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</w:t>
            </w:r>
            <w:r w:rsidR="00F3089B">
              <w:rPr>
                <w:sz w:val="22"/>
              </w:rPr>
              <w:t>ДЗТ</w:t>
            </w:r>
            <w:r w:rsidRPr="00F026E7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F3089B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7437215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7437216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2" w:name="_Toc197437217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7437218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</w:t>
            </w:r>
            <w:r w:rsidR="00F3089B">
              <w:t>ДЗТ</w:t>
            </w:r>
            <w:r>
              <w:t>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7437219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7437220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7437221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7437222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7437223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197437224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</w:t>
      </w:r>
      <w:bookmarkStart w:id="10" w:name="_GoBack"/>
      <w:bookmarkEnd w:id="10"/>
      <w:r>
        <w:t>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1" w:name="_Toc197437225"/>
      <w:r>
        <w:t>Подключение аналоговых цепей к устройству</w:t>
      </w:r>
      <w:bookmarkEnd w:id="11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65pt;height:200.55pt" o:ole="">
            <v:imagedata r:id="rId10" o:title=""/>
          </v:shape>
          <o:OLEObject Type="Embed" ProgID="Acrobat.Document.DC" ShapeID="_x0000_i1025" DrawAspect="Content" ObjectID="_1813738442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2" w:name="_Toc197437226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9pt;height:283.3pt" o:ole="">
            <v:imagedata r:id="rId12" o:title=""/>
          </v:shape>
          <o:OLEObject Type="Embed" ProgID="Acrobat.Document.DC" ShapeID="_x0000_i1026" DrawAspect="Content" ObjectID="_1813738443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3" w:name="_Toc197437227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EA66FE" w:rsidRDefault="00EA66FE" w:rsidP="00EA66FE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4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4"/>
      <w:r w:rsidR="00EF5926" w:rsidRPr="00EF5926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5" w:name="_Toc197437228"/>
      <w:r>
        <w:lastRenderedPageBreak/>
        <w:t>Назначение вы</w:t>
      </w:r>
      <w:r w:rsidR="00F3577A">
        <w:t>ходных реле устройств ЮНИТ-М300</w:t>
      </w:r>
      <w:bookmarkEnd w:id="15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EA66FE" w:rsidRPr="002D0062" w:rsidRDefault="00EA66FE" w:rsidP="00EA66FE">
      <w:pPr>
        <w:pStyle w:val="a"/>
      </w:pPr>
      <w:r w:rsidRPr="00CF3941">
        <w:t xml:space="preserve">Выходные реле устройства ЮНИТ-М300 для проверки </w:t>
      </w:r>
      <w:r>
        <w:t>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A66FE" w:rsidRPr="004E0F89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16" w:name="_Ref191631805"/>
      <w:r w:rsidRPr="00CF3941">
        <w:t xml:space="preserve">Выходные реле устройства ЮНИТ-М300 для проверки </w:t>
      </w:r>
      <w:bookmarkEnd w:id="16"/>
      <w:r w:rsidR="0079654A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ПС: Пуск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 xml:space="preserve">а ЮНИТ-М300 для проверки </w:t>
      </w:r>
      <w:r w:rsidR="0079654A">
        <w:t>КЦТст1, КЦТст2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>
              <w:t>Резерв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r w:rsidRPr="00E74BC5">
        <w:t xml:space="preserve">Выходные реле устройства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 xml:space="preserve">1.XP:2 - </w:t>
            </w:r>
            <w:r w:rsidRPr="00E74BC5">
              <w:t>М</w:t>
            </w:r>
            <w:r w:rsidRPr="00E74BC5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М1.К1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lastRenderedPageBreak/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 xml:space="preserve">1.XP:2 - </w:t>
            </w:r>
            <w:r w:rsidRPr="00EF5926">
              <w:t>М</w:t>
            </w:r>
            <w:r w:rsidRPr="00EF5926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М1.К1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245C39" w:rsidRDefault="00245C39" w:rsidP="00470AAA">
      <w:pPr>
        <w:pStyle w:val="2"/>
        <w:numPr>
          <w:ilvl w:val="0"/>
          <w:numId w:val="0"/>
        </w:numPr>
        <w:ind w:left="709"/>
      </w:pPr>
    </w:p>
    <w:p>
      <w:pPr>
        <w:pStyle w:val="1"/>
      </w:pPr>
      <w:r>
        <w:t>ПАРАМЕТРЫ И УСТАВКИ РЕЖИМОВ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Сторона 1 (Сторона 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используется</w:t>
              <w:br/>
              <w:t>1 -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Сторона 2 (Сторона 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используется</w:t>
              <w:br/>
              <w:t>1 -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Сторона 3 (Сторона 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используется</w:t>
              <w:br/>
              <w:t>1 -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Схема соединения трансформаторов тока стороны 2 (KсхемСт2)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Звезда</w:t>
              <w:br/>
              <w:t>1 - Треугольник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Базисная мощность (Sbase)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1,0 ... 500,0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МВ×А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63,0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Контроль от БВКЗ (Контр_БВКЗ)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Без контроля БВКЗ</w:t>
              <w:br/>
              <w:t>1 - С контролем БВКЗ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Без контроля БВКЗ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Режим блокировки (Реж_блок)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1 - Без блокировки</w:t>
              <w:br/>
              <w:t>2 - Блокировка по 2 гармонике</w:t>
              <w:br/>
              <w:t>3 - Блокировка по 5 гармонике</w:t>
              <w:br/>
              <w:t>4 - Блокировка по 2 и 5 гармоникам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Блокировка по 2 и 5 гармоникам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Начальный дифференциальный ток срабатывания (Iср)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0,20 ... 0,60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0,20 ... 10,00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Коэффициент торможения первого наклонного участка (Kт1)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0,20 ... 1,00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0,40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Начальный тормозной ток первого наклонного участка (Iт1)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0,60 ... 3,00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Коэффициент торможения второго наклонного участка (Kт2)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0,20 ... 1,00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Начальный тормозной ток второго наклонного участка (Iт2)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1,20 ... 10,00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3,00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0,00 ... 3,00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Дифференциальный ток срабатывания (Iср)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3,0 ... 20,0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6,0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0,00 ... 3,00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Коэффициент отношения второй гармоники к первой гармонике для выполнения пусковых условий (Ih2/Ih1)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I2г/I1г&gt;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0,10 ... 0,50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0,13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Режим перекрестной блокировки (Перекр_блок)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0,06 ... 4,00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0,06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на возврат (Tвоз)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0,000 ... 0,100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0,015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I5г/I1г&gt;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0,05 ... 0,40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0,25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Режим перекрестной блокировки (Перекр_блок)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0,06 ... 4,00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0,06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на возврат (Tвоз)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0,000 ... 0,100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0,015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Idiff&gt;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0,04 ... 2,00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0,0 ... 110,0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Номинальное напряжение стороны 1 (Uном1)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6,0 ... 250,0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115,0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первичный ток трансформатора тока стороны 1 (IпервСт1)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1 ... 40000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0,2 ... 5,0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Компенсация токов 3I0 для стороны 1 (Компенс3I0ст1)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Без компенсации токов 3I0</w:t>
              <w:br/>
              <w:t>1 - С компенсацией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Векторная группа стороны 1 (Nсх1)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0 ... 11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Номинальное напряжение стороны 2 (Uном2)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6,0 ... 250,0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115,0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1 ... 40000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0,2 ... 5,0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Компенсация токов 3I0 для стороны 2 (Компенс3I0ст2)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Без компенсации токов 3I0</w:t>
              <w:br/>
              <w:t>1 - С компенсацией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Векторная группа стороны 2 (Nсх2)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0 ... 11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72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88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Ед.изм.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008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Номинальное напряжение стороны 3 (Uном3)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6,0 ... 250,0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115,0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1 ... 40000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0,2 ... 5,0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Компенсация токов 3I0 для стороны 3 (Компенс3I0ст3)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0 - Без компенсации токов 3I0</w:t>
              <w:br/>
              <w:t>1 - С компенсацией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  <w:tr>
        <w:tc>
          <w:tcPr>
            <w:tcW w:type="dxa" w:w="2880"/>
          </w:tcPr>
          <w:p>
            <w:pPr>
              <w:pStyle w:val="ab"/>
              <w:jc w:val="center"/>
            </w:pPr>
            <w:r>
              <w:t>Векторная группа стороны 3 (Nсх3)</w:t>
            </w:r>
          </w:p>
        </w:tc>
        <w:tc>
          <w:tcPr>
            <w:tcW w:type="dxa" w:w="172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pStyle w:val="ab"/>
              <w:jc w:val="center"/>
            </w:pPr>
            <w:r>
              <w:t>0 ... 11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008"/>
          </w:tcPr>
          <w:p>
            <w:pPr>
              <w:pStyle w:val="ab"/>
              <w:jc w:val="center"/>
            </w:pPr>
            <w:r>
              <w:t>None</w:t>
            </w:r>
          </w:p>
        </w:tc>
      </w:tr>
    </w:tbl>
    <w:sectPr w:rsidR="00245C39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404" w:rsidRDefault="00D11404" w:rsidP="00327186">
      <w:pPr>
        <w:spacing w:after="0" w:line="240" w:lineRule="auto"/>
      </w:pPr>
      <w:r>
        <w:separator/>
      </w:r>
    </w:p>
  </w:endnote>
  <w:endnote w:type="continuationSeparator" w:id="0">
    <w:p w:rsidR="00D11404" w:rsidRDefault="00D1140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404" w:rsidRDefault="00D11404" w:rsidP="00327186">
      <w:pPr>
        <w:spacing w:after="0" w:line="240" w:lineRule="auto"/>
      </w:pPr>
      <w:r>
        <w:separator/>
      </w:r>
    </w:p>
  </w:footnote>
  <w:footnote w:type="continuationSeparator" w:id="0">
    <w:p w:rsidR="00D11404" w:rsidRDefault="00D1140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470AAA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86A40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D11404">
            <w:fldChar w:fldCharType="begin"/>
          </w:r>
          <w:r w:rsidR="00D11404">
            <w:instrText xml:space="preserve"> NUMPAGES   \* MERGEFORMAT </w:instrText>
          </w:r>
          <w:r w:rsidR="00D11404">
            <w:fldChar w:fldCharType="separate"/>
          </w:r>
          <w:r w:rsidR="00086A40">
            <w:rPr>
              <w:noProof/>
            </w:rPr>
            <w:t>12</w:t>
          </w:r>
          <w:r w:rsidR="00D11404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86A40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086A40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10E42"/>
    <w:rsid w:val="00327186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010966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BAFA0-3334-4A9A-B514-5728C61A6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4691</TotalTime>
  <Pages>12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160</cp:revision>
  <dcterms:created xsi:type="dcterms:W3CDTF">2025-02-27T10:23:00Z</dcterms:created>
  <dcterms:modified xsi:type="dcterms:W3CDTF">2025-07-11T08:27:00Z</dcterms:modified>
</cp:coreProperties>
</file>