
<file path=[Content_Types].xml><?xml version="1.0" encoding="utf-8"?>
<Types xmlns="http://schemas.openxmlformats.org/package/2006/content-types">
  <Default ContentType="image/x-emf" Extension="emf"/>
  <Default ContentType="image/png" Extension="png"/>
  <Default ContentType="image/x-wmf" Extension="wmf"/>
  <Default ContentType="application/xml" Extension="xml"/>
  <Default ContentType="application/vnd.openxmlformats-package.relationships+xml" Extension="rels"/>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Override ContentType="application/vnd.ms-word.stylesWithEffects+xml" PartName="/word/stylesWithEffects.xml"/>
  <Override ContentType="application/vnd.openxmlformats-officedocument.theme+xml" PartName="/word/theme/theme1.xml"/>
  <Override ContentType="application/vnd.openxmlformats-officedocument.wordprocessingml.webSettings+xml" PartName="/word/webSettings.xml"/>
</Types>
</file>

<file path=_rels/.rels><?xml version="1.0" encoding="UTF-8" standalone="no" ?>
<Relationships xmlns="http://schemas.openxmlformats.org/package/2006/relationships">
  <Relationship Id="rId1" Target="word/document.xml" Type="http://schemas.openxmlformats.org/officeDocument/2006/relationships/officeDocument"/>
  <Relationship Id="rId2" Target="docProps/app.xml" Type="http://schemas.openxmlformats.org/officeDocument/2006/relationships/extended-properties"/>
  <Relationship Id="rId3" Target="docProps/core.xml" Type="http://schemas.openxmlformats.org/package/2006/relationships/metadata/core-properties"/>
</Relationships>

</file>

<file path=word/document.xml><?xml version="1.0" encoding="utf-8"?>
<w:document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body>
    <w:p w14:paraId="03000000">
      <w:pPr>
        <w:widowControl w:val="1"/>
        <w:spacing w:after="160" w:line="259" w:lineRule="auto"/>
        <w:ind/>
        <w:jc w:val="center"/>
        <w:rPr>
          <w:rFonts w:ascii="Arial Narrow" w:hAnsi="Arial Narrow"/>
          <w:b w:val="1"/>
          <w:sz w:val="24"/>
        </w:rPr>
      </w:pPr>
    </w:p>
    <w:p w14:paraId="04000000">
      <w:pPr>
        <w:widowControl w:val="1"/>
        <w:spacing w:after="160" w:line="259" w:lineRule="auto"/>
        <w:ind/>
        <w:jc w:val="center"/>
        <w:rPr>
          <w:rFonts w:ascii="Arial Narrow" w:hAnsi="Arial Narrow"/>
          <w:b w:val="1"/>
          <w:sz w:val="24"/>
        </w:rPr>
      </w:pPr>
    </w:p>
    <w:p w14:paraId="05000000">
      <w:pPr>
        <w:widowControl w:val="1"/>
        <w:spacing w:after="160" w:line="259" w:lineRule="auto"/>
        <w:ind/>
        <w:jc w:val="center"/>
        <w:rPr>
          <w:rFonts w:ascii="Arial Narrow" w:hAnsi="Arial Narrow"/>
          <w:b w:val="1"/>
          <w:sz w:val="24"/>
        </w:rPr>
      </w:pPr>
    </w:p>
    <w:p w14:paraId="06000000">
      <w:pPr>
        <w:widowControl w:val="1"/>
        <w:spacing w:after="160" w:line="259" w:lineRule="auto"/>
        <w:ind/>
        <w:jc w:val="center"/>
        <w:rPr>
          <w:rFonts w:ascii="Arial Narrow" w:hAnsi="Arial Narrow"/>
          <w:b w:val="1"/>
          <w:sz w:val="24"/>
        </w:rPr>
      </w:pPr>
    </w:p>
    <w:p w14:paraId="07000000">
      <w:pPr>
        <w:widowControl w:val="1"/>
        <w:spacing w:after="160" w:line="259" w:lineRule="auto"/>
        <w:ind/>
        <w:jc w:val="center"/>
        <w:rPr>
          <w:rFonts w:ascii="Arial Narrow" w:hAnsi="Arial Narrow"/>
          <w:b w:val="1"/>
          <w:sz w:val="24"/>
        </w:rPr>
      </w:pPr>
    </w:p>
    <w:p w14:paraId="08000000">
      <w:pPr>
        <w:widowControl w:val="1"/>
        <w:spacing w:after="160" w:line="259" w:lineRule="auto"/>
        <w:ind/>
        <w:jc w:val="center"/>
        <w:rPr>
          <w:rFonts w:ascii="Arial Narrow" w:hAnsi="Arial Narrow"/>
          <w:b w:val="1"/>
          <w:sz w:val="24"/>
        </w:rPr>
      </w:pPr>
    </w:p>
    <w:p w14:paraId="09000000">
      <w:pPr>
        <w:widowControl w:val="1"/>
        <w:spacing w:after="160" w:line="259" w:lineRule="auto"/>
        <w:ind/>
        <w:jc w:val="center"/>
        <w:rPr>
          <w:rFonts w:ascii="Arial Narrow" w:hAnsi="Arial Narrow"/>
          <w:b w:val="1"/>
          <w:sz w:val="24"/>
        </w:rPr>
      </w:pPr>
    </w:p>
    <w:p w14:paraId="0A000000">
      <w:pPr>
        <w:widowControl w:val="1"/>
        <w:spacing w:after="160" w:line="259" w:lineRule="auto"/>
        <w:ind/>
        <w:jc w:val="center"/>
        <w:rPr>
          <w:rFonts w:ascii="Arial Narrow" w:hAnsi="Arial Narrow"/>
          <w:b w:val="1"/>
          <w:sz w:val="24"/>
        </w:rPr>
      </w:pPr>
    </w:p>
    <w:p w14:paraId="0B000000">
      <w:pPr>
        <w:widowControl w:val="1"/>
        <w:spacing w:after="160" w:line="259" w:lineRule="auto"/>
        <w:ind/>
        <w:jc w:val="center"/>
        <w:rPr>
          <w:rFonts w:ascii="Arial Narrow" w:hAnsi="Arial Narrow"/>
          <w:b w:val="1"/>
          <w:sz w:val="24"/>
        </w:rPr>
      </w:pPr>
    </w:p>
    <w:p w14:paraId="0C000000">
      <w:pPr>
        <w:widowControl w:val="1"/>
        <w:spacing w:after="160" w:line="259" w:lineRule="auto"/>
        <w:ind/>
        <w:jc w:val="center"/>
        <w:rPr>
          <w:rFonts w:ascii="Arial Narrow" w:hAnsi="Arial Narrow"/>
          <w:b w:val="1"/>
          <w:sz w:val="24"/>
        </w:rPr>
      </w:pPr>
    </w:p>
    <w:p w14:paraId="0D000000">
      <w:pPr>
        <w:widowControl w:val="1"/>
        <w:spacing w:after="160" w:line="259" w:lineRule="auto"/>
        <w:ind/>
        <w:jc w:val="center"/>
        <w:rPr>
          <w:rFonts w:ascii="Arial Narrow" w:hAnsi="Arial Narrow"/>
          <w:b w:val="1"/>
          <w:sz w:val="24"/>
        </w:rPr>
      </w:pPr>
    </w:p>
    <w:p w14:paraId="0E000000">
      <w:pPr>
        <w:widowControl w:val="1"/>
        <w:spacing w:after="160" w:line="259" w:lineRule="auto"/>
        <w:ind/>
        <w:jc w:val="center"/>
        <w:rPr>
          <w:rFonts w:ascii="Arial Narrow" w:hAnsi="Arial Narrow"/>
          <w:b w:val="1"/>
          <w:sz w:val="24"/>
        </w:rPr>
      </w:pPr>
      <w:r>
        <w:rPr>
          <w:rFonts w:ascii="Arial Narrow" w:hAnsi="Arial Narrow"/>
          <w:b w:val="1"/>
          <w:sz w:val="24"/>
        </w:rPr>
        <w:t xml:space="preserve">Защита батарей статических конденсаторов 110-220 </w:t>
      </w:r>
      <w:r>
        <w:rPr>
          <w:rFonts w:ascii="Arial Narrow" w:hAnsi="Arial Narrow"/>
          <w:b w:val="1"/>
          <w:sz w:val="24"/>
        </w:rPr>
        <w:t>кВ</w:t>
      </w:r>
    </w:p>
    <w:p w14:paraId="0F000000">
      <w:pPr>
        <w:widowControl w:val="1"/>
        <w:spacing w:after="160" w:line="259" w:lineRule="auto"/>
        <w:ind/>
        <w:jc w:val="center"/>
        <w:rPr>
          <w:rFonts w:ascii="Arial Narrow" w:hAnsi="Arial Narrow"/>
          <w:b w:val="1"/>
          <w:sz w:val="24"/>
        </w:rPr>
      </w:pPr>
      <w:r>
        <w:rPr>
          <w:rFonts w:ascii="Arial Narrow" w:hAnsi="Arial Narrow"/>
          <w:b w:val="1"/>
          <w:sz w:val="24"/>
        </w:rPr>
        <w:t>ЮНИТ-М500-</w:t>
      </w:r>
      <w:r>
        <w:rPr>
          <w:rFonts w:ascii="Arial Narrow" w:hAnsi="Arial Narrow"/>
          <w:b w:val="1"/>
          <w:sz w:val="24"/>
        </w:rPr>
        <w:t>БСК</w:t>
      </w:r>
      <w:r>
        <w:rPr>
          <w:rFonts w:ascii="Arial Narrow" w:hAnsi="Arial Narrow"/>
          <w:b w:val="1"/>
          <w:sz w:val="24"/>
        </w:rPr>
        <w:t xml:space="preserve"> </w:t>
      </w:r>
      <w:r>
        <w:rPr>
          <w:rFonts w:ascii="Arial Narrow" w:hAnsi="Arial Narrow"/>
          <w:b w:val="1"/>
          <w:sz w:val="24"/>
        </w:rPr>
        <w:t>0</w:t>
      </w:r>
      <w:r>
        <w:rPr>
          <w:rFonts w:ascii="Arial Narrow" w:hAnsi="Arial Narrow"/>
          <w:b w:val="1"/>
          <w:sz w:val="24"/>
        </w:rPr>
        <w:t>9</w:t>
      </w:r>
      <w:r>
        <w:rPr>
          <w:rFonts w:ascii="Arial Narrow" w:hAnsi="Arial Narrow"/>
          <w:b w:val="1"/>
          <w:sz w:val="24"/>
        </w:rPr>
        <w:t>.0</w:t>
      </w:r>
      <w:r>
        <w:rPr>
          <w:rFonts w:ascii="Arial Narrow" w:hAnsi="Arial Narrow"/>
          <w:b w:val="1"/>
          <w:sz w:val="24"/>
        </w:rPr>
        <w:t>1</w:t>
      </w:r>
    </w:p>
    <w:p w14:paraId="10000000">
      <w:pPr>
        <w:widowControl w:val="1"/>
        <w:spacing w:after="160" w:line="259" w:lineRule="auto"/>
        <w:ind/>
        <w:jc w:val="center"/>
        <w:rPr>
          <w:rFonts w:ascii="Arial Narrow" w:hAnsi="Arial Narrow"/>
          <w:b w:val="1"/>
          <w:sz w:val="24"/>
        </w:rPr>
      </w:pPr>
    </w:p>
    <w:p w14:paraId="11000000">
      <w:pPr>
        <w:widowControl w:val="1"/>
        <w:spacing w:after="160" w:line="259" w:lineRule="auto"/>
        <w:ind/>
        <w:jc w:val="center"/>
        <w:rPr>
          <w:rFonts w:ascii="Arial Narrow" w:hAnsi="Arial Narrow"/>
          <w:b w:val="1"/>
          <w:sz w:val="24"/>
        </w:rPr>
      </w:pPr>
      <w:r>
        <w:rPr>
          <w:rFonts w:ascii="Arial Narrow" w:hAnsi="Arial Narrow"/>
          <w:b w:val="1"/>
          <w:sz w:val="24"/>
        </w:rPr>
        <w:t>Описание функций</w:t>
      </w:r>
    </w:p>
    <w:p w14:paraId="12000000">
      <w:pPr>
        <w:widowControl w:val="1"/>
        <w:spacing w:after="160" w:line="259" w:lineRule="auto"/>
        <w:ind/>
        <w:jc w:val="left"/>
        <w:rPr>
          <w:rFonts w:ascii="Arial Narrow" w:hAnsi="Arial Narrow"/>
          <w:b w:val="1"/>
          <w:sz w:val="24"/>
        </w:rPr>
      </w:pPr>
      <w:r>
        <w:rPr>
          <w:rFonts w:ascii="Arial Narrow" w:hAnsi="Arial Narrow"/>
          <w:b w:val="1"/>
          <w:sz w:val="24"/>
        </w:rPr>
        <w:br w:type="page"/>
      </w:r>
      <w:bookmarkStart w:id="1" w:name="_GoBack"/>
      <w:bookmarkEnd w:id="1"/>
    </w:p>
    <w:p w14:paraId="13000000">
      <w:pPr>
        <w:pStyle w:val="Style_1"/>
        <w:rPr>
          <w:rFonts w:ascii="Arial Narrow" w:hAnsi="Arial Narrow"/>
          <w:b w:val="0"/>
          <w:color w:val="000000"/>
          <w:sz w:val="24"/>
        </w:rPr>
      </w:pPr>
      <w:r>
        <w:rPr>
          <w:rFonts w:ascii="Arial Narrow" w:hAnsi="Arial Narrow"/>
          <w:b w:val="0"/>
          <w:color w:val="000000"/>
          <w:sz w:val="24"/>
        </w:rPr>
        <w:t>Оглавление</w:t>
      </w:r>
    </w:p>
    <w:p>
      <w:pPr>
        <w:pStyle w:val="Style_2"/>
        <w:tabs>
          <w:tab w:leader="none" w:pos="170" w:val="clear"/>
          <w:tab w:leader="none" w:pos="9345" w:val="clear"/>
          <w:tab w:leader="dot" w:pos="9638" w:val="right"/>
        </w:tabs>
        <w:ind/>
      </w:pPr>
      <w:r>
        <w:rPr>
          <w:b w:val="1"/>
        </w:rPr>
        <w:fldChar w:fldCharType="begin"/>
      </w:r>
      <w:r>
        <w:rPr>
          <w:b w:val="1"/>
        </w:rPr>
        <w:instrText xml:space="preserve">TOC \h \z \u \o "1-3"</w:instrText>
      </w:r>
      <w:r>
        <w:rPr>
          <w:b w:val="1"/>
        </w:rPr>
        <w:fldChar w:fldCharType="separate"/>
      </w:r>
      <w:r>
        <w:rPr>
          <w:b w:val="1"/>
        </w:rPr>
        <w:fldChar w:fldCharType="begin"/>
      </w:r>
      <w:r>
        <w:rPr>
          <w:b w:val="1"/>
        </w:rPr>
        <w:instrText>HYPERLINK \l "__RefHeading___1"</w:instrText>
      </w:r>
      <w:r>
        <w:rPr>
          <w:b w:val="1"/>
        </w:rPr>
        <w:fldChar w:fldCharType="separate"/>
      </w:r>
      <w:r>
        <w:rPr>
          <w:b w:val="1"/>
        </w:rPr>
        <w:t>Дифференциальная токовая защита</w:t>
      </w:r>
      <w:r>
        <w:tab/>
      </w:r>
      <w:r>
        <w:fldChar w:fldCharType="begin"/>
      </w:r>
      <w:r>
        <w:instrText>PAGEREF __RefHeading___1 \h</w:instrText>
      </w:r>
      <w:r>
        <w:fldChar w:fldCharType="separate"/>
      </w:r>
      <w:r>
        <w:t>3</w:t>
      </w:r>
      <w:r>
        <w:fldChar w:fldCharType="end"/>
      </w:r>
      <w:r>
        <w:rPr>
          <w:b w:val="1"/>
        </w:rPr>
        <w:fldChar w:fldCharType="end"/>
      </w:r>
    </w:p>
    <w:p w14:paraId="15000000">
      <w:pPr>
        <w:pStyle w:val="Style_3"/>
        <w:tabs>
          <w:tab w:leader="none" w:pos="709" w:val="clear"/>
          <w:tab w:leader="none" w:pos="9345" w:val="clear"/>
          <w:tab w:leader="dot" w:pos="9638" w:val="right"/>
        </w:tabs>
        <w:ind/>
      </w:pPr>
      <w:r>
        <w:rPr>
          <w:b w:val="1"/>
        </w:rPr>
        <w:fldChar w:fldCharType="begin"/>
      </w:r>
      <w:r>
        <w:rPr>
          <w:b w:val="1"/>
        </w:rPr>
        <w:instrText>HYPERLINK \l "__RefHeading___2"</w:instrText>
      </w:r>
      <w:r>
        <w:rPr>
          <w:b w:val="1"/>
        </w:rPr>
        <w:fldChar w:fldCharType="separate"/>
      </w:r>
      <w:r>
        <w:rPr>
          <w:b w:val="1"/>
        </w:rPr>
        <w:t>Расчетные величины</w:t>
      </w:r>
      <w:r>
        <w:tab/>
      </w:r>
      <w:r>
        <w:fldChar w:fldCharType="begin"/>
      </w:r>
      <w:r>
        <w:instrText>PAGEREF __RefHeading___2 \h</w:instrText>
      </w:r>
      <w:r>
        <w:fldChar w:fldCharType="separate"/>
      </w:r>
      <w:r>
        <w:t>3</w:t>
      </w:r>
      <w:r>
        <w:fldChar w:fldCharType="end"/>
      </w:r>
      <w:r>
        <w:rPr>
          <w:b w:val="1"/>
        </w:rPr>
        <w:fldChar w:fldCharType="end"/>
      </w:r>
    </w:p>
    <w:p w14:paraId="16000000">
      <w:pPr>
        <w:pStyle w:val="Style_3"/>
        <w:tabs>
          <w:tab w:leader="none" w:pos="709" w:val="clear"/>
          <w:tab w:leader="none" w:pos="9345" w:val="clear"/>
          <w:tab w:leader="dot" w:pos="9638" w:val="right"/>
        </w:tabs>
        <w:ind/>
      </w:pPr>
      <w:r>
        <w:fldChar w:fldCharType="begin"/>
      </w:r>
      <w:r>
        <w:instrText>HYPERLINK \l "__RefHeading___3"</w:instrText>
      </w:r>
      <w:r>
        <w:fldChar w:fldCharType="separate"/>
      </w:r>
      <w:r>
        <w:t>Измерительные органы</w:t>
      </w:r>
      <w:r>
        <w:tab/>
      </w:r>
      <w:r>
        <w:fldChar w:fldCharType="begin"/>
      </w:r>
      <w:r>
        <w:instrText>PAGEREF __RefHeading___3 \h</w:instrText>
      </w:r>
      <w:r>
        <w:fldChar w:fldCharType="separate"/>
      </w:r>
      <w:r>
        <w:t>5</w:t>
      </w:r>
      <w:r>
        <w:fldChar w:fldCharType="end"/>
      </w:r>
      <w:r>
        <w:fldChar w:fldCharType="end"/>
      </w:r>
    </w:p>
    <w:p w14:paraId="17000000">
      <w:pPr>
        <w:pStyle w:val="Style_3"/>
        <w:tabs>
          <w:tab w:leader="none" w:pos="709" w:val="clear"/>
          <w:tab w:leader="none" w:pos="9345" w:val="clear"/>
          <w:tab w:leader="dot" w:pos="9638" w:val="right"/>
        </w:tabs>
        <w:ind/>
      </w:pPr>
      <w:r>
        <w:rPr>
          <w:b w:val="1"/>
        </w:rPr>
        <w:fldChar w:fldCharType="begin"/>
      </w:r>
      <w:r>
        <w:rPr>
          <w:b w:val="1"/>
        </w:rPr>
        <w:instrText>HYPERLINK \l "__RefHeading___4"</w:instrText>
      </w:r>
      <w:r>
        <w:rPr>
          <w:b w:val="1"/>
        </w:rPr>
        <w:fldChar w:fldCharType="separate"/>
      </w:r>
      <w:r>
        <w:rPr>
          <w:b w:val="1"/>
        </w:rPr>
        <w:t>Блокировка по второй гармонике</w:t>
      </w:r>
      <w:r>
        <w:tab/>
      </w:r>
      <w:r>
        <w:fldChar w:fldCharType="begin"/>
      </w:r>
      <w:r>
        <w:instrText>PAGEREF __RefHeading___4 \h</w:instrText>
      </w:r>
      <w:r>
        <w:fldChar w:fldCharType="separate"/>
      </w:r>
      <w:r>
        <w:t>5</w:t>
      </w:r>
      <w:r>
        <w:fldChar w:fldCharType="end"/>
      </w:r>
      <w:r>
        <w:rPr>
          <w:b w:val="1"/>
        </w:rPr>
        <w:fldChar w:fldCharType="end"/>
      </w:r>
    </w:p>
    <w:p w14:paraId="18000000">
      <w:pPr>
        <w:pStyle w:val="Style_3"/>
        <w:tabs>
          <w:tab w:leader="none" w:pos="709" w:val="clear"/>
          <w:tab w:leader="none" w:pos="9345" w:val="clear"/>
          <w:tab w:leader="dot" w:pos="9638" w:val="right"/>
        </w:tabs>
        <w:ind/>
      </w:pPr>
      <w:r>
        <w:rPr>
          <w:b w:val="1"/>
        </w:rPr>
        <w:fldChar w:fldCharType="begin"/>
      </w:r>
      <w:r>
        <w:rPr>
          <w:b w:val="1"/>
        </w:rPr>
        <w:instrText>HYPERLINK \l "__RefHeading___5"</w:instrText>
      </w:r>
      <w:r>
        <w:rPr>
          <w:b w:val="1"/>
        </w:rPr>
        <w:fldChar w:fldCharType="separate"/>
      </w:r>
      <w:r>
        <w:rPr>
          <w:b w:val="1"/>
        </w:rPr>
        <w:t>Блокировка по пятой гармонике</w:t>
      </w:r>
      <w:r>
        <w:tab/>
      </w:r>
      <w:r>
        <w:fldChar w:fldCharType="begin"/>
      </w:r>
      <w:r>
        <w:instrText>PAGEREF __RefHeading___5 \h</w:instrText>
      </w:r>
      <w:r>
        <w:fldChar w:fldCharType="separate"/>
      </w:r>
      <w:r>
        <w:t>6</w:t>
      </w:r>
      <w:r>
        <w:fldChar w:fldCharType="end"/>
      </w:r>
      <w:r>
        <w:rPr>
          <w:b w:val="1"/>
        </w:rPr>
        <w:fldChar w:fldCharType="end"/>
      </w:r>
    </w:p>
    <w:p w14:paraId="19000000">
      <w:pPr>
        <w:pStyle w:val="Style_3"/>
        <w:tabs>
          <w:tab w:leader="none" w:pos="709" w:val="clear"/>
          <w:tab w:leader="none" w:pos="9345" w:val="clear"/>
          <w:tab w:leader="dot" w:pos="9638" w:val="right"/>
        </w:tabs>
        <w:ind/>
      </w:pPr>
      <w:r>
        <w:rPr>
          <w:b w:val="1"/>
        </w:rPr>
        <w:fldChar w:fldCharType="begin"/>
      </w:r>
      <w:r>
        <w:rPr>
          <w:b w:val="1"/>
        </w:rPr>
        <w:instrText>HYPERLINK \l "__RefHeading___6"</w:instrText>
      </w:r>
      <w:r>
        <w:rPr>
          <w:b w:val="1"/>
        </w:rPr>
        <w:fldChar w:fldCharType="separate"/>
      </w:r>
      <w:r>
        <w:rPr>
          <w:b w:val="1"/>
        </w:rPr>
        <w:t>Контроль исправности цепей измерения</w:t>
      </w:r>
      <w:r>
        <w:tab/>
      </w:r>
      <w:r>
        <w:fldChar w:fldCharType="begin"/>
      </w:r>
      <w:r>
        <w:instrText>PAGEREF __RefHeading___6 \h</w:instrText>
      </w:r>
      <w:r>
        <w:fldChar w:fldCharType="separate"/>
      </w:r>
      <w:r>
        <w:t>7</w:t>
      </w:r>
      <w:r>
        <w:fldChar w:fldCharType="end"/>
      </w:r>
      <w:r>
        <w:rPr>
          <w:b w:val="1"/>
        </w:rPr>
        <w:fldChar w:fldCharType="end"/>
      </w:r>
    </w:p>
    <w:p w14:paraId="1A000000">
      <w:pPr>
        <w:pStyle w:val="Style_2"/>
        <w:tabs>
          <w:tab w:leader="none" w:pos="170" w:val="clear"/>
          <w:tab w:leader="none" w:pos="9345" w:val="clear"/>
          <w:tab w:leader="dot" w:pos="9638" w:val="right"/>
        </w:tabs>
        <w:ind/>
      </w:pPr>
      <w:r>
        <w:rPr>
          <w:b w:val="1"/>
        </w:rPr>
        <w:fldChar w:fldCharType="begin"/>
      </w:r>
      <w:r>
        <w:rPr>
          <w:b w:val="1"/>
        </w:rPr>
        <w:instrText>HYPERLINK \l "__RefHeading___7"</w:instrText>
      </w:r>
      <w:r>
        <w:rPr>
          <w:b w:val="1"/>
        </w:rPr>
        <w:fldChar w:fldCharType="separate"/>
      </w:r>
      <w:r>
        <w:rPr>
          <w:b w:val="1"/>
        </w:rPr>
        <w:t>Дифференциальная токовая защита нулевой последовательности</w:t>
      </w:r>
      <w:r>
        <w:tab/>
      </w:r>
      <w:r>
        <w:fldChar w:fldCharType="begin"/>
      </w:r>
      <w:r>
        <w:instrText>PAGEREF __RefHeading___7 \h</w:instrText>
      </w:r>
      <w:r>
        <w:fldChar w:fldCharType="separate"/>
      </w:r>
      <w:r>
        <w:t>9</w:t>
      </w:r>
      <w:r>
        <w:fldChar w:fldCharType="end"/>
      </w:r>
      <w:r>
        <w:rPr>
          <w:b w:val="1"/>
        </w:rPr>
        <w:fldChar w:fldCharType="end"/>
      </w:r>
    </w:p>
    <w:p w14:paraId="1B000000">
      <w:pPr>
        <w:pStyle w:val="Style_4"/>
        <w:tabs>
          <w:tab w:leader="none" w:pos="1276" w:val="clear"/>
          <w:tab w:leader="none" w:pos="9345" w:val="clear"/>
          <w:tab w:leader="dot" w:pos="9638" w:val="right"/>
        </w:tabs>
        <w:ind/>
      </w:pPr>
      <w:r>
        <w:rPr>
          <w:b w:val="1"/>
        </w:rPr>
        <w:fldChar w:fldCharType="begin"/>
      </w:r>
      <w:r>
        <w:rPr>
          <w:b w:val="1"/>
        </w:rPr>
        <w:instrText>HYPERLINK \l "__RefHeading___8"</w:instrText>
      </w:r>
      <w:r>
        <w:rPr>
          <w:b w:val="1"/>
        </w:rPr>
        <w:fldChar w:fldCharType="separate"/>
      </w:r>
      <w:r>
        <w:rPr>
          <w:b w:val="1"/>
        </w:rPr>
        <w:t>Расчетные величины</w:t>
      </w:r>
      <w:r>
        <w:tab/>
      </w:r>
      <w:r>
        <w:fldChar w:fldCharType="begin"/>
      </w:r>
      <w:r>
        <w:instrText>PAGEREF __RefHeading___8 \h</w:instrText>
      </w:r>
      <w:r>
        <w:fldChar w:fldCharType="separate"/>
      </w:r>
      <w:r>
        <w:t>9</w:t>
      </w:r>
      <w:r>
        <w:fldChar w:fldCharType="end"/>
      </w:r>
      <w:r>
        <w:rPr>
          <w:b w:val="1"/>
        </w:rPr>
        <w:fldChar w:fldCharType="end"/>
      </w:r>
    </w:p>
    <w:p w14:paraId="1C000000">
      <w:pPr>
        <w:pStyle w:val="Style_4"/>
        <w:tabs>
          <w:tab w:leader="none" w:pos="1276" w:val="clear"/>
          <w:tab w:leader="none" w:pos="9345" w:val="clear"/>
          <w:tab w:leader="dot" w:pos="9638" w:val="right"/>
        </w:tabs>
        <w:ind/>
      </w:pPr>
      <w:r>
        <w:rPr>
          <w:b w:val="1"/>
        </w:rPr>
        <w:fldChar w:fldCharType="begin"/>
      </w:r>
      <w:r>
        <w:rPr>
          <w:b w:val="1"/>
        </w:rPr>
        <w:instrText>HYPERLINK \l "__RefHeading___9"</w:instrText>
      </w:r>
      <w:r>
        <w:rPr>
          <w:b w:val="1"/>
        </w:rPr>
        <w:fldChar w:fldCharType="separate"/>
      </w:r>
      <w:r>
        <w:rPr>
          <w:b w:val="1"/>
        </w:rPr>
        <w:t>Контроль исправности цепей измерения</w:t>
      </w:r>
      <w:r>
        <w:tab/>
      </w:r>
      <w:r>
        <w:fldChar w:fldCharType="begin"/>
      </w:r>
      <w:r>
        <w:instrText>PAGEREF __RefHeading___9 \h</w:instrText>
      </w:r>
      <w:r>
        <w:fldChar w:fldCharType="separate"/>
      </w:r>
      <w:r>
        <w:t>11</w:t>
      </w:r>
      <w:r>
        <w:fldChar w:fldCharType="end"/>
      </w:r>
      <w:r>
        <w:rPr>
          <w:b w:val="1"/>
        </w:rPr>
        <w:fldChar w:fldCharType="end"/>
      </w:r>
    </w:p>
    <w:p w14:paraId="1D000000">
      <w:pPr>
        <w:pStyle w:val="Style_2"/>
        <w:tabs>
          <w:tab w:leader="none" w:pos="170" w:val="clear"/>
          <w:tab w:leader="none" w:pos="9345" w:val="clear"/>
          <w:tab w:leader="dot" w:pos="9638" w:val="right"/>
        </w:tabs>
        <w:ind/>
      </w:pPr>
      <w:r>
        <w:rPr>
          <w:b w:val="1"/>
        </w:rPr>
        <w:fldChar w:fldCharType="begin"/>
      </w:r>
      <w:r>
        <w:rPr>
          <w:b w:val="1"/>
        </w:rPr>
        <w:instrText>HYPERLINK \l "__RefHeading___10"</w:instrText>
      </w:r>
      <w:r>
        <w:rPr>
          <w:b w:val="1"/>
        </w:rPr>
        <w:fldChar w:fldCharType="separate"/>
      </w:r>
      <w:r>
        <w:rPr>
          <w:b w:val="1"/>
        </w:rPr>
        <w:t>Защита от внутренних повреждений батареи статических конденсаторов</w:t>
      </w:r>
      <w:r>
        <w:tab/>
      </w:r>
      <w:r>
        <w:fldChar w:fldCharType="begin"/>
      </w:r>
      <w:r>
        <w:instrText>PAGEREF __RefHeading___10 \h</w:instrText>
      </w:r>
      <w:r>
        <w:fldChar w:fldCharType="separate"/>
      </w:r>
      <w:r>
        <w:t>13</w:t>
      </w:r>
      <w:r>
        <w:fldChar w:fldCharType="end"/>
      </w:r>
      <w:r>
        <w:rPr>
          <w:b w:val="1"/>
        </w:rPr>
        <w:fldChar w:fldCharType="end"/>
      </w:r>
    </w:p>
    <w:p w14:paraId="1E000000">
      <w:pPr>
        <w:pStyle w:val="Style_2"/>
        <w:tabs>
          <w:tab w:leader="none" w:pos="170" w:val="clear"/>
          <w:tab w:leader="none" w:pos="9345" w:val="clear"/>
          <w:tab w:leader="dot" w:pos="9638" w:val="right"/>
        </w:tabs>
        <w:ind/>
      </w:pPr>
      <w:r>
        <w:fldChar w:fldCharType="begin"/>
      </w:r>
      <w:r>
        <w:instrText>HYPERLINK \l "__RefHeading___11"</w:instrText>
      </w:r>
      <w:r>
        <w:fldChar w:fldCharType="separate"/>
      </w:r>
      <w:r>
        <w:t>Защиты по напряжению</w:t>
      </w:r>
      <w:r>
        <w:tab/>
      </w:r>
      <w:r>
        <w:fldChar w:fldCharType="begin"/>
      </w:r>
      <w:r>
        <w:instrText>PAGEREF __RefHeading___11 \h</w:instrText>
      </w:r>
      <w:r>
        <w:fldChar w:fldCharType="separate"/>
      </w:r>
      <w:r>
        <w:t>15</w:t>
      </w:r>
      <w:r>
        <w:fldChar w:fldCharType="end"/>
      </w:r>
      <w:r>
        <w:fldChar w:fldCharType="end"/>
      </w:r>
    </w:p>
    <w:p w14:paraId="1F000000">
      <w:pPr>
        <w:pStyle w:val="Style_3"/>
        <w:tabs>
          <w:tab w:leader="none" w:pos="709" w:val="clear"/>
          <w:tab w:leader="none" w:pos="9345" w:val="clear"/>
          <w:tab w:leader="dot" w:pos="9638" w:val="right"/>
        </w:tabs>
        <w:ind/>
      </w:pPr>
      <w:r>
        <w:rPr>
          <w:b w:val="1"/>
        </w:rPr>
        <w:fldChar w:fldCharType="begin"/>
      </w:r>
      <w:r>
        <w:rPr>
          <w:b w:val="1"/>
        </w:rPr>
        <w:instrText>HYPERLINK \l "__RefHeading___12"</w:instrText>
      </w:r>
      <w:r>
        <w:rPr>
          <w:b w:val="1"/>
        </w:rPr>
        <w:fldChar w:fldCharType="separate"/>
      </w:r>
      <w:r>
        <w:rPr>
          <w:b w:val="1"/>
        </w:rPr>
        <w:t>Защита от повышения напряжения</w:t>
      </w:r>
      <w:r>
        <w:tab/>
      </w:r>
      <w:r>
        <w:fldChar w:fldCharType="begin"/>
      </w:r>
      <w:r>
        <w:instrText>PAGEREF __RefHeading___12 \h</w:instrText>
      </w:r>
      <w:r>
        <w:fldChar w:fldCharType="separate"/>
      </w:r>
      <w:r>
        <w:t>15</w:t>
      </w:r>
      <w:r>
        <w:fldChar w:fldCharType="end"/>
      </w:r>
      <w:r>
        <w:rPr>
          <w:b w:val="1"/>
        </w:rPr>
        <w:fldChar w:fldCharType="end"/>
      </w:r>
    </w:p>
    <w:p w14:paraId="20000000">
      <w:pPr>
        <w:pStyle w:val="Style_3"/>
        <w:tabs>
          <w:tab w:leader="none" w:pos="709" w:val="clear"/>
          <w:tab w:leader="none" w:pos="9345" w:val="clear"/>
          <w:tab w:leader="dot" w:pos="9638" w:val="right"/>
        </w:tabs>
        <w:ind/>
      </w:pPr>
      <w:r>
        <w:rPr>
          <w:b w:val="1"/>
        </w:rPr>
        <w:fldChar w:fldCharType="begin"/>
      </w:r>
      <w:r>
        <w:rPr>
          <w:b w:val="1"/>
        </w:rPr>
        <w:instrText>HYPERLINK \l "__RefHeading___13"</w:instrText>
      </w:r>
      <w:r>
        <w:rPr>
          <w:b w:val="1"/>
        </w:rPr>
        <w:fldChar w:fldCharType="separate"/>
      </w:r>
      <w:r>
        <w:rPr>
          <w:b w:val="1"/>
        </w:rPr>
        <w:t>Защита минимального напряжения</w:t>
      </w:r>
      <w:r>
        <w:tab/>
      </w:r>
      <w:r>
        <w:fldChar w:fldCharType="begin"/>
      </w:r>
      <w:r>
        <w:instrText>PAGEREF __RefHeading___13 \h</w:instrText>
      </w:r>
      <w:r>
        <w:fldChar w:fldCharType="separate"/>
      </w:r>
      <w:r>
        <w:t>15</w:t>
      </w:r>
      <w:r>
        <w:fldChar w:fldCharType="end"/>
      </w:r>
      <w:r>
        <w:rPr>
          <w:b w:val="1"/>
        </w:rPr>
        <w:fldChar w:fldCharType="end"/>
      </w:r>
    </w:p>
    <w:p w14:paraId="21000000">
      <w:pPr>
        <w:pStyle w:val="Style_2"/>
        <w:tabs>
          <w:tab w:leader="none" w:pos="170" w:val="clear"/>
          <w:tab w:leader="none" w:pos="9345" w:val="clear"/>
          <w:tab w:leader="dot" w:pos="9638" w:val="right"/>
        </w:tabs>
        <w:ind/>
      </w:pPr>
      <w:r>
        <w:rPr>
          <w:b w:val="1"/>
        </w:rPr>
        <w:fldChar w:fldCharType="begin"/>
      </w:r>
      <w:r>
        <w:rPr>
          <w:b w:val="1"/>
        </w:rPr>
        <w:instrText>HYPERLINK \l "__RefHeading___14"</w:instrText>
      </w:r>
      <w:r>
        <w:rPr>
          <w:b w:val="1"/>
        </w:rPr>
        <w:fldChar w:fldCharType="separate"/>
      </w:r>
      <w:r>
        <w:rPr>
          <w:b w:val="1"/>
        </w:rPr>
        <w:t>Максимальная токовая защита</w:t>
      </w:r>
      <w:r>
        <w:tab/>
      </w:r>
      <w:r>
        <w:fldChar w:fldCharType="begin"/>
      </w:r>
      <w:r>
        <w:instrText>PAGEREF __RefHeading___14 \h</w:instrText>
      </w:r>
      <w:r>
        <w:fldChar w:fldCharType="separate"/>
      </w:r>
      <w:r>
        <w:t>17</w:t>
      </w:r>
      <w:r>
        <w:fldChar w:fldCharType="end"/>
      </w:r>
      <w:r>
        <w:rPr>
          <w:b w:val="1"/>
        </w:rPr>
        <w:fldChar w:fldCharType="end"/>
      </w:r>
    </w:p>
    <w:p w14:paraId="22000000">
      <w:pPr>
        <w:pStyle w:val="Style_2"/>
        <w:tabs>
          <w:tab w:leader="none" w:pos="170" w:val="clear"/>
          <w:tab w:leader="none" w:pos="9345" w:val="clear"/>
          <w:tab w:leader="dot" w:pos="9638" w:val="right"/>
        </w:tabs>
        <w:ind/>
      </w:pPr>
      <w:r>
        <w:rPr>
          <w:b w:val="1"/>
        </w:rPr>
        <w:fldChar w:fldCharType="begin"/>
      </w:r>
      <w:r>
        <w:rPr>
          <w:b w:val="1"/>
        </w:rPr>
        <w:instrText>HYPERLINK \l "__RefHeading___15"</w:instrText>
      </w:r>
      <w:r>
        <w:rPr>
          <w:b w:val="1"/>
        </w:rPr>
        <w:fldChar w:fldCharType="separate"/>
      </w:r>
      <w:r>
        <w:rPr>
          <w:b w:val="1"/>
        </w:rPr>
        <w:t>Токовая защита нулевой последовательности</w:t>
      </w:r>
      <w:r>
        <w:tab/>
      </w:r>
      <w:r>
        <w:fldChar w:fldCharType="begin"/>
      </w:r>
      <w:r>
        <w:instrText>PAGEREF __RefHeading___15 \h</w:instrText>
      </w:r>
      <w:r>
        <w:fldChar w:fldCharType="separate"/>
      </w:r>
      <w:r>
        <w:t>18</w:t>
      </w:r>
      <w:r>
        <w:fldChar w:fldCharType="end"/>
      </w:r>
      <w:r>
        <w:rPr>
          <w:b w:val="1"/>
        </w:rPr>
        <w:fldChar w:fldCharType="end"/>
      </w:r>
    </w:p>
    <w:p w14:paraId="23000000">
      <w:pPr>
        <w:pStyle w:val="Style_2"/>
        <w:tabs>
          <w:tab w:leader="none" w:pos="170" w:val="clear"/>
          <w:tab w:leader="none" w:pos="9345" w:val="clear"/>
          <w:tab w:leader="dot" w:pos="9638" w:val="right"/>
        </w:tabs>
        <w:ind/>
      </w:pPr>
      <w:r>
        <w:rPr>
          <w:b w:val="1"/>
        </w:rPr>
        <w:fldChar w:fldCharType="begin"/>
      </w:r>
      <w:r>
        <w:rPr>
          <w:b w:val="1"/>
        </w:rPr>
        <w:instrText>HYPERLINK \l "__RefHeading___16"</w:instrText>
      </w:r>
      <w:r>
        <w:rPr>
          <w:b w:val="1"/>
        </w:rPr>
        <w:fldChar w:fldCharType="separate"/>
      </w:r>
      <w:r>
        <w:rPr>
          <w:b w:val="1"/>
        </w:rPr>
        <w:t>Токовая защита обратной последовательности</w:t>
      </w:r>
      <w:r>
        <w:tab/>
      </w:r>
      <w:r>
        <w:fldChar w:fldCharType="begin"/>
      </w:r>
      <w:r>
        <w:instrText>PAGEREF __RefHeading___16 \h</w:instrText>
      </w:r>
      <w:r>
        <w:fldChar w:fldCharType="separate"/>
      </w:r>
      <w:r>
        <w:t>20</w:t>
      </w:r>
      <w:r>
        <w:fldChar w:fldCharType="end"/>
      </w:r>
      <w:r>
        <w:rPr>
          <w:b w:val="1"/>
        </w:rPr>
        <w:fldChar w:fldCharType="end"/>
      </w:r>
    </w:p>
    <w:p w14:paraId="24000000">
      <w:pPr>
        <w:pStyle w:val="Style_2"/>
        <w:tabs>
          <w:tab w:leader="none" w:pos="170" w:val="clear"/>
          <w:tab w:leader="none" w:pos="9345" w:val="clear"/>
          <w:tab w:leader="dot" w:pos="9638" w:val="right"/>
        </w:tabs>
        <w:ind/>
      </w:pPr>
      <w:r>
        <w:fldChar w:fldCharType="begin"/>
      </w:r>
      <w:r>
        <w:instrText>HYPERLINK \l "__RefHeading___17"</w:instrText>
      </w:r>
      <w:r>
        <w:fldChar w:fldCharType="separate"/>
      </w:r>
      <w:r>
        <w:t>Орган выявления БНТ ВВ</w:t>
      </w:r>
      <w:r>
        <w:tab/>
      </w:r>
      <w:r>
        <w:fldChar w:fldCharType="begin"/>
      </w:r>
      <w:r>
        <w:instrText>PAGEREF __RefHeading___17 \h</w:instrText>
      </w:r>
      <w:r>
        <w:fldChar w:fldCharType="separate"/>
      </w:r>
      <w:r>
        <w:t>21</w:t>
      </w:r>
      <w:r>
        <w:fldChar w:fldCharType="end"/>
      </w:r>
      <w:r>
        <w:fldChar w:fldCharType="end"/>
      </w:r>
    </w:p>
    <w:p w14:paraId="25000000">
      <w:pPr>
        <w:pStyle w:val="Style_2"/>
        <w:tabs>
          <w:tab w:leader="none" w:pos="170" w:val="clear"/>
          <w:tab w:leader="none" w:pos="9345" w:val="clear"/>
          <w:tab w:leader="dot" w:pos="9638" w:val="right"/>
        </w:tabs>
        <w:ind/>
      </w:pPr>
      <w:r>
        <w:fldChar w:fldCharType="begin"/>
      </w:r>
      <w:r>
        <w:instrText>HYPERLINK \l "__RefHeading___18"</w:instrText>
      </w:r>
      <w:r>
        <w:fldChar w:fldCharType="separate"/>
      </w:r>
      <w:r>
        <w:t>Защита от неполнофазного режима</w:t>
      </w:r>
      <w:r>
        <w:tab/>
      </w:r>
      <w:r>
        <w:fldChar w:fldCharType="begin"/>
      </w:r>
      <w:r>
        <w:instrText>PAGEREF __RefHeading___18 \h</w:instrText>
      </w:r>
      <w:r>
        <w:fldChar w:fldCharType="separate"/>
      </w:r>
      <w:r>
        <w:t>22</w:t>
      </w:r>
      <w:r>
        <w:fldChar w:fldCharType="end"/>
      </w:r>
      <w:r>
        <w:fldChar w:fldCharType="end"/>
      </w:r>
    </w:p>
    <w:p w14:paraId="26000000">
      <w:pPr>
        <w:pStyle w:val="Style_2"/>
        <w:tabs>
          <w:tab w:leader="none" w:pos="170" w:val="clear"/>
          <w:tab w:leader="none" w:pos="9345" w:val="clear"/>
          <w:tab w:leader="dot" w:pos="9638" w:val="right"/>
        </w:tabs>
        <w:ind/>
      </w:pPr>
      <w:r>
        <w:rPr>
          <w:b w:val="1"/>
        </w:rPr>
        <w:fldChar w:fldCharType="begin"/>
      </w:r>
      <w:r>
        <w:rPr>
          <w:b w:val="1"/>
        </w:rPr>
        <w:instrText>HYPERLINK \l "__RefHeading___19"</w:instrText>
      </w:r>
      <w:r>
        <w:rPr>
          <w:b w:val="1"/>
        </w:rPr>
        <w:fldChar w:fldCharType="separate"/>
      </w:r>
      <w:r>
        <w:rPr>
          <w:b w:val="1"/>
        </w:rPr>
        <w:t>Защита от перегрузки токами высших гармоник</w:t>
      </w:r>
      <w:r>
        <w:tab/>
      </w:r>
      <w:r>
        <w:fldChar w:fldCharType="begin"/>
      </w:r>
      <w:r>
        <w:instrText>PAGEREF __RefHeading___19 \h</w:instrText>
      </w:r>
      <w:r>
        <w:fldChar w:fldCharType="separate"/>
      </w:r>
      <w:r>
        <w:t>23</w:t>
      </w:r>
      <w:r>
        <w:fldChar w:fldCharType="end"/>
      </w:r>
      <w:r>
        <w:rPr>
          <w:b w:val="1"/>
        </w:rPr>
        <w:fldChar w:fldCharType="end"/>
      </w:r>
    </w:p>
    <w:p w14:paraId="27000000">
      <w:pPr>
        <w:pStyle w:val="Style_2"/>
        <w:tabs>
          <w:tab w:leader="none" w:pos="170" w:val="clear"/>
          <w:tab w:leader="none" w:pos="9345" w:val="clear"/>
          <w:tab w:leader="dot" w:pos="9638" w:val="right"/>
        </w:tabs>
        <w:ind/>
      </w:pPr>
      <w:r>
        <w:fldChar w:fldCharType="begin"/>
      </w:r>
      <w:r>
        <w:instrText>HYPERLINK \l "__RefHeading___20"</w:instrText>
      </w:r>
      <w:r>
        <w:fldChar w:fldCharType="separate"/>
      </w:r>
      <w:r>
        <w:t>Блокировка при неисправности цепей напряжения</w:t>
      </w:r>
      <w:r>
        <w:tab/>
      </w:r>
      <w:r>
        <w:fldChar w:fldCharType="begin"/>
      </w:r>
      <w:r>
        <w:instrText>PAGEREF __RefHeading___20 \h</w:instrText>
      </w:r>
      <w:r>
        <w:fldChar w:fldCharType="separate"/>
      </w:r>
      <w:r>
        <w:t>25</w:t>
      </w:r>
      <w:r>
        <w:fldChar w:fldCharType="end"/>
      </w:r>
      <w:r>
        <w:fldChar w:fldCharType="end"/>
      </w:r>
    </w:p>
    <w:p w14:paraId="28000000">
      <w:pPr>
        <w:pStyle w:val="Style_2"/>
        <w:tabs>
          <w:tab w:leader="none" w:pos="170" w:val="clear"/>
          <w:tab w:leader="none" w:pos="9345" w:val="clear"/>
          <w:tab w:leader="dot" w:pos="9638" w:val="right"/>
        </w:tabs>
        <w:ind/>
      </w:pPr>
      <w:r>
        <w:fldChar w:fldCharType="begin"/>
      </w:r>
      <w:r>
        <w:instrText>HYPERLINK \l "__RefHeading___21"</w:instrText>
      </w:r>
      <w:r>
        <w:fldChar w:fldCharType="separate"/>
      </w:r>
      <w:r>
        <w:t>Логика сигнализации</w:t>
      </w:r>
      <w:r>
        <w:tab/>
      </w:r>
      <w:r>
        <w:fldChar w:fldCharType="begin"/>
      </w:r>
      <w:r>
        <w:instrText>PAGEREF __RefHeading___21 \h</w:instrText>
      </w:r>
      <w:r>
        <w:fldChar w:fldCharType="separate"/>
      </w:r>
      <w:r>
        <w:t>29</w:t>
      </w:r>
      <w:r>
        <w:fldChar w:fldCharType="end"/>
      </w:r>
      <w:r>
        <w:fldChar w:fldCharType="end"/>
      </w:r>
    </w:p>
    <w:p w14:paraId="29000000">
      <w:pPr>
        <w:pStyle w:val="Style_2"/>
        <w:tabs>
          <w:tab w:leader="none" w:pos="170" w:val="clear"/>
          <w:tab w:leader="none" w:pos="9345" w:val="clear"/>
          <w:tab w:leader="dot" w:pos="9638" w:val="right"/>
        </w:tabs>
        <w:ind/>
      </w:pPr>
      <w:r>
        <w:fldChar w:fldCharType="begin"/>
      </w:r>
      <w:r>
        <w:instrText>HYPERLINK \l "__RefHeading___22"</w:instrText>
      </w:r>
      <w:r>
        <w:fldChar w:fldCharType="separate"/>
      </w:r>
      <w:r>
        <w:t>Л</w:t>
      </w:r>
      <w:r>
        <w:t>огика отключения</w:t>
      </w:r>
      <w:r>
        <w:tab/>
      </w:r>
      <w:r>
        <w:fldChar w:fldCharType="begin"/>
      </w:r>
      <w:r>
        <w:instrText>PAGEREF __RefHeading___22 \h</w:instrText>
      </w:r>
      <w:r>
        <w:fldChar w:fldCharType="separate"/>
      </w:r>
      <w:r>
        <w:t>30</w:t>
      </w:r>
      <w:r>
        <w:fldChar w:fldCharType="end"/>
      </w:r>
      <w:r>
        <w:fldChar w:fldCharType="end"/>
      </w:r>
    </w:p>
    <w:p w14:paraId="2A000000">
      <w:pPr>
        <w:pStyle w:val="Style_2"/>
        <w:tabs>
          <w:tab w:leader="none" w:pos="170" w:val="clear"/>
          <w:tab w:leader="none" w:pos="9345" w:val="clear"/>
          <w:tab w:leader="dot" w:pos="9638" w:val="right"/>
        </w:tabs>
        <w:ind/>
      </w:pPr>
      <w:r>
        <w:fldChar w:fldCharType="begin"/>
      </w:r>
      <w:r>
        <w:instrText>HYPERLINK \l "__RefHeading___23"</w:instrText>
      </w:r>
      <w:r>
        <w:fldChar w:fldCharType="separate"/>
      </w:r>
      <w:r>
        <w:t>Устройство резервирования при отказе выключателя</w:t>
      </w:r>
      <w:r>
        <w:tab/>
      </w:r>
      <w:r>
        <w:fldChar w:fldCharType="begin"/>
      </w:r>
      <w:r>
        <w:instrText>PAGEREF __RefHeading___23 \h</w:instrText>
      </w:r>
      <w:r>
        <w:fldChar w:fldCharType="separate"/>
      </w:r>
      <w:r>
        <w:t>32</w:t>
      </w:r>
      <w:r>
        <w:fldChar w:fldCharType="end"/>
      </w:r>
      <w:r>
        <w:fldChar w:fldCharType="end"/>
      </w:r>
    </w:p>
    <w:p w14:paraId="2B000000">
      <w:pPr>
        <w:pStyle w:val="Style_2"/>
        <w:tabs>
          <w:tab w:leader="none" w:pos="170" w:val="clear"/>
          <w:tab w:leader="none" w:pos="9345" w:val="clear"/>
          <w:tab w:leader="dot" w:pos="9638" w:val="right"/>
        </w:tabs>
        <w:ind/>
      </w:pPr>
      <w:r>
        <w:rPr>
          <w:b w:val="1"/>
        </w:rPr>
        <w:fldChar w:fldCharType="begin"/>
      </w:r>
      <w:r>
        <w:rPr>
          <w:b w:val="1"/>
        </w:rPr>
        <w:instrText>HYPERLINK \l "__RefHeading___24"</w:instrText>
      </w:r>
      <w:r>
        <w:rPr>
          <w:b w:val="1"/>
        </w:rPr>
        <w:fldChar w:fldCharType="separate"/>
      </w:r>
      <w:r>
        <w:rPr>
          <w:b w:val="1"/>
        </w:rPr>
        <w:t>Фиксация положения выключателей (ФПВ)</w:t>
      </w:r>
      <w:r>
        <w:tab/>
      </w:r>
      <w:r>
        <w:fldChar w:fldCharType="begin"/>
      </w:r>
      <w:r>
        <w:instrText>PAGEREF __RefHeading___24 \h</w:instrText>
      </w:r>
      <w:r>
        <w:fldChar w:fldCharType="separate"/>
      </w:r>
      <w:r>
        <w:t>33</w:t>
      </w:r>
      <w:r>
        <w:fldChar w:fldCharType="end"/>
      </w:r>
      <w:r>
        <w:rPr>
          <w:b w:val="1"/>
        </w:rPr>
        <w:fldChar w:fldCharType="end"/>
      </w:r>
    </w:p>
    <w:p w14:paraId="2C000000">
      <w:pPr>
        <w:pStyle w:val="Style_2"/>
        <w:tabs>
          <w:tab w:leader="none" w:pos="170" w:val="clear"/>
          <w:tab w:leader="none" w:pos="9345" w:val="clear"/>
          <w:tab w:leader="dot" w:pos="9638" w:val="right"/>
        </w:tabs>
        <w:ind/>
      </w:pPr>
      <w:r>
        <w:rPr>
          <w:b w:val="1"/>
        </w:rPr>
        <w:fldChar w:fldCharType="begin"/>
      </w:r>
      <w:r>
        <w:rPr>
          <w:b w:val="1"/>
        </w:rPr>
        <w:instrText>HYPERLINK \l "__RefHeading___25"</w:instrText>
      </w:r>
      <w:r>
        <w:rPr>
          <w:b w:val="1"/>
        </w:rPr>
        <w:fldChar w:fldCharType="separate"/>
      </w:r>
      <w:r>
        <w:rPr>
          <w:b w:val="1"/>
        </w:rPr>
        <w:t>Контроль силового выключателя</w:t>
      </w:r>
      <w:r>
        <w:tab/>
      </w:r>
      <w:r>
        <w:fldChar w:fldCharType="begin"/>
      </w:r>
      <w:r>
        <w:instrText>PAGEREF __RefHeading___25 \h</w:instrText>
      </w:r>
      <w:r>
        <w:fldChar w:fldCharType="separate"/>
      </w:r>
      <w:r>
        <w:t>35</w:t>
      </w:r>
      <w:r>
        <w:fldChar w:fldCharType="end"/>
      </w:r>
      <w:r>
        <w:rPr>
          <w:b w:val="1"/>
        </w:rPr>
        <w:fldChar w:fldCharType="end"/>
      </w:r>
    </w:p>
    <w:p w14:paraId="2D000000">
      <w:pPr>
        <w:pStyle w:val="Style_2"/>
        <w:tabs>
          <w:tab w:leader="none" w:pos="170" w:val="clear"/>
          <w:tab w:leader="none" w:pos="9345" w:val="clear"/>
          <w:tab w:leader="dot" w:pos="9638" w:val="right"/>
        </w:tabs>
        <w:ind/>
      </w:pPr>
      <w:r>
        <w:rPr>
          <w:b w:val="1"/>
        </w:rPr>
        <w:fldChar w:fldCharType="begin"/>
      </w:r>
      <w:r>
        <w:rPr>
          <w:b w:val="1"/>
        </w:rPr>
        <w:instrText>HYPERLINK \l "__RefHeading___26"</w:instrText>
      </w:r>
      <w:r>
        <w:rPr>
          <w:b w:val="1"/>
        </w:rPr>
        <w:fldChar w:fldCharType="separate"/>
      </w:r>
      <w:r>
        <w:rPr>
          <w:b w:val="1"/>
        </w:rPr>
        <w:t>Управление выключателем</w:t>
      </w:r>
      <w:r>
        <w:tab/>
      </w:r>
      <w:r>
        <w:fldChar w:fldCharType="begin"/>
      </w:r>
      <w:r>
        <w:instrText>PAGEREF __RefHeading___26 \h</w:instrText>
      </w:r>
      <w:r>
        <w:fldChar w:fldCharType="separate"/>
      </w:r>
      <w:r>
        <w:t>39</w:t>
      </w:r>
      <w:r>
        <w:fldChar w:fldCharType="end"/>
      </w:r>
      <w:r>
        <w:rPr>
          <w:b w:val="1"/>
        </w:rPr>
        <w:fldChar w:fldCharType="end"/>
      </w:r>
    </w:p>
    <w:p w14:paraId="2E000000">
      <w:pPr>
        <w:pStyle w:val="Style_2"/>
        <w:tabs>
          <w:tab w:leader="none" w:pos="170" w:val="clear"/>
          <w:tab w:leader="none" w:pos="9345" w:val="clear"/>
          <w:tab w:leader="dot" w:pos="9638" w:val="right"/>
        </w:tabs>
        <w:ind/>
      </w:pPr>
      <w:r>
        <w:rPr>
          <w:b w:val="1"/>
        </w:rPr>
        <w:fldChar w:fldCharType="begin"/>
      </w:r>
      <w:r>
        <w:rPr>
          <w:b w:val="1"/>
        </w:rPr>
        <w:instrText>HYPERLINK \l "__RefHeading___27"</w:instrText>
      </w:r>
      <w:r>
        <w:rPr>
          <w:b w:val="1"/>
        </w:rPr>
        <w:fldChar w:fldCharType="separate"/>
      </w:r>
      <w:r>
        <w:rPr>
          <w:b w:val="1"/>
        </w:rPr>
        <w:t>Блок команд управления</w:t>
      </w:r>
      <w:r>
        <w:tab/>
      </w:r>
      <w:r>
        <w:fldChar w:fldCharType="begin"/>
      </w:r>
      <w:r>
        <w:instrText>PAGEREF __RefHeading___27 \h</w:instrText>
      </w:r>
      <w:r>
        <w:fldChar w:fldCharType="separate"/>
      </w:r>
      <w:r>
        <w:t>41</w:t>
      </w:r>
      <w:r>
        <w:fldChar w:fldCharType="end"/>
      </w:r>
      <w:r>
        <w:rPr>
          <w:b w:val="1"/>
        </w:rPr>
        <w:fldChar w:fldCharType="end"/>
      </w:r>
    </w:p>
    <w:p w14:paraId="2F000000">
      <w:pPr>
        <w:pStyle w:val="Style_2"/>
        <w:tabs>
          <w:tab w:leader="none" w:pos="170" w:val="clear"/>
          <w:tab w:leader="none" w:pos="9345" w:val="clear"/>
          <w:tab w:leader="dot" w:pos="9638" w:val="right"/>
        </w:tabs>
        <w:ind/>
      </w:pPr>
      <w:r>
        <w:rPr>
          <w:b w:val="1"/>
        </w:rPr>
        <w:fldChar w:fldCharType="begin"/>
      </w:r>
      <w:r>
        <w:rPr>
          <w:b w:val="1"/>
        </w:rPr>
        <w:instrText>HYPERLINK \l "__RefHeading___28"</w:instrText>
      </w:r>
      <w:r>
        <w:rPr>
          <w:b w:val="1"/>
        </w:rPr>
        <w:fldChar w:fldCharType="separate"/>
      </w:r>
      <w:r>
        <w:rPr>
          <w:b w:val="1"/>
        </w:rPr>
        <w:t>Логика отключения В</w:t>
      </w:r>
      <w:r>
        <w:tab/>
      </w:r>
      <w:r>
        <w:fldChar w:fldCharType="begin"/>
      </w:r>
      <w:r>
        <w:instrText>PAGEREF __RefHeading___28 \h</w:instrText>
      </w:r>
      <w:r>
        <w:fldChar w:fldCharType="separate"/>
      </w:r>
      <w:r>
        <w:t>42</w:t>
      </w:r>
      <w:r>
        <w:fldChar w:fldCharType="end"/>
      </w:r>
      <w:r>
        <w:rPr>
          <w:b w:val="1"/>
        </w:rPr>
        <w:fldChar w:fldCharType="end"/>
      </w:r>
    </w:p>
    <w:p w14:paraId="30000000">
      <w:pPr>
        <w:pStyle w:val="Style_2"/>
        <w:tabs>
          <w:tab w:leader="none" w:pos="170" w:val="clear"/>
          <w:tab w:leader="none" w:pos="9345" w:val="clear"/>
          <w:tab w:leader="dot" w:pos="9638" w:val="right"/>
        </w:tabs>
        <w:ind/>
      </w:pPr>
      <w:r>
        <w:rPr>
          <w:b w:val="1"/>
        </w:rPr>
        <w:fldChar w:fldCharType="begin"/>
      </w:r>
      <w:r>
        <w:rPr>
          <w:b w:val="1"/>
        </w:rPr>
        <w:instrText>HYPERLINK \l "__RefHeading___29"</w:instrText>
      </w:r>
      <w:r>
        <w:rPr>
          <w:b w:val="1"/>
        </w:rPr>
        <w:fldChar w:fldCharType="separate"/>
      </w:r>
      <w:r>
        <w:rPr>
          <w:b w:val="1"/>
        </w:rPr>
        <w:t>ПРИЛОЖЕНИЕ А – Схемы подключения цепей треугольника</w:t>
      </w:r>
      <w:r>
        <w:tab/>
      </w:r>
      <w:r>
        <w:fldChar w:fldCharType="begin"/>
      </w:r>
      <w:r>
        <w:instrText>PAGEREF __RefHeading___29 \h</w:instrText>
      </w:r>
      <w:r>
        <w:fldChar w:fldCharType="separate"/>
      </w:r>
      <w:r>
        <w:t>44</w:t>
      </w:r>
      <w:r>
        <w:fldChar w:fldCharType="end"/>
      </w:r>
      <w:r>
        <w:rPr>
          <w:b w:val="1"/>
        </w:rPr>
        <w:fldChar w:fldCharType="end"/>
      </w:r>
    </w:p>
    <w:p w14:paraId="31000000">
      <w:pPr>
        <w:pStyle w:val="Style_4"/>
        <w:tabs>
          <w:tab w:leader="none" w:pos="1276" w:val="clear"/>
          <w:tab w:leader="none" w:pos="9345" w:val="clear"/>
          <w:tab w:leader="dot" w:pos="9638" w:val="right"/>
        </w:tabs>
        <w:ind/>
      </w:pPr>
      <w:r>
        <w:fldChar w:fldCharType="begin"/>
      </w:r>
      <w:r>
        <w:instrText>HYPERLINK \l "__RefHeading___30"</w:instrText>
      </w:r>
      <w:r>
        <w:fldChar w:fldCharType="separate"/>
      </w:r>
      <w:r>
        <w:t xml:space="preserve">Таблица А.1 – Схемы подключения цепей треугольника дополнительной обмотки ТН: </w:t>
      </w:r>
      <w:r>
        <w:rPr>
          <w:b w:val="1"/>
        </w:rPr>
        <w:t>«</w:t>
      </w:r>
      <w:r>
        <w:rPr>
          <w:b w:val="1"/>
        </w:rPr>
        <w:t>U</w:t>
      </w:r>
      <w:r>
        <w:rPr>
          <w:b w:val="1"/>
          <w:vertAlign w:val="subscript"/>
        </w:rPr>
        <w:t>НИ</w:t>
      </w:r>
      <w:r>
        <w:rPr>
          <w:b w:val="1"/>
        </w:rPr>
        <w:t>/</w:t>
      </w:r>
      <w:r>
        <w:rPr>
          <w:b w:val="1"/>
        </w:rPr>
        <w:t>U</w:t>
      </w:r>
      <w:r>
        <w:rPr>
          <w:b w:val="1"/>
          <w:vertAlign w:val="subscript"/>
        </w:rPr>
        <w:t>ИК</w:t>
      </w:r>
      <w:r>
        <w:rPr>
          <w:b w:val="1"/>
        </w:rPr>
        <w:t>»</w:t>
      </w:r>
      <w:r>
        <w:tab/>
      </w:r>
      <w:r>
        <w:fldChar w:fldCharType="begin"/>
      </w:r>
      <w:r>
        <w:instrText>PAGEREF __RefHeading___30 \h</w:instrText>
      </w:r>
      <w:r>
        <w:fldChar w:fldCharType="separate"/>
      </w:r>
      <w:r>
        <w:t>44</w:t>
      </w:r>
      <w:r>
        <w:fldChar w:fldCharType="end"/>
      </w:r>
      <w:r>
        <w:fldChar w:fldCharType="end"/>
      </w:r>
    </w:p>
    <w:p w14:paraId="32000000">
      <w:pPr>
        <w:pStyle w:val="Style_4"/>
        <w:tabs>
          <w:tab w:leader="none" w:pos="1276" w:val="clear"/>
          <w:tab w:leader="none" w:pos="9345" w:val="clear"/>
          <w:tab w:leader="dot" w:pos="9638" w:val="right"/>
        </w:tabs>
        <w:ind/>
      </w:pPr>
      <w:r>
        <w:fldChar w:fldCharType="begin"/>
      </w:r>
      <w:r>
        <w:instrText>HYPERLINK \l "__RefHeading___31"</w:instrText>
      </w:r>
      <w:r>
        <w:fldChar w:fldCharType="separate"/>
      </w:r>
      <w:r>
        <w:t>Продолжение таблицы А.1</w:t>
      </w:r>
      <w:r>
        <w:tab/>
      </w:r>
      <w:r>
        <w:fldChar w:fldCharType="begin"/>
      </w:r>
      <w:r>
        <w:instrText>PAGEREF __RefHeading___31 \h</w:instrText>
      </w:r>
      <w:r>
        <w:fldChar w:fldCharType="separate"/>
      </w:r>
      <w:r>
        <w:t>44</w:t>
      </w:r>
      <w:r>
        <w:fldChar w:fldCharType="end"/>
      </w:r>
      <w:r>
        <w:fldChar w:fldCharType="end"/>
      </w:r>
    </w:p>
    <w:p w14:paraId="33000000">
      <w:pPr>
        <w:pStyle w:val="Style_4"/>
        <w:tabs>
          <w:tab w:leader="none" w:pos="1276" w:val="clear"/>
          <w:tab w:leader="none" w:pos="9345" w:val="clear"/>
          <w:tab w:leader="dot" w:pos="9638" w:val="right"/>
        </w:tabs>
        <w:ind/>
      </w:pPr>
      <w:r>
        <w:fldChar w:fldCharType="begin"/>
      </w:r>
      <w:r>
        <w:instrText>HYPERLINK \l "__RefHeading___32"</w:instrText>
      </w:r>
      <w:r>
        <w:fldChar w:fldCharType="separate"/>
      </w:r>
      <w:r>
        <w:t>Продолжение таблицы А.1</w:t>
      </w:r>
      <w:r>
        <w:tab/>
      </w:r>
      <w:r>
        <w:fldChar w:fldCharType="begin"/>
      </w:r>
      <w:r>
        <w:instrText>PAGEREF __RefHeading___32 \h</w:instrText>
      </w:r>
      <w:r>
        <w:fldChar w:fldCharType="separate"/>
      </w:r>
      <w:r>
        <w:t>45</w:t>
      </w:r>
      <w:r>
        <w:fldChar w:fldCharType="end"/>
      </w:r>
      <w:r>
        <w:fldChar w:fldCharType="end"/>
      </w:r>
    </w:p>
    <w:p w14:paraId="34000000">
      <w:pPr>
        <w:pStyle w:val="Style_4"/>
        <w:tabs>
          <w:tab w:leader="none" w:pos="1276" w:val="clear"/>
          <w:tab w:leader="none" w:pos="9345" w:val="clear"/>
          <w:tab w:leader="dot" w:pos="9638" w:val="right"/>
        </w:tabs>
        <w:ind/>
      </w:pPr>
      <w:r>
        <w:fldChar w:fldCharType="begin"/>
      </w:r>
      <w:r>
        <w:instrText>HYPERLINK \l "__RefHeading___33"</w:instrText>
      </w:r>
      <w:r>
        <w:fldChar w:fldCharType="separate"/>
      </w:r>
      <w:r>
        <w:t xml:space="preserve">Таблица А.2 – Схемы подключения цепей треугольника дополнительной обмотки ТН: </w:t>
      </w:r>
      <w:r>
        <w:rPr>
          <w:b w:val="1"/>
        </w:rPr>
        <w:t>«</w:t>
      </w:r>
      <w:r>
        <w:rPr>
          <w:b w:val="1"/>
        </w:rPr>
        <w:t>U</w:t>
      </w:r>
      <w:r>
        <w:rPr>
          <w:b w:val="1"/>
          <w:vertAlign w:val="subscript"/>
        </w:rPr>
        <w:t>НФ</w:t>
      </w:r>
      <w:r>
        <w:rPr>
          <w:b w:val="1"/>
        </w:rPr>
        <w:t>/</w:t>
      </w:r>
      <w:r>
        <w:rPr>
          <w:b w:val="1"/>
        </w:rPr>
        <w:t>U</w:t>
      </w:r>
      <w:r>
        <w:rPr>
          <w:b w:val="1"/>
          <w:vertAlign w:val="subscript"/>
        </w:rPr>
        <w:t>ФК</w:t>
      </w:r>
      <w:r>
        <w:rPr>
          <w:b w:val="1"/>
        </w:rPr>
        <w:t>»</w:t>
      </w:r>
      <w:r>
        <w:tab/>
      </w:r>
      <w:r>
        <w:fldChar w:fldCharType="begin"/>
      </w:r>
      <w:r>
        <w:instrText>PAGEREF __RefHeading___33 \h</w:instrText>
      </w:r>
      <w:r>
        <w:fldChar w:fldCharType="separate"/>
      </w:r>
      <w:r>
        <w:t>46</w:t>
      </w:r>
      <w:r>
        <w:fldChar w:fldCharType="end"/>
      </w:r>
      <w:r>
        <w:fldChar w:fldCharType="end"/>
      </w:r>
    </w:p>
    <w:p w14:paraId="35000000">
      <w:pPr>
        <w:pStyle w:val="Style_4"/>
        <w:tabs>
          <w:tab w:leader="none" w:pos="1276" w:val="clear"/>
          <w:tab w:leader="none" w:pos="9345" w:val="clear"/>
          <w:tab w:leader="dot" w:pos="9638" w:val="right"/>
        </w:tabs>
        <w:ind/>
      </w:pPr>
      <w:r>
        <w:fldChar w:fldCharType="begin"/>
      </w:r>
      <w:r>
        <w:instrText>HYPERLINK \l "__RefHeading___34"</w:instrText>
      </w:r>
      <w:r>
        <w:fldChar w:fldCharType="separate"/>
      </w:r>
      <w:r>
        <w:t>Продолжение таблицы А.2</w:t>
      </w:r>
      <w:r>
        <w:tab/>
      </w:r>
      <w:r>
        <w:fldChar w:fldCharType="begin"/>
      </w:r>
      <w:r>
        <w:instrText>PAGEREF __RefHeading___34 \h</w:instrText>
      </w:r>
      <w:r>
        <w:fldChar w:fldCharType="separate"/>
      </w:r>
      <w:r>
        <w:t>48</w:t>
      </w:r>
      <w:r>
        <w:fldChar w:fldCharType="end"/>
      </w:r>
      <w:r>
        <w:fldChar w:fldCharType="end"/>
      </w:r>
    </w:p>
    <w:p w14:paraId="36000000">
      <w:pPr>
        <w:pStyle w:val="Style_4"/>
        <w:tabs>
          <w:tab w:leader="none" w:pos="1276" w:val="clear"/>
          <w:tab w:leader="none" w:pos="9345" w:val="clear"/>
          <w:tab w:leader="dot" w:pos="9638" w:val="right"/>
        </w:tabs>
        <w:ind/>
      </w:pPr>
      <w:r>
        <w:fldChar w:fldCharType="begin"/>
      </w:r>
      <w:r>
        <w:instrText>HYPERLINK \l "__RefHeading___35"</w:instrText>
      </w:r>
      <w:r>
        <w:fldChar w:fldCharType="separate"/>
      </w:r>
      <w:r>
        <w:t>Продолжение таблицы А.3</w:t>
      </w:r>
      <w:r>
        <w:tab/>
      </w:r>
      <w:r>
        <w:fldChar w:fldCharType="begin"/>
      </w:r>
      <w:r>
        <w:instrText>PAGEREF __RefHeading___35 \h</w:instrText>
      </w:r>
      <w:r>
        <w:fldChar w:fldCharType="separate"/>
      </w:r>
      <w:r>
        <w:t>50</w:t>
      </w:r>
      <w:r>
        <w:fldChar w:fldCharType="end"/>
      </w:r>
      <w:r>
        <w:fldChar w:fldCharType="end"/>
      </w:r>
    </w:p>
    <w:p w14:paraId="38000000">
      <w:pPr>
        <w:widowControl w:val="1"/>
        <w:ind/>
        <w:jc w:val="left"/>
        <w:rPr>
          <w:rFonts w:ascii="Arial Narrow" w:hAnsi="Arial Narrow"/>
          <w:sz w:val="24"/>
        </w:rPr>
      </w:pPr>
      <w:r>
        <w:fldChar w:fldCharType="end"/>
      </w:r>
    </w:p>
    <w:p w14:paraId="39000000">
      <w:pPr>
        <w:widowControl w:val="1"/>
        <w:spacing w:after="160" w:line="259" w:lineRule="auto"/>
        <w:ind/>
        <w:jc w:val="center"/>
        <w:rPr>
          <w:rFonts w:ascii="Arial Narrow" w:hAnsi="Arial Narrow"/>
          <w:b w:val="1"/>
          <w:sz w:val="24"/>
        </w:rPr>
      </w:pPr>
    </w:p>
    <w:p w14:paraId="3A000000">
      <w:pPr>
        <w:widowControl w:val="1"/>
        <w:spacing w:after="160"/>
        <w:ind/>
        <w:jc w:val="left"/>
        <w:rPr>
          <w:rFonts w:ascii="Arial Narrow" w:hAnsi="Arial Narrow"/>
          <w:b w:val="1"/>
          <w:sz w:val="24"/>
        </w:rPr>
      </w:pPr>
      <w:r>
        <w:rPr>
          <w:rFonts w:ascii="Arial Narrow" w:hAnsi="Arial Narrow"/>
          <w:b w:val="1"/>
          <w:sz w:val="24"/>
        </w:rPr>
        <w:br w:type="page"/>
      </w:r>
    </w:p>
    <w:p w14:paraId="3B000000">
      <w:bookmarkStart w:id="2" w:name="__RefHeading___1"/>
      <w:bookmarkEnd w:id="2"/>
      <w:pPr>
        <w:pStyle w:val="Style_5"/>
        <w:keepNext w:val="1"/>
        <w:widowControl w:val="1"/>
        <w:tabs>
          <w:tab w:leader="none" w:pos="567" w:val="left"/>
        </w:tabs>
        <w:ind w:left="0"/>
        <w:outlineLvl w:val="0"/>
        <w:rPr>
          <w:rFonts w:ascii="Arial Narrow" w:hAnsi="Arial Narrow"/>
          <w:b w:val="1"/>
          <w:sz w:val="24"/>
        </w:rPr>
      </w:pPr>
      <w:r>
        <w:rPr>
          <w:rFonts w:ascii="Arial Narrow" w:hAnsi="Arial Narrow"/>
          <w:b w:val="1"/>
          <w:sz w:val="24"/>
        </w:rPr>
        <w:t>Дифференциальная токовая защита</w:t>
      </w:r>
    </w:p>
    <w:p w14:paraId="3C000000">
      <w:pPr>
        <w:widowControl w:val="1"/>
        <w:ind w:firstLine="567"/>
        <w:rPr>
          <w:rFonts w:ascii="Arial Narrow" w:hAnsi="Arial Narrow"/>
          <w:sz w:val="24"/>
        </w:rPr>
      </w:pPr>
      <w:r>
        <w:rPr>
          <w:rFonts w:ascii="Arial Narrow" w:hAnsi="Arial Narrow"/>
          <w:sz w:val="24"/>
        </w:rPr>
        <w:t>Дифференциальная токовая защита (ДТЗ) применяется в качестве основной быстродействующей защиты силового оборудования (трансформаторы, реакторы и др.) от всех видов КЗ в обмотках и на выводах. Цепи измерения защиты подключаются на фазные токи контролируемых сторон. Защита может контролировать до шести трехфазных цепей измерения. За положительное направление токов для всех контролируемых сторон принято направление к защищаемому объекту.</w:t>
      </w:r>
    </w:p>
    <w:p w14:paraId="3D000000">
      <w:pPr>
        <w:pStyle w:val="Style_5"/>
        <w:keepNext w:val="1"/>
        <w:widowControl w:val="1"/>
        <w:tabs>
          <w:tab w:leader="none" w:pos="567" w:val="left"/>
        </w:tabs>
        <w:ind w:firstLine="567" w:left="0"/>
        <w:jc w:val="center"/>
        <w:rPr>
          <w:rFonts w:ascii="Arial Narrow" w:hAnsi="Arial Narrow"/>
          <w:sz w:val="24"/>
        </w:rPr>
      </w:pPr>
    </w:p>
    <w:p w14:paraId="3E000000">
      <w:pPr>
        <w:pStyle w:val="Style_5"/>
        <w:keepNext w:val="1"/>
        <w:widowControl w:val="1"/>
        <w:tabs>
          <w:tab w:leader="none" w:pos="567" w:val="left"/>
        </w:tabs>
        <w:ind w:left="0"/>
        <w:jc w:val="center"/>
        <w:rPr>
          <w:rFonts w:ascii="Arial Narrow" w:hAnsi="Arial Narrow"/>
          <w:b w:val="1"/>
          <w:sz w:val="24"/>
        </w:rPr>
      </w:pPr>
    </w:p>
    <w:p w14:paraId="3F000000">
      <w:pPr>
        <w:pStyle w:val="Style_5"/>
        <w:keepNext w:val="1"/>
        <w:widowControl w:val="1"/>
        <w:tabs>
          <w:tab w:leader="none" w:pos="567" w:val="left"/>
        </w:tabs>
        <w:spacing w:after="120" w:before="120" w:line="276" w:lineRule="auto"/>
        <w:ind w:left="0"/>
        <w:jc w:val="center"/>
        <w:rPr>
          <w:rFonts w:ascii="Arial Narrow" w:hAnsi="Arial Narrow"/>
          <w:b w:val="1"/>
          <w:sz w:val="24"/>
        </w:rPr>
      </w:pPr>
      <w:r>
        <w:rPr>
          <w:rFonts w:ascii="Arial Narrow" w:hAnsi="Arial Narrow"/>
          <w:b w:val="1"/>
          <w:sz w:val="24"/>
        </w:rPr>
        <w:drawing>
          <wp:inline>
            <wp:extent cx="6120130" cy="4113530"/>
            <wp:effectExtent b="0" l="0" r="0" t="0"/>
            <wp:docPr hidden="false" id="2" name="Picture 2"/>
            <a:graphic>
              <a:graphicData uri="http://schemas.openxmlformats.org/drawingml/2006/picture">
                <pic:pic>
                  <pic:nvPicPr>
                    <pic:cNvPr hidden="false" id="1" name="Picture 1"/>
                    <pic:cNvPicPr preferRelativeResize="true"/>
                  </pic:nvPicPr>
                  <pic:blipFill>
                    <a:blip r:embed="rId3"/>
                    <a:stretch/>
                  </pic:blipFill>
                  <pic:spPr>
                    <a:xfrm flipH="false" flipV="false" rot="0">
                      <a:ext cx="6120130" cy="4113530"/>
                    </a:xfrm>
                    <a:prstGeom prst="rect"/>
                  </pic:spPr>
                </pic:pic>
              </a:graphicData>
            </a:graphic>
          </wp:inline>
        </w:drawing>
      </w:r>
    </w:p>
    <w:p w14:paraId="40000000">
      <w:pPr>
        <w:pStyle w:val="Style_5"/>
        <w:keepNext w:val="1"/>
        <w:widowControl w:val="1"/>
        <w:tabs>
          <w:tab w:leader="none" w:pos="567" w:val="left"/>
        </w:tabs>
        <w:spacing w:after="120" w:before="120" w:line="276" w:lineRule="auto"/>
        <w:ind w:left="0"/>
        <w:jc w:val="center"/>
        <w:rPr>
          <w:rFonts w:ascii="Arial Narrow" w:hAnsi="Arial Narrow"/>
          <w:b w:val="1"/>
          <w:sz w:val="24"/>
        </w:rPr>
      </w:pPr>
      <w:r>
        <w:rPr>
          <w:rFonts w:ascii="Arial Narrow" w:hAnsi="Arial Narrow"/>
          <w:b w:val="1"/>
          <w:sz w:val="24"/>
        </w:rPr>
        <w:drawing>
          <wp:inline>
            <wp:extent cx="6120130" cy="1944370"/>
            <wp:effectExtent b="0" l="0" r="0" t="0"/>
            <wp:docPr hidden="false" id="4" name="Picture 4"/>
            <a:graphic>
              <a:graphicData uri="http://schemas.openxmlformats.org/drawingml/2006/picture">
                <pic:pic>
                  <pic:nvPicPr>
                    <pic:cNvPr hidden="false" id="3" name="Picture 3"/>
                    <pic:cNvPicPr preferRelativeResize="true"/>
                  </pic:nvPicPr>
                  <pic:blipFill>
                    <a:blip r:embed="rId4"/>
                    <a:stretch/>
                  </pic:blipFill>
                  <pic:spPr>
                    <a:xfrm flipH="false" flipV="false" rot="0">
                      <a:ext cx="6120130" cy="1944370"/>
                    </a:xfrm>
                    <a:prstGeom prst="rect"/>
                  </pic:spPr>
                </pic:pic>
              </a:graphicData>
            </a:graphic>
          </wp:inline>
        </w:drawing>
      </w:r>
    </w:p>
    <w:p w14:paraId="4100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w:t>
      </w:r>
      <w:r>
        <w:rPr>
          <w:rFonts w:ascii="Arial Narrow" w:hAnsi="Arial Narrow"/>
          <w:b w:val="0"/>
          <w:color w:val="000000"/>
          <w:sz w:val="24"/>
        </w:rPr>
        <w:t xml:space="preserve"> – Функциональный блок </w:t>
      </w:r>
      <w:r>
        <w:rPr>
          <w:rFonts w:ascii="Arial Narrow" w:hAnsi="Arial Narrow"/>
          <w:b w:val="0"/>
          <w:color w:val="000000"/>
          <w:sz w:val="24"/>
        </w:rPr>
        <w:t>ДТЗ</w:t>
      </w:r>
    </w:p>
    <w:p w14:paraId="42000000">
      <w:bookmarkStart w:id="3" w:name="__RefHeading___2"/>
      <w:bookmarkEnd w:id="3"/>
      <w:pPr>
        <w:pStyle w:val="Style_5"/>
        <w:keepNext w:val="1"/>
        <w:widowControl w:val="1"/>
        <w:tabs>
          <w:tab w:leader="none" w:pos="567" w:val="left"/>
        </w:tabs>
        <w:ind w:firstLine="567" w:left="0"/>
        <w:outlineLvl w:val="1"/>
        <w:rPr>
          <w:rFonts w:ascii="Arial Narrow" w:hAnsi="Arial Narrow"/>
          <w:b w:val="1"/>
          <w:sz w:val="24"/>
        </w:rPr>
      </w:pPr>
      <w:r>
        <w:rPr>
          <w:rFonts w:ascii="Arial Narrow" w:hAnsi="Arial Narrow"/>
          <w:b w:val="1"/>
          <w:sz w:val="24"/>
        </w:rPr>
        <w:t>Расчетные величины</w:t>
      </w:r>
    </w:p>
    <w:p w14:paraId="43000000">
      <w:pPr>
        <w:widowControl w:val="1"/>
        <w:ind w:firstLine="567"/>
        <w:rPr>
          <w:rFonts w:ascii="Arial Narrow" w:hAnsi="Arial Narrow"/>
          <w:sz w:val="24"/>
        </w:rPr>
      </w:pPr>
      <w:r>
        <w:rPr>
          <w:rFonts w:ascii="Arial Narrow" w:hAnsi="Arial Narrow"/>
          <w:sz w:val="24"/>
        </w:rPr>
        <w:t>Перед расчетом дифференциальных токов и тока торможения производится цифровое выравнивание токов по амплитуде и компенсация фазового сдвига</w:t>
      </w:r>
      <w:r>
        <w:rPr>
          <w:rFonts w:ascii="Arial Narrow" w:hAnsi="Arial Narrow"/>
          <w:sz w:val="24"/>
        </w:rPr>
        <w:t>,</w:t>
      </w:r>
      <w:r>
        <w:t xml:space="preserve"> </w:t>
      </w:r>
      <w:r>
        <w:rPr>
          <w:rFonts w:ascii="Arial Narrow" w:hAnsi="Arial Narrow"/>
          <w:sz w:val="24"/>
        </w:rPr>
        <w:t>т.к</w:t>
      </w:r>
      <w:r>
        <w:rPr>
          <w:rFonts w:ascii="Arial Narrow" w:hAnsi="Arial Narrow"/>
          <w:sz w:val="24"/>
        </w:rPr>
        <w:t xml:space="preserve"> функция является универсальной для Т, АТ, ШР, УШР присутствует компенсация фазового сдвига. Для БСК ввиду отсутствия необходимости компенсации рекомендуется задать 0 группу</w:t>
      </w:r>
      <w:r>
        <w:rPr>
          <w:rFonts w:ascii="Arial Narrow" w:hAnsi="Arial Narrow"/>
          <w:sz w:val="24"/>
        </w:rPr>
        <w:t>.</w:t>
      </w:r>
    </w:p>
    <w:p w14:paraId="44000000">
      <w:pPr>
        <w:widowControl w:val="1"/>
        <w:ind w:firstLine="567"/>
        <w:rPr>
          <w:rFonts w:ascii="Arial Narrow" w:hAnsi="Arial Narrow"/>
          <w:sz w:val="24"/>
        </w:rPr>
      </w:pPr>
      <w:r>
        <w:rPr>
          <w:rFonts w:ascii="Arial Narrow" w:hAnsi="Arial Narrow"/>
          <w:sz w:val="24"/>
        </w:rPr>
        <w:t>Цифровое выравнивание по амплитуде обеспечивается умножением измеренного значения тока на соответствующий коэффициент, определяемый по формуле:</w:t>
      </w:r>
    </w:p>
    <w:p w14:paraId="45000000">
      <w:pPr>
        <w:rPr>
          <w:rFonts w:ascii="Cambria Math" w:hAnsi="Cambria Math"/>
          <w:sz w:val="24"/>
        </w:rPr>
      </w:pPr>
      <m:oMathPara>
        <m:oMath>
          <m:sSub>
            <m:e>
              <m:r>
                <w:rPr>
                  <w:rFonts w:ascii="Cambria Math" w:hAnsi="Cambria Math"/>
                  <w:sz w:val="24"/>
                </w:rPr>
                <m:rPr>
                  <m:nor/>
                </m:rPr>
                <m:t>K</m:t>
              </m:r>
            </m:e>
            <m:sub>
              <m:r>
                <w:rPr>
                  <w:rFonts w:ascii="Cambria Math" w:hAnsi="Cambria Math"/>
                  <w:sz w:val="24"/>
                </w:rPr>
                <m:rPr>
                  <m:nor/>
                </m:rPr>
                <m:t>ампл ,N</m:t>
              </m:r>
            </m:sub>
          </m:sSub>
          <m:r>
            <w:rPr>
              <w:rFonts w:ascii="Cambria Math" w:hAnsi="Cambria Math"/>
              <w:sz w:val="24"/>
            </w:rPr>
            <m:rPr>
              <m:nor/>
            </m:rPr>
            <m:t>=</m:t>
          </m:r>
          <m:f>
            <m:fPr>
              <m:type m:val="bar"/>
            </m:fPr>
            <m:num>
              <m:sSub>
                <m:e>
                  <m:r>
                    <w:rPr>
                      <w:rFonts w:ascii="Cambria Math" w:hAnsi="Cambria Math"/>
                      <w:sz w:val="24"/>
                    </w:rPr>
                    <m:rPr>
                      <m:nor/>
                    </m:rPr>
                    <m:t>I</m:t>
                  </m:r>
                </m:e>
                <m:sub>
                  <m:r>
                    <w:rPr>
                      <w:rFonts w:ascii="Cambria Math" w:hAnsi="Cambria Math"/>
                      <w:sz w:val="24"/>
                    </w:rPr>
                    <m:rPr>
                      <m:nor/>
                    </m:rPr>
                    <m:t>ном.ТТ , перв ,N</m:t>
                  </m:r>
                </m:sub>
              </m:sSub>
            </m:num>
            <m:den>
              <m:sSub>
                <m:e>
                  <m:r>
                    <w:rPr>
                      <w:rFonts w:ascii="Cambria Math" w:hAnsi="Cambria Math"/>
                      <w:sz w:val="24"/>
                    </w:rPr>
                    <m:rPr>
                      <m:nor/>
                    </m:rPr>
                    <m:t>I</m:t>
                  </m:r>
                </m:e>
                <m:sub>
                  <m:r>
                    <w:rPr>
                      <w:rFonts w:ascii="Cambria Math" w:hAnsi="Cambria Math"/>
                      <w:sz w:val="24"/>
                    </w:rPr>
                    <m:rPr>
                      <m:nor/>
                    </m:rPr>
                    <m:t>баз ,N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сх</m:t>
                  </m:r>
                </m:sub>
              </m:sSub>
            </m:den>
          </m:f>
          <m:r>
            <w:rPr>
              <w:rFonts w:ascii="Cambria Math" w:hAnsi="Cambria Math"/>
              <w:sz w:val="24"/>
            </w:rPr>
            <m:rPr>
              <m:nor/>
            </m:rPr>
            <m:t>,</m:t>
          </m:r>
        </m:oMath>
      </m:oMathPara>
    </w:p>
    <w:p w14:paraId="4600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К</w:t>
      </w:r>
      <w:r>
        <w:rPr>
          <w:rFonts w:ascii="Arial Narrow" w:hAnsi="Arial Narrow"/>
          <w:sz w:val="24"/>
          <w:vertAlign w:val="subscript"/>
        </w:rPr>
        <w:t>сх</w:t>
      </w:r>
      <w:r>
        <w:rPr>
          <w:rFonts w:ascii="Arial Narrow" w:hAnsi="Arial Narrow"/>
          <w:sz w:val="24"/>
        </w:rPr>
        <w:t xml:space="preserve"> – коэффициент схемы, равный 1,0 при сборке измерительных ТТ в звезду и √3 при сборке ТТ в треугольник;</w:t>
      </w:r>
    </w:p>
    <w:p w14:paraId="4700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ном.ТТ,перв</w:t>
      </w:r>
      <w:r>
        <w:rPr>
          <w:rFonts w:ascii="Arial Narrow" w:hAnsi="Arial Narrow"/>
          <w:sz w:val="24"/>
          <w:vertAlign w:val="subscript"/>
        </w:rPr>
        <w:t>.</w:t>
      </w:r>
      <w:r>
        <w:rPr>
          <w:rFonts w:ascii="Arial Narrow" w:hAnsi="Arial Narrow"/>
          <w:sz w:val="24"/>
          <w:vertAlign w:val="subscript"/>
        </w:rPr>
        <w:t>N</w:t>
      </w:r>
      <w:r>
        <w:rPr>
          <w:rFonts w:ascii="Arial Narrow" w:hAnsi="Arial Narrow"/>
          <w:sz w:val="24"/>
        </w:rPr>
        <w:t xml:space="preserve"> – номинальный первичный ток измерительного ТТ стороны </w:t>
      </w:r>
      <w:r>
        <w:rPr>
          <w:rFonts w:ascii="Arial Narrow" w:hAnsi="Arial Narrow"/>
          <w:sz w:val="24"/>
        </w:rPr>
        <w:t>N</w:t>
      </w:r>
      <w:r>
        <w:rPr>
          <w:rFonts w:ascii="Arial Narrow" w:hAnsi="Arial Narrow"/>
          <w:sz w:val="24"/>
        </w:rPr>
        <w:t>;</w:t>
      </w:r>
    </w:p>
    <w:p w14:paraId="4800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баз.</w:t>
      </w:r>
      <w:r>
        <w:rPr>
          <w:rFonts w:ascii="Arial Narrow" w:hAnsi="Arial Narrow"/>
          <w:sz w:val="24"/>
          <w:vertAlign w:val="subscript"/>
        </w:rPr>
        <w:t>N</w:t>
      </w:r>
      <w:r>
        <w:rPr>
          <w:rFonts w:ascii="Arial Narrow" w:hAnsi="Arial Narrow"/>
          <w:sz w:val="24"/>
        </w:rPr>
        <w:t xml:space="preserve"> – базисный ток стороны </w:t>
      </w:r>
      <w:r>
        <w:rPr>
          <w:rFonts w:ascii="Arial Narrow" w:hAnsi="Arial Narrow"/>
          <w:sz w:val="24"/>
        </w:rPr>
        <w:t>N</w:t>
      </w:r>
      <w:r>
        <w:rPr>
          <w:rFonts w:ascii="Arial Narrow" w:hAnsi="Arial Narrow"/>
          <w:sz w:val="24"/>
        </w:rPr>
        <w:t>, значение которого рассчитывается по формуле:</w:t>
      </w:r>
    </w:p>
    <w:p w14:paraId="49000000">
      <w:pPr>
        <w:rPr>
          <w:rFonts w:ascii="Cambria Math" w:hAnsi="Cambria Math"/>
          <w:sz w:val="24"/>
        </w:rPr>
      </w:pPr>
      <m:oMathPara>
        <m:oMath>
          <m:sSub>
            <m:e>
              <m:r>
                <w:rPr>
                  <w:rFonts w:ascii="Cambria Math" w:hAnsi="Cambria Math"/>
                  <w:sz w:val="24"/>
                </w:rPr>
                <m:rPr>
                  <m:nor/>
                </m:rPr>
                <m:t>I</m:t>
              </m:r>
            </m:e>
            <m:sub>
              <m:r>
                <w:rPr>
                  <w:rFonts w:ascii="Cambria Math" w:hAnsi="Cambria Math"/>
                  <w:sz w:val="24"/>
                </w:rPr>
                <m:rPr>
                  <m:nor/>
                </m:rPr>
                <m:t>баз, N</m:t>
              </m:r>
            </m:sub>
          </m:sSub>
          <m:r>
            <w:rPr>
              <w:rFonts w:ascii="Cambria Math" w:hAnsi="Cambria Math"/>
              <w:sz w:val="24"/>
            </w:rPr>
            <m:rPr>
              <m:nor/>
            </m:rPr>
            <m:t>=</m:t>
          </m:r>
          <m:f>
            <m:fPr>
              <m:type m:val="bar"/>
            </m:fPr>
            <m:num>
              <m:sSub>
                <m:e>
                  <m:r>
                    <w:rPr>
                      <w:rFonts w:ascii="Cambria Math" w:hAnsi="Cambria Math"/>
                      <w:sz w:val="24"/>
                    </w:rPr>
                    <m:rPr>
                      <m:nor/>
                    </m:rPr>
                    <m:t>S</m:t>
                  </m:r>
                </m:e>
                <m:sub>
                  <m:r>
                    <w:rPr>
                      <w:rFonts w:ascii="Cambria Math" w:hAnsi="Cambria Math"/>
                      <w:sz w:val="24"/>
                    </w:rPr>
                    <m:rPr>
                      <m:nor/>
                    </m:rPr>
                    <m:t>баз</m:t>
                  </m:r>
                </m:sub>
              </m:sSub>
            </m:num>
            <m:den>
              <m:rad>
                <m:radPr>
                  <m:degHide m:val="off"/>
                </m:radPr>
                <m:deg/>
                <m:e>
                  <m:r>
                    <w:rPr>
                      <w:rFonts w:ascii="Cambria Math" w:hAnsi="Cambria Math"/>
                      <w:sz w:val="24"/>
                    </w:rPr>
                    <m:rPr>
                      <m:nor/>
                    </m:rPr>
                    <m:t>3</m:t>
                  </m:r>
                </m:e>
              </m:rad>
              <m:sSub>
                <m:e>
                  <m:r>
                    <w:rPr>
                      <w:rFonts w:ascii="Cambria Math" w:hAnsi="Cambria Math"/>
                      <w:sz w:val="24"/>
                    </w:rPr>
                    <m:rPr>
                      <m:nor/>
                    </m:rPr>
                    <m:t>U</m:t>
                  </m:r>
                </m:e>
                <m:sub>
                  <m:r>
                    <w:rPr>
                      <w:rFonts w:ascii="Cambria Math" w:hAnsi="Cambria Math"/>
                      <w:sz w:val="24"/>
                    </w:rPr>
                    <m:rPr>
                      <m:nor/>
                    </m:rPr>
                    <m:t>ном, N</m:t>
                  </m:r>
                </m:sub>
              </m:sSub>
            </m:den>
          </m:f>
          <m:r>
            <w:rPr>
              <w:rFonts w:ascii="Cambria Math" w:hAnsi="Cambria Math"/>
              <w:sz w:val="24"/>
            </w:rPr>
            <m:rPr>
              <m:nor/>
            </m:rPr>
            <m:t>,</m:t>
          </m:r>
        </m:oMath>
      </m:oMathPara>
    </w:p>
    <w:p w14:paraId="4A00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U</w:t>
      </w:r>
      <w:r>
        <w:rPr>
          <w:rFonts w:ascii="Arial Narrow" w:hAnsi="Arial Narrow"/>
          <w:sz w:val="24"/>
          <w:vertAlign w:val="subscript"/>
        </w:rPr>
        <w:t>ном.</w:t>
      </w:r>
      <w:r>
        <w:rPr>
          <w:rFonts w:ascii="Arial Narrow" w:hAnsi="Arial Narrow"/>
          <w:sz w:val="24"/>
          <w:vertAlign w:val="subscript"/>
        </w:rPr>
        <w:t>N</w:t>
      </w:r>
      <w:r>
        <w:rPr>
          <w:rFonts w:ascii="Arial Narrow" w:hAnsi="Arial Narrow"/>
          <w:sz w:val="24"/>
        </w:rPr>
        <w:t xml:space="preserve"> – номинальное напряжение </w:t>
      </w:r>
      <w:r>
        <w:rPr>
          <w:rFonts w:ascii="Arial Narrow" w:hAnsi="Arial Narrow"/>
          <w:sz w:val="24"/>
        </w:rPr>
        <w:t xml:space="preserve">стороны </w:t>
      </w:r>
      <w:r>
        <w:rPr>
          <w:rFonts w:ascii="Arial Narrow" w:hAnsi="Arial Narrow"/>
          <w:sz w:val="24"/>
        </w:rPr>
        <w:t>N</w:t>
      </w:r>
      <w:r>
        <w:rPr>
          <w:rFonts w:ascii="Arial Narrow" w:hAnsi="Arial Narrow"/>
          <w:sz w:val="24"/>
        </w:rPr>
        <w:t xml:space="preserve"> силового трансформатора</w:t>
      </w:r>
      <w:r>
        <w:rPr>
          <w:rFonts w:ascii="Arial Narrow" w:hAnsi="Arial Narrow"/>
          <w:sz w:val="24"/>
        </w:rPr>
        <w:t>;</w:t>
      </w:r>
    </w:p>
    <w:p w14:paraId="4B00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S</w:t>
      </w:r>
      <w:r>
        <w:rPr>
          <w:rFonts w:ascii="Arial Narrow" w:hAnsi="Arial Narrow"/>
          <w:sz w:val="24"/>
          <w:vertAlign w:val="subscript"/>
        </w:rPr>
        <w:t>баз</w:t>
      </w:r>
      <w:r>
        <w:rPr>
          <w:rFonts w:ascii="Arial Narrow" w:hAnsi="Arial Narrow"/>
          <w:sz w:val="24"/>
        </w:rPr>
        <w:t xml:space="preserve"> – базисная мощность.</w:t>
      </w:r>
    </w:p>
    <w:p w14:paraId="4C000000">
      <w:pPr>
        <w:widowControl w:val="1"/>
        <w:ind w:firstLine="567"/>
        <w:rPr>
          <w:rFonts w:ascii="Arial Narrow" w:hAnsi="Arial Narrow"/>
          <w:sz w:val="24"/>
        </w:rPr>
      </w:pPr>
      <w:r>
        <w:rPr>
          <w:rFonts w:ascii="Arial Narrow" w:hAnsi="Arial Narrow"/>
          <w:sz w:val="24"/>
        </w:rPr>
        <w:t>За базисную мощность для всех сторон принимается мощность защищаемого первичного оборудования. Если обмотки первичного оборудования имеют разную мощность, то за базисную мощность для всех сторон принимается мощность наиболее мощной обмотки.</w:t>
      </w:r>
    </w:p>
    <w:p w14:paraId="4D000000">
      <w:pPr>
        <w:widowControl w:val="1"/>
        <w:ind w:firstLine="708"/>
        <w:rPr>
          <w:rFonts w:ascii="Arial Narrow" w:hAnsi="Arial Narrow"/>
          <w:sz w:val="24"/>
        </w:rPr>
      </w:pPr>
      <w:r>
        <w:rPr>
          <w:rFonts w:ascii="Arial Narrow" w:hAnsi="Arial Narrow"/>
          <w:sz w:val="24"/>
        </w:rPr>
        <w:t>Компенсация фазового сдвига для каждой из сторон выполняется индивидуально по формулам, приведенным в таблице. Для обеспечения нечувствительности дифференциальной защиты к внешним однофазным коротким замыканиям, когда токи нулевой последовательности могут протекать через защиту и при этом восприниматься как дифференциальный ток, производится устранение токов нулевой последовательности. Устранение тока нулевой последовательности необходимо в случаях, когда ток нулевой последовательности может протекать только по одну сторону защищаемого объекта.</w:t>
      </w:r>
    </w:p>
    <w:p w14:paraId="4E000000">
      <w:pPr>
        <w:widowControl w:val="1"/>
        <w:ind w:firstLine="567"/>
        <w:rPr>
          <w:rFonts w:ascii="Arial Narrow" w:hAnsi="Arial Narrow"/>
          <w:sz w:val="24"/>
        </w:rPr>
      </w:pPr>
      <w:r>
        <w:rPr>
          <w:rFonts w:ascii="Arial Narrow" w:hAnsi="Arial Narrow"/>
          <w:sz w:val="24"/>
        </w:rPr>
        <w:t>После предварительной цифровой обработки измерений производится расчет дифференциальных и тормозного токов. Дифференциальные токи фаз определяются по формуле:</w:t>
      </w:r>
    </w:p>
    <w:p w14:paraId="4F000000">
      <w:pPr>
        <w:widowControl w:val="1"/>
        <w:ind/>
        <w:jc w:val="center"/>
        <w:rPr>
          <w:rFonts w:ascii="Arial Narrow" w:hAnsi="Arial Narrow"/>
          <w:i w:val="1"/>
          <w:sz w:val="24"/>
        </w:rPr>
      </w:pPr>
      <m:oMathPara>
        <m:oMath>
          <m:sSub>
            <m:e>
              <m:r>
                <w:rPr>
                  <w:rFonts w:ascii="Cambria Math" w:hAnsi="Cambria Math"/>
                  <w:sz w:val="24"/>
                </w:rPr>
                <m:rPr>
                  <m:nor/>
                </m:rPr>
                <m:t>i</m:t>
              </m:r>
            </m:e>
            <m:sub>
              <m:r>
                <w:rPr>
                  <w:rFonts w:ascii="Cambria Math" w:hAnsi="Cambria Math"/>
                  <w:sz w:val="24"/>
                </w:rPr>
                <m:rPr>
                  <m:nor/>
                </m:rPr>
                <m:t>диф.x</m:t>
              </m:r>
            </m:sub>
          </m:sSub>
          <m:r>
            <w:rPr>
              <w:rFonts w:ascii="Cambria Math" w:hAnsi="Cambria Math"/>
              <w:sz w:val="24"/>
            </w:rPr>
            <m:rPr>
              <m:nor/>
            </m:rPr>
            <m:t>=</m:t>
          </m:r>
          <m:nary>
            <m:naryPr>
              <m:chr m:val="∑"/>
              <m:limLoc m:val="undOvr"/>
              <m:grow m:val="on"/>
              <m:subHide m:val="off"/>
              <m:supHide m:val="off"/>
            </m:naryPr>
            <m:sub>
              <m:r>
                <w:rPr>
                  <w:rFonts w:ascii="Cambria Math" w:hAnsi="Cambria Math"/>
                  <w:sz w:val="24"/>
                </w:rPr>
                <m:rPr>
                  <m:nor/>
                </m:rPr>
                <m:t>N= 1</m:t>
              </m:r>
            </m:sub>
            <m:sup>
              <m:r>
                <w:rPr>
                  <w:rFonts w:ascii="Cambria Math" w:hAnsi="Cambria Math"/>
                  <w:sz w:val="24"/>
                </w:rPr>
                <m:rPr>
                  <m:nor/>
                </m:rPr>
                <m:t>k</m:t>
              </m:r>
            </m:sup>
            <m:e>
              <m:r>
                <w:rPr>
                  <w:rFonts w:ascii="Cambria Math" w:hAnsi="Cambria Math"/>
                  <w:sz w:val="24"/>
                </w:rPr>
                <m:rPr>
                  <m:nor/>
                </m:rPr>
                <m:t>i</m:t>
              </m:r>
            </m:e>
          </m:nary>
          <m:sSub>
            <m:e>
              <m:r>
                <w:rPr>
                  <w:rFonts w:ascii="Cambria Math" w:hAnsi="Cambria Math"/>
                  <w:sz w:val="24"/>
                </w:rPr>
                <m:rPr>
                  <m:nor/>
                </m:rPr>
                <m:t>'</m:t>
              </m:r>
            </m:e>
            <m:sub>
              <m:r>
                <w:rPr>
                  <w:rFonts w:ascii="Cambria Math" w:hAnsi="Cambria Math"/>
                  <w:sz w:val="24"/>
                </w:rPr>
                <m:rPr>
                  <m:nor/>
                </m:rPr>
                <m:t>х ,N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ампл ,N</m:t>
              </m:r>
            </m:sub>
          </m:sSub>
        </m:oMath>
      </m:oMathPara>
    </w:p>
    <w:p w14:paraId="5000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x</w:t>
      </w:r>
      <w:r>
        <w:rPr>
          <w:rFonts w:ascii="Arial Narrow" w:hAnsi="Arial Narrow"/>
          <w:sz w:val="24"/>
        </w:rPr>
        <w:t xml:space="preserve"> – наименование фазы (</w:t>
      </w:r>
      <w:r>
        <w:rPr>
          <w:rFonts w:ascii="Arial Narrow" w:hAnsi="Arial Narrow"/>
          <w:sz w:val="24"/>
        </w:rPr>
        <w:t>A</w:t>
      </w:r>
      <w:r>
        <w:rPr>
          <w:rFonts w:ascii="Arial Narrow" w:hAnsi="Arial Narrow"/>
          <w:sz w:val="24"/>
        </w:rPr>
        <w:t xml:space="preserve">, </w:t>
      </w:r>
      <w:r>
        <w:rPr>
          <w:rFonts w:ascii="Arial Narrow" w:hAnsi="Arial Narrow"/>
          <w:sz w:val="24"/>
        </w:rPr>
        <w:t>B</w:t>
      </w:r>
      <w:r>
        <w:rPr>
          <w:rFonts w:ascii="Arial Narrow" w:hAnsi="Arial Narrow"/>
          <w:sz w:val="24"/>
        </w:rPr>
        <w:t xml:space="preserve">, </w:t>
      </w:r>
      <w:r>
        <w:rPr>
          <w:rFonts w:ascii="Arial Narrow" w:hAnsi="Arial Narrow"/>
          <w:sz w:val="24"/>
        </w:rPr>
        <w:t>C</w:t>
      </w:r>
      <w:r>
        <w:rPr>
          <w:rFonts w:ascii="Arial Narrow" w:hAnsi="Arial Narrow"/>
          <w:sz w:val="24"/>
        </w:rPr>
        <w:t>);</w:t>
      </w:r>
    </w:p>
    <w:p w14:paraId="5100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k</w:t>
      </w:r>
      <w:r>
        <w:rPr>
          <w:rFonts w:ascii="Arial Narrow" w:hAnsi="Arial Narrow"/>
          <w:sz w:val="24"/>
        </w:rPr>
        <w:t xml:space="preserve"> – количество контролируемых плеч.</w:t>
      </w:r>
    </w:p>
    <w:p w14:paraId="52000000">
      <w:pPr>
        <w:widowControl w:val="1"/>
        <w:ind w:firstLine="567"/>
        <w:rPr>
          <w:rFonts w:ascii="Arial Narrow" w:hAnsi="Arial Narrow"/>
          <w:sz w:val="24"/>
        </w:rPr>
      </w:pPr>
      <w:r>
        <w:rPr>
          <w:rFonts w:ascii="Arial Narrow" w:hAnsi="Arial Narrow"/>
          <w:sz w:val="24"/>
        </w:rPr>
        <w:t>Ток торможения является общим для всех фаз и численно равен току, имеющему максимальное действующее значение.</w:t>
      </w:r>
    </w:p>
    <w:p w14:paraId="53000000">
      <w:pPr>
        <w:widowControl w:val="1"/>
        <w:ind/>
        <w:jc w:val="center"/>
        <w:rPr>
          <w:rFonts w:ascii="Arial Narrow" w:hAnsi="Arial Narrow"/>
          <w:i w:val="1"/>
          <w:sz w:val="24"/>
        </w:rPr>
      </w:pPr>
      <m:oMathPara>
        <m:oMath>
          <m:sSub>
            <m:e>
              <m:r>
                <w:rPr>
                  <w:rFonts w:ascii="Cambria Math" w:hAnsi="Cambria Math"/>
                  <w:sz w:val="24"/>
                </w:rPr>
                <m:rPr>
                  <m:nor/>
                </m:rPr>
                <m:t>I</m:t>
              </m:r>
            </m:e>
            <m:sub>
              <m:r>
                <w:rPr>
                  <w:rFonts w:ascii="Cambria Math" w:hAnsi="Cambria Math"/>
                  <w:sz w:val="24"/>
                </w:rPr>
                <m:rPr>
                  <m:nor/>
                </m:rPr>
                <m:t>торм</m:t>
              </m:r>
            </m:sub>
          </m:sSub>
          <m:r>
            <w:rPr>
              <w:rFonts w:ascii="Cambria Math" w:hAnsi="Cambria Math"/>
              <w:sz w:val="24"/>
            </w:rPr>
            <m:rPr>
              <m:nor/>
            </m:rPr>
            <m:t>=</m:t>
          </m:r>
          <m:limLow>
            <m:e>
              <m:r>
                <w:rPr>
                  <w:rFonts w:ascii="Cambria Math" w:hAnsi="Cambria Math"/>
                  <w:sz w:val="24"/>
                </w:rPr>
                <m:rPr>
                  <m:nor/>
                </m:rPr>
                <m:t>max</m:t>
              </m:r>
            </m:e>
            <m:lim>
              <m:r>
                <w:rPr>
                  <w:rFonts w:ascii="Cambria Math" w:hAnsi="Cambria Math"/>
                  <w:sz w:val="24"/>
                </w:rPr>
                <m:rPr>
                  <m:nor/>
                </m:rPr>
                <m:t>N= 1 ..k</m:t>
              </m:r>
            </m:lim>
          </m:limLow>
          <m:d>
            <m:dPr>
              <m:begChr m:val="["/>
              <m:sepChr m:val=","/>
              <m:endChr m:val="]"/>
            </m:dPr>
            <m:e>
              <m:r>
                <w:rPr>
                  <w:rFonts w:ascii="Cambria Math" w:hAnsi="Cambria Math"/>
                  <w:sz w:val="24"/>
                </w:rPr>
                <m:rPr>
                  <m:nor/>
                </m:rPr>
                <m:t>RMS</m:t>
              </m:r>
              <m:d>
                <m:dPr>
                  <m:sepChr m:val=","/>
                </m:dPr>
                <m:e>
                  <m:r>
                    <w:rPr>
                      <w:rFonts w:ascii="Cambria Math" w:hAnsi="Cambria Math"/>
                      <w:sz w:val="24"/>
                    </w:rPr>
                    <m:rPr>
                      <m:nor/>
                    </m:rPr>
                    <m:t>i</m:t>
                  </m:r>
                  <m:sSub>
                    <m:e>
                      <m:r>
                        <w:rPr>
                          <w:rFonts w:ascii="Cambria Math" w:hAnsi="Cambria Math"/>
                          <w:sz w:val="24"/>
                        </w:rPr>
                        <m:rPr>
                          <m:nor/>
                        </m:rPr>
                        <m:t>'</m:t>
                      </m:r>
                    </m:e>
                    <m:sub>
                      <m:r>
                        <w:rPr>
                          <w:rFonts w:ascii="Cambria Math" w:hAnsi="Cambria Math"/>
                          <w:sz w:val="24"/>
                        </w:rPr>
                        <m:rPr>
                          <m:nor/>
                        </m:rPr>
                        <m:t>х ,N</m:t>
                      </m:r>
                    </m:sub>
                  </m:sSub>
                </m:e>
              </m:d>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ампл ,N</m:t>
                  </m:r>
                </m:sub>
              </m:sSub>
            </m:e>
          </m:d>
        </m:oMath>
      </m:oMathPara>
      <w:r>
        <w:rPr>
          <w:rFonts w:ascii="Arial Narrow" w:hAnsi="Arial Narrow"/>
          <w:i w:val="1"/>
          <w:sz w:val="24"/>
        </w:rPr>
        <w:t>.</w:t>
      </w:r>
    </w:p>
    <w:p w14:paraId="54000000">
      <w:pPr>
        <w:widowControl w:val="1"/>
        <w:ind/>
        <w:jc w:val="center"/>
        <w:rPr>
          <w:rFonts w:ascii="Arial Narrow" w:hAnsi="Arial Narrow"/>
          <w:i w:val="1"/>
          <w:sz w:val="24"/>
        </w:rPr>
      </w:pPr>
    </w:p>
    <w:p w14:paraId="55000000">
      <w:pPr>
        <w:pStyle w:val="Style_6"/>
        <w:rPr>
          <w:rFonts w:ascii="Arial Narrow" w:hAnsi="Arial Narrow"/>
          <w:color w:val="000000"/>
          <w:sz w:val="24"/>
        </w:rPr>
      </w:pPr>
      <w:bookmarkStart w:id="4" w:name="_Hlk48638833"/>
      <w:r>
        <w:rPr>
          <w:rFonts w:ascii="Arial Narrow" w:hAnsi="Arial Narrow"/>
          <w:color w:val="000000"/>
          <w:sz w:val="24"/>
        </w:rPr>
        <w:t xml:space="preserve">Таблица </w:t>
      </w:r>
      <w:r>
        <w:rPr>
          <w:rFonts w:ascii="Arial Narrow" w:hAnsi="Arial Narrow"/>
          <w:color w:val="000000"/>
          <w:sz w:val="24"/>
        </w:rPr>
        <w:t>1</w:t>
      </w:r>
      <w:r>
        <w:rPr>
          <w:rFonts w:ascii="Arial Narrow" w:hAnsi="Arial Narrow"/>
          <w:color w:val="000000"/>
          <w:sz w:val="24"/>
        </w:rPr>
        <w:t xml:space="preserve"> </w:t>
      </w:r>
      <w:r>
        <w:rPr>
          <w:rFonts w:ascii="Arial Narrow" w:hAnsi="Arial Narrow"/>
          <w:color w:val="000000"/>
          <w:sz w:val="24"/>
        </w:rPr>
        <w:t>Формулы компенсации фазового сдвига</w:t>
      </w:r>
    </w:p>
    <w:tbl>
      <w:tblPr>
        <w:tblStyle w:val="Style_7"/>
        <w:tblW w:type="auto" w:w="0"/>
        <w:tblLayout w:type="fixed"/>
        <w:tblCellMar>
          <w:left w:type="dxa" w:w="0"/>
          <w:right w:type="dxa" w:w="0"/>
        </w:tblCellMar>
      </w:tblPr>
      <w:tblGrid>
        <w:gridCol w:w="704"/>
        <w:gridCol w:w="2508"/>
        <w:gridCol w:w="704"/>
        <w:gridCol w:w="2510"/>
        <w:gridCol w:w="704"/>
        <w:gridCol w:w="2510"/>
      </w:tblGrid>
      <w:tr>
        <w:trPr>
          <w:trHeight w:hRule="exact" w:val="284"/>
        </w:trPr>
        <w:tc>
          <w:tcPr>
            <w:tcW w:type="dxa" w:w="704"/>
            <w:tcBorders>
              <w:top w:color="000000" w:sz="4" w:val="single"/>
              <w:left w:color="000000" w:sz="4" w:val="single"/>
              <w:bottom w:color="000000" w:sz="4" w:val="single"/>
              <w:right w:color="000000" w:sz="4" w:val="single"/>
            </w:tcBorders>
            <w:tcMar>
              <w:left w:type="dxa" w:w="0"/>
              <w:right w:type="dxa" w:w="0"/>
            </w:tcMar>
            <w:vAlign w:val="center"/>
          </w:tcPr>
          <w:p w14:paraId="56000000">
            <w:pPr>
              <w:widowControl w:val="1"/>
              <w:ind/>
              <w:jc w:val="center"/>
              <w:rPr>
                <w:rFonts w:ascii="Arial Narrow" w:hAnsi="Arial Narrow"/>
                <w:sz w:val="24"/>
              </w:rPr>
            </w:pPr>
            <w:r>
              <w:rPr>
                <w:rFonts w:ascii="Arial Narrow" w:hAnsi="Arial Narrow"/>
                <w:sz w:val="24"/>
              </w:rPr>
              <w:t>№ Сх.</w:t>
            </w:r>
          </w:p>
        </w:tc>
        <w:tc>
          <w:tcPr>
            <w:tcW w:type="dxa" w:w="2508"/>
            <w:tcBorders>
              <w:top w:color="000000" w:sz="4" w:val="single"/>
              <w:left w:color="000000" w:sz="4" w:val="single"/>
              <w:bottom w:color="000000" w:sz="4" w:val="single"/>
              <w:right w:color="000000" w:sz="4" w:val="single"/>
            </w:tcBorders>
            <w:tcMar>
              <w:left w:type="dxa" w:w="0"/>
              <w:right w:type="dxa" w:w="0"/>
            </w:tcMar>
            <w:vAlign w:val="center"/>
          </w:tcPr>
          <w:p w14:paraId="57000000">
            <w:pPr>
              <w:widowControl w:val="1"/>
              <w:ind/>
              <w:jc w:val="center"/>
              <w:rPr>
                <w:rFonts w:ascii="Arial Narrow" w:hAnsi="Arial Narrow"/>
                <w:sz w:val="24"/>
              </w:rPr>
            </w:pPr>
            <w:r>
              <w:rPr>
                <w:rFonts w:ascii="Arial Narrow" w:hAnsi="Arial Narrow"/>
                <w:sz w:val="24"/>
              </w:rPr>
              <w:t>Формула</w:t>
            </w:r>
          </w:p>
        </w:tc>
        <w:tc>
          <w:tcPr>
            <w:tcW w:type="dxa" w:w="704"/>
            <w:tcBorders>
              <w:top w:color="000000" w:sz="4" w:val="single"/>
              <w:left w:color="000000" w:sz="4" w:val="single"/>
              <w:bottom w:color="000000" w:sz="4" w:val="single"/>
              <w:right w:color="000000" w:sz="4" w:val="single"/>
            </w:tcBorders>
            <w:tcMar>
              <w:left w:type="dxa" w:w="0"/>
              <w:right w:type="dxa" w:w="0"/>
            </w:tcMar>
            <w:vAlign w:val="center"/>
          </w:tcPr>
          <w:p w14:paraId="58000000">
            <w:pPr>
              <w:widowControl w:val="1"/>
              <w:ind/>
              <w:jc w:val="center"/>
              <w:rPr>
                <w:rFonts w:ascii="Arial Narrow" w:hAnsi="Arial Narrow"/>
                <w:sz w:val="24"/>
              </w:rPr>
            </w:pPr>
            <w:r>
              <w:rPr>
                <w:rFonts w:ascii="Arial Narrow" w:hAnsi="Arial Narrow"/>
                <w:sz w:val="24"/>
              </w:rPr>
              <w:t>№ Сх.</w:t>
            </w:r>
          </w:p>
        </w:tc>
        <w:tc>
          <w:tcPr>
            <w:tcW w:type="dxa" w:w="2510"/>
            <w:tcBorders>
              <w:top w:color="000000" w:sz="4" w:val="single"/>
              <w:left w:color="000000" w:sz="4" w:val="single"/>
              <w:bottom w:color="000000" w:sz="4" w:val="single"/>
              <w:right w:color="000000" w:sz="4" w:val="single"/>
            </w:tcBorders>
            <w:tcMar>
              <w:left w:type="dxa" w:w="0"/>
              <w:right w:type="dxa" w:w="0"/>
            </w:tcMar>
            <w:vAlign w:val="center"/>
          </w:tcPr>
          <w:p w14:paraId="59000000">
            <w:pPr>
              <w:widowControl w:val="1"/>
              <w:ind/>
              <w:jc w:val="center"/>
              <w:rPr>
                <w:rFonts w:ascii="Arial Narrow" w:hAnsi="Arial Narrow"/>
                <w:sz w:val="24"/>
              </w:rPr>
            </w:pPr>
            <w:r>
              <w:rPr>
                <w:rFonts w:ascii="Arial Narrow" w:hAnsi="Arial Narrow"/>
                <w:sz w:val="24"/>
              </w:rPr>
              <w:t>Формула</w:t>
            </w:r>
          </w:p>
        </w:tc>
        <w:tc>
          <w:tcPr>
            <w:tcW w:type="dxa" w:w="704"/>
            <w:tcBorders>
              <w:top w:color="000000" w:sz="4" w:val="single"/>
              <w:left w:color="000000" w:sz="4" w:val="single"/>
              <w:bottom w:color="000000" w:sz="4" w:val="single"/>
              <w:right w:color="000000" w:sz="4" w:val="single"/>
            </w:tcBorders>
            <w:tcMar>
              <w:left w:type="dxa" w:w="0"/>
              <w:right w:type="dxa" w:w="0"/>
            </w:tcMar>
            <w:vAlign w:val="center"/>
          </w:tcPr>
          <w:p w14:paraId="5A000000">
            <w:pPr>
              <w:widowControl w:val="1"/>
              <w:ind/>
              <w:jc w:val="center"/>
              <w:rPr>
                <w:rFonts w:ascii="Arial Narrow" w:hAnsi="Arial Narrow"/>
                <w:sz w:val="24"/>
              </w:rPr>
            </w:pPr>
            <w:r>
              <w:rPr>
                <w:rFonts w:ascii="Arial Narrow" w:hAnsi="Arial Narrow"/>
                <w:sz w:val="24"/>
              </w:rPr>
              <w:t>№ Сх.</w:t>
            </w:r>
          </w:p>
        </w:tc>
        <w:tc>
          <w:tcPr>
            <w:tcW w:type="dxa" w:w="2510"/>
            <w:tcBorders>
              <w:top w:color="000000" w:sz="4" w:val="single"/>
              <w:left w:color="000000" w:sz="4" w:val="single"/>
              <w:bottom w:color="000000" w:sz="4" w:val="single"/>
              <w:right w:color="000000" w:sz="4" w:val="single"/>
            </w:tcBorders>
            <w:tcMar>
              <w:left w:type="dxa" w:w="0"/>
              <w:right w:type="dxa" w:w="0"/>
            </w:tcMar>
            <w:vAlign w:val="center"/>
          </w:tcPr>
          <w:p w14:paraId="5B000000">
            <w:pPr>
              <w:widowControl w:val="1"/>
              <w:ind/>
              <w:jc w:val="center"/>
              <w:rPr>
                <w:rFonts w:ascii="Arial Narrow" w:hAnsi="Arial Narrow"/>
                <w:sz w:val="24"/>
              </w:rPr>
            </w:pPr>
            <w:r>
              <w:rPr>
                <w:rFonts w:ascii="Arial Narrow" w:hAnsi="Arial Narrow"/>
                <w:sz w:val="24"/>
              </w:rPr>
              <w:t>Формула</w:t>
            </w:r>
          </w:p>
        </w:tc>
      </w:tr>
      <w:tr>
        <w:trPr>
          <w:trHeight w:hRule="exact" w:val="284"/>
        </w:trPr>
        <w:tc>
          <w:tcPr>
            <w:tcW w:type="dxa" w:w="704"/>
            <w:tcBorders>
              <w:top w:color="000000" w:sz="4" w:val="single"/>
              <w:left w:color="000000" w:sz="4" w:val="single"/>
              <w:bottom w:sz="2" w:themeColor="background1" w:val="single"/>
              <w:right w:color="000000" w:sz="4" w:val="single"/>
            </w:tcBorders>
            <w:tcMar>
              <w:left w:type="dxa" w:w="0"/>
              <w:right w:type="dxa" w:w="0"/>
            </w:tcMar>
            <w:vAlign w:val="center"/>
          </w:tcPr>
          <w:p w14:paraId="5C000000">
            <w:pPr>
              <w:widowControl w:val="1"/>
              <w:ind/>
              <w:jc w:val="center"/>
              <w:rPr>
                <w:rFonts w:ascii="Arial Narrow" w:hAnsi="Arial Narrow"/>
                <w:sz w:val="24"/>
              </w:rPr>
            </w:pPr>
          </w:p>
        </w:tc>
        <w:tc>
          <w:tcPr>
            <w:tcW w:type="dxa" w:w="2508"/>
            <w:tcBorders>
              <w:top w:color="000000" w:sz="4" w:val="single"/>
              <w:left w:color="000000" w:sz="4" w:val="single"/>
              <w:bottom w:sz="2" w:themeColor="text1" w:val="single"/>
              <w:right w:color="000000" w:sz="4" w:val="single"/>
            </w:tcBorders>
            <w:tcMar>
              <w:left w:type="dxa" w:w="0"/>
              <w:right w:type="dxa" w:w="0"/>
            </w:tcMar>
            <w:vAlign w:val="center"/>
          </w:tcPr>
          <w:p w14:paraId="5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p>
        </w:tc>
        <w:tc>
          <w:tcPr>
            <w:tcW w:type="dxa" w:w="704"/>
            <w:tcBorders>
              <w:top w:color="000000" w:sz="4" w:val="single"/>
              <w:left w:color="000000" w:sz="4" w:val="single"/>
              <w:bottom w:sz="2" w:themeColor="background1" w:val="single"/>
              <w:right w:color="000000" w:sz="4" w:val="single"/>
            </w:tcBorders>
            <w:tcMar>
              <w:left w:type="dxa" w:w="0"/>
              <w:right w:type="dxa" w:w="0"/>
            </w:tcMar>
            <w:vAlign w:val="center"/>
          </w:tcPr>
          <w:p w14:paraId="5E000000">
            <w:pPr>
              <w:widowControl w:val="1"/>
              <w:ind/>
              <w:jc w:val="center"/>
              <w:rPr>
                <w:rFonts w:ascii="Arial Narrow" w:hAnsi="Arial Narrow"/>
                <w:sz w:val="24"/>
              </w:rPr>
            </w:pPr>
          </w:p>
        </w:tc>
        <w:tc>
          <w:tcPr>
            <w:tcW w:type="dxa" w:w="2510"/>
            <w:tcBorders>
              <w:top w:color="000000" w:sz="4" w:val="single"/>
              <w:left w:color="000000" w:sz="4" w:val="single"/>
              <w:bottom w:sz="2" w:themeColor="text1" w:val="single"/>
              <w:right w:color="000000" w:sz="4" w:val="single"/>
            </w:tcBorders>
            <w:tcMar>
              <w:left w:type="dxa" w:w="0"/>
              <w:right w:type="dxa" w:w="0"/>
            </w:tcMar>
            <w:vAlign w:val="center"/>
          </w:tcPr>
          <w:p w14:paraId="5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p>
        </w:tc>
        <w:tc>
          <w:tcPr>
            <w:tcW w:type="dxa" w:w="704"/>
            <w:tcBorders>
              <w:top w:color="000000" w:sz="4" w:val="single"/>
              <w:left w:color="000000" w:sz="4" w:val="single"/>
              <w:bottom w:sz="4" w:themeColor="background1" w:val="single"/>
              <w:right w:color="000000" w:sz="4" w:val="single"/>
            </w:tcBorders>
            <w:tcMar>
              <w:left w:type="dxa" w:w="0"/>
              <w:right w:type="dxa" w:w="0"/>
            </w:tcMar>
            <w:vAlign w:val="center"/>
          </w:tcPr>
          <w:p w14:paraId="60000000">
            <w:pPr>
              <w:widowControl w:val="1"/>
              <w:ind/>
              <w:jc w:val="center"/>
              <w:rPr>
                <w:rFonts w:ascii="Arial Narrow" w:hAnsi="Arial Narrow"/>
                <w:sz w:val="24"/>
              </w:rPr>
            </w:pPr>
          </w:p>
        </w:tc>
        <w:tc>
          <w:tcPr>
            <w:tcW w:type="dxa" w:w="2510"/>
            <w:tcBorders>
              <w:top w:color="000000" w:sz="4" w:val="single"/>
              <w:left w:color="000000" w:sz="4" w:val="single"/>
              <w:bottom w:sz="2" w:themeColor="text1" w:val="single"/>
              <w:right w:color="000000" w:sz="4" w:val="single"/>
            </w:tcBorders>
            <w:tcMar>
              <w:left w:type="dxa" w:w="0"/>
              <w:right w:type="dxa" w:w="0"/>
            </w:tcMar>
            <w:vAlign w:val="center"/>
          </w:tcPr>
          <w:p w14:paraId="6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62000000">
            <w:pPr>
              <w:widowControl w:val="1"/>
              <w:ind/>
              <w:jc w:val="center"/>
              <w:rPr>
                <w:rFonts w:ascii="Arial Narrow" w:hAnsi="Arial Narrow"/>
                <w:sz w:val="24"/>
              </w:rPr>
            </w:pPr>
            <w:r>
              <w:rPr>
                <w:rFonts w:ascii="Arial Narrow" w:hAnsi="Arial Narrow"/>
                <w:sz w:val="24"/>
              </w:rPr>
              <w:t>0</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6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64000000">
            <w:pPr>
              <w:widowControl w:val="1"/>
              <w:ind/>
              <w:jc w:val="center"/>
              <w:rPr>
                <w:rFonts w:ascii="Arial Narrow" w:hAnsi="Arial Narrow"/>
                <w:sz w:val="24"/>
              </w:rPr>
            </w:pPr>
            <w:r>
              <w:rPr>
                <w:rFonts w:ascii="Arial Narrow" w:hAnsi="Arial Narrow"/>
                <w:sz w:val="24"/>
              </w:rPr>
              <w:t>8</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6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66000000">
            <w:pPr>
              <w:widowControl w:val="1"/>
              <w:ind/>
              <w:jc w:val="center"/>
              <w:rPr>
                <w:rFonts w:ascii="Arial Narrow" w:hAnsi="Arial Narrow"/>
                <w:sz w:val="24"/>
              </w:rPr>
            </w:pPr>
            <w:r>
              <w:rPr>
                <w:rFonts w:ascii="Arial Narrow" w:hAnsi="Arial Narrow"/>
                <w:sz w:val="24"/>
              </w:rPr>
              <w:t>16</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6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68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6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6A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6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6C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6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6E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6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70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72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74000000">
            <w:pPr>
              <w:widowControl w:val="1"/>
              <w:ind/>
              <w:jc w:val="center"/>
              <w:rPr>
                <w:rFonts w:ascii="Arial Narrow" w:hAnsi="Arial Narrow"/>
                <w:sz w:val="24"/>
              </w:rPr>
            </w:pPr>
            <w:r>
              <w:rPr>
                <w:rFonts w:ascii="Arial Narrow" w:hAnsi="Arial Narrow"/>
                <w:sz w:val="24"/>
              </w:rPr>
              <w:t>1</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7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76000000">
            <w:pPr>
              <w:widowControl w:val="1"/>
              <w:ind/>
              <w:jc w:val="center"/>
              <w:rPr>
                <w:rFonts w:ascii="Arial Narrow" w:hAnsi="Arial Narrow"/>
                <w:sz w:val="24"/>
              </w:rPr>
            </w:pPr>
            <w:r>
              <w:rPr>
                <w:rFonts w:ascii="Arial Narrow" w:hAnsi="Arial Narrow"/>
                <w:sz w:val="24"/>
              </w:rPr>
              <w:t>9</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78000000">
            <w:pPr>
              <w:widowControl w:val="1"/>
              <w:ind/>
              <w:jc w:val="center"/>
              <w:rPr>
                <w:rFonts w:ascii="Arial Narrow" w:hAnsi="Arial Narrow"/>
                <w:sz w:val="24"/>
              </w:rPr>
            </w:pPr>
            <w:r>
              <w:rPr>
                <w:rFonts w:ascii="Arial Narrow" w:hAnsi="Arial Narrow"/>
                <w:sz w:val="24"/>
              </w:rPr>
              <w:t>17</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7A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7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7C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7E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7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80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8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82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8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84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8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86000000">
            <w:pPr>
              <w:widowControl w:val="1"/>
              <w:ind/>
              <w:jc w:val="center"/>
              <w:rPr>
                <w:rFonts w:ascii="Arial Narrow" w:hAnsi="Arial Narrow"/>
                <w:sz w:val="24"/>
              </w:rPr>
            </w:pPr>
            <w:r>
              <w:rPr>
                <w:rFonts w:ascii="Arial Narrow" w:hAnsi="Arial Narrow"/>
                <w:sz w:val="24"/>
              </w:rPr>
              <w:t>2</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8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88000000">
            <w:pPr>
              <w:widowControl w:val="1"/>
              <w:ind/>
              <w:jc w:val="center"/>
              <w:rPr>
                <w:rFonts w:ascii="Arial Narrow" w:hAnsi="Arial Narrow"/>
                <w:sz w:val="24"/>
              </w:rPr>
            </w:pPr>
            <w:r>
              <w:rPr>
                <w:rFonts w:ascii="Arial Narrow" w:hAnsi="Arial Narrow"/>
                <w:sz w:val="24"/>
              </w:rPr>
              <w:t>10</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8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8A000000">
            <w:pPr>
              <w:widowControl w:val="1"/>
              <w:ind/>
              <w:jc w:val="center"/>
              <w:rPr>
                <w:rFonts w:ascii="Arial Narrow" w:hAnsi="Arial Narrow"/>
                <w:sz w:val="24"/>
              </w:rPr>
            </w:pPr>
            <w:r>
              <w:rPr>
                <w:rFonts w:ascii="Arial Narrow" w:hAnsi="Arial Narrow"/>
                <w:sz w:val="24"/>
              </w:rPr>
              <w:t>18</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8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8C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8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8E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8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90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9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92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9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94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9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96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9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98000000">
            <w:pPr>
              <w:widowControl w:val="1"/>
              <w:ind/>
              <w:jc w:val="center"/>
              <w:rPr>
                <w:rFonts w:ascii="Arial Narrow" w:hAnsi="Arial Narrow"/>
                <w:sz w:val="24"/>
              </w:rPr>
            </w:pPr>
            <w:r>
              <w:rPr>
                <w:rFonts w:ascii="Arial Narrow" w:hAnsi="Arial Narrow"/>
                <w:sz w:val="24"/>
              </w:rPr>
              <w:t>3</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9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9A000000">
            <w:pPr>
              <w:widowControl w:val="1"/>
              <w:ind/>
              <w:jc w:val="center"/>
              <w:rPr>
                <w:rFonts w:ascii="Arial Narrow" w:hAnsi="Arial Narrow"/>
                <w:sz w:val="24"/>
              </w:rPr>
            </w:pPr>
            <w:r>
              <w:rPr>
                <w:rFonts w:ascii="Arial Narrow" w:hAnsi="Arial Narrow"/>
                <w:sz w:val="24"/>
              </w:rPr>
              <w:t>11</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9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9C000000">
            <w:pPr>
              <w:widowControl w:val="1"/>
              <w:ind/>
              <w:jc w:val="center"/>
              <w:rPr>
                <w:rFonts w:ascii="Arial Narrow" w:hAnsi="Arial Narrow"/>
                <w:sz w:val="24"/>
              </w:rPr>
            </w:pPr>
            <w:r>
              <w:rPr>
                <w:rFonts w:ascii="Arial Narrow" w:hAnsi="Arial Narrow"/>
                <w:sz w:val="24"/>
              </w:rPr>
              <w:t>19</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9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9E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9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A0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A2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A4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A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A6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A8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AA000000">
            <w:pPr>
              <w:widowControl w:val="1"/>
              <w:ind/>
              <w:jc w:val="center"/>
              <w:rPr>
                <w:rFonts w:ascii="Arial Narrow" w:hAnsi="Arial Narrow"/>
                <w:sz w:val="24"/>
              </w:rPr>
            </w:pPr>
            <w:r>
              <w:rPr>
                <w:rFonts w:ascii="Arial Narrow" w:hAnsi="Arial Narrow"/>
                <w:sz w:val="24"/>
              </w:rPr>
              <w:t>4</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A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AC000000">
            <w:pPr>
              <w:widowControl w:val="1"/>
              <w:ind/>
              <w:jc w:val="center"/>
              <w:rPr>
                <w:rFonts w:ascii="Arial Narrow" w:hAnsi="Arial Narrow"/>
                <w:sz w:val="24"/>
              </w:rPr>
            </w:pPr>
            <w:r>
              <w:rPr>
                <w:rFonts w:ascii="Arial Narrow" w:hAnsi="Arial Narrow"/>
                <w:sz w:val="24"/>
              </w:rPr>
              <w:t>12</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AE000000">
            <w:pPr>
              <w:widowControl w:val="1"/>
              <w:ind/>
              <w:jc w:val="center"/>
              <w:rPr>
                <w:rFonts w:ascii="Arial Narrow" w:hAnsi="Arial Narrow"/>
                <w:sz w:val="24"/>
              </w:rPr>
            </w:pPr>
            <w:r>
              <w:rPr>
                <w:rFonts w:ascii="Arial Narrow" w:hAnsi="Arial Narrow"/>
                <w:sz w:val="24"/>
              </w:rPr>
              <w:t>20</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A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B0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B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B2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B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B4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B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B6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B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B8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B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BA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B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BC000000">
            <w:pPr>
              <w:widowControl w:val="1"/>
              <w:ind/>
              <w:jc w:val="center"/>
              <w:rPr>
                <w:rFonts w:ascii="Arial Narrow" w:hAnsi="Arial Narrow"/>
                <w:sz w:val="24"/>
              </w:rPr>
            </w:pPr>
            <w:r>
              <w:rPr>
                <w:rFonts w:ascii="Arial Narrow" w:hAnsi="Arial Narrow"/>
                <w:sz w:val="24"/>
              </w:rPr>
              <w:t>5</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B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BE000000">
            <w:pPr>
              <w:widowControl w:val="1"/>
              <w:ind/>
              <w:jc w:val="center"/>
              <w:rPr>
                <w:rFonts w:ascii="Arial Narrow" w:hAnsi="Arial Narrow"/>
                <w:sz w:val="24"/>
              </w:rPr>
            </w:pPr>
            <w:r>
              <w:rPr>
                <w:rFonts w:ascii="Arial Narrow" w:hAnsi="Arial Narrow"/>
                <w:sz w:val="24"/>
              </w:rPr>
              <w:t>13</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B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C0000000">
            <w:pPr>
              <w:widowControl w:val="1"/>
              <w:ind/>
              <w:jc w:val="center"/>
              <w:rPr>
                <w:rFonts w:ascii="Arial Narrow" w:hAnsi="Arial Narrow"/>
                <w:sz w:val="24"/>
              </w:rPr>
            </w:pPr>
            <w:r>
              <w:rPr>
                <w:rFonts w:ascii="Arial Narrow" w:hAnsi="Arial Narrow"/>
                <w:sz w:val="24"/>
              </w:rPr>
              <w:t>21</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C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C2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C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C4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C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C6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C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C8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C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CA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C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CC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C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CE000000">
            <w:pPr>
              <w:widowControl w:val="1"/>
              <w:ind/>
              <w:jc w:val="center"/>
              <w:rPr>
                <w:rFonts w:ascii="Arial Narrow" w:hAnsi="Arial Narrow"/>
                <w:sz w:val="24"/>
              </w:rPr>
            </w:pPr>
            <w:r>
              <w:rPr>
                <w:rFonts w:ascii="Arial Narrow" w:hAnsi="Arial Narrow"/>
                <w:sz w:val="24"/>
              </w:rPr>
              <w:t>6</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C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D0000000">
            <w:pPr>
              <w:widowControl w:val="1"/>
              <w:ind/>
              <w:jc w:val="center"/>
              <w:rPr>
                <w:rFonts w:ascii="Arial Narrow" w:hAnsi="Arial Narrow"/>
                <w:sz w:val="24"/>
              </w:rPr>
            </w:pPr>
            <w:r>
              <w:rPr>
                <w:rFonts w:ascii="Arial Narrow" w:hAnsi="Arial Narrow"/>
                <w:sz w:val="24"/>
              </w:rPr>
              <w:t>14</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D2000000">
            <w:pPr>
              <w:widowControl w:val="1"/>
              <w:ind/>
              <w:jc w:val="center"/>
              <w:rPr>
                <w:rFonts w:ascii="Arial Narrow" w:hAnsi="Arial Narrow"/>
                <w:sz w:val="24"/>
              </w:rPr>
            </w:pPr>
            <w:r>
              <w:rPr>
                <w:rFonts w:ascii="Arial Narrow" w:hAnsi="Arial Narrow"/>
                <w:sz w:val="24"/>
              </w:rPr>
              <w:t>22</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D4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D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C</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D6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D8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 3</w:t>
            </w:r>
          </w:p>
        </w:tc>
      </w:tr>
      <w:tr>
        <w:trPr>
          <w:trHeight w:hRule="exact" w:val="284"/>
        </w:trPr>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DA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D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2" w:themeColor="background1" w:val="single"/>
              <w:right w:color="000000" w:sz="4" w:val="single"/>
            </w:tcBorders>
            <w:tcMar>
              <w:left w:type="dxa" w:w="0"/>
              <w:right w:type="dxa" w:w="0"/>
            </w:tcMar>
            <w:vAlign w:val="center"/>
          </w:tcPr>
          <w:p w14:paraId="DC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D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text1" w:val="single"/>
              <w:left w:color="000000" w:sz="4" w:val="single"/>
              <w:bottom w:sz="4" w:themeColor="background1" w:val="single"/>
              <w:right w:color="000000" w:sz="4" w:val="single"/>
            </w:tcBorders>
            <w:tcMar>
              <w:left w:type="dxa" w:w="0"/>
              <w:right w:type="dxa" w:w="0"/>
            </w:tcMar>
            <w:vAlign w:val="center"/>
          </w:tcPr>
          <w:p w14:paraId="DE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DF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E0000000">
            <w:pPr>
              <w:widowControl w:val="1"/>
              <w:ind/>
              <w:jc w:val="center"/>
              <w:rPr>
                <w:rFonts w:ascii="Arial Narrow" w:hAnsi="Arial Narrow"/>
                <w:sz w:val="24"/>
              </w:rPr>
            </w:pPr>
            <w:r>
              <w:rPr>
                <w:rFonts w:ascii="Arial Narrow" w:hAnsi="Arial Narrow"/>
                <w:sz w:val="24"/>
              </w:rPr>
              <w:t>7</w:t>
            </w: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E1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background1" w:val="single"/>
              <w:right w:color="000000" w:sz="4" w:val="single"/>
            </w:tcBorders>
            <w:tcMar>
              <w:left w:type="dxa" w:w="0"/>
              <w:right w:type="dxa" w:w="0"/>
            </w:tcMar>
            <w:vAlign w:val="center"/>
          </w:tcPr>
          <w:p w14:paraId="E2000000">
            <w:pPr>
              <w:widowControl w:val="1"/>
              <w:ind/>
              <w:jc w:val="center"/>
              <w:rPr>
                <w:rFonts w:ascii="Arial Narrow" w:hAnsi="Arial Narrow"/>
                <w:sz w:val="24"/>
              </w:rPr>
            </w:pPr>
            <w:r>
              <w:rPr>
                <w:rFonts w:ascii="Arial Narrow" w:hAnsi="Arial Narrow"/>
                <w:sz w:val="24"/>
              </w:rPr>
              <w:t>15</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E3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4" w:themeColor="background1" w:val="single"/>
              <w:right w:color="000000" w:sz="4" w:val="single"/>
            </w:tcBorders>
            <w:tcMar>
              <w:left w:type="dxa" w:w="0"/>
              <w:right w:type="dxa" w:w="0"/>
            </w:tcMar>
            <w:vAlign w:val="center"/>
          </w:tcPr>
          <w:p w14:paraId="E4000000">
            <w:pPr>
              <w:widowControl w:val="1"/>
              <w:ind/>
              <w:jc w:val="center"/>
              <w:rPr>
                <w:rFonts w:ascii="Arial Narrow" w:hAnsi="Arial Narrow"/>
                <w:sz w:val="24"/>
              </w:rPr>
            </w:pPr>
            <w:r>
              <w:rPr>
                <w:rFonts w:ascii="Arial Narrow" w:hAnsi="Arial Narrow"/>
                <w:sz w:val="24"/>
              </w:rPr>
              <w:t>23</w:t>
            </w: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E5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r>
      <w:tr>
        <w:trPr>
          <w:trHeight w:hRule="exact" w:val="284"/>
        </w:trPr>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E6000000">
            <w:pPr>
              <w:widowControl w:val="1"/>
              <w:ind/>
              <w:jc w:val="center"/>
              <w:rPr>
                <w:rFonts w:ascii="Arial Narrow" w:hAnsi="Arial Narrow"/>
                <w:sz w:val="24"/>
              </w:rPr>
            </w:pPr>
          </w:p>
        </w:tc>
        <w:tc>
          <w:tcPr>
            <w:tcW w:type="dxa" w:w="2508"/>
            <w:tcBorders>
              <w:top w:sz="2" w:themeColor="text1" w:val="single"/>
              <w:left w:color="000000" w:sz="4" w:val="single"/>
              <w:bottom w:sz="2" w:themeColor="text1" w:val="single"/>
              <w:right w:color="000000" w:sz="4" w:val="single"/>
            </w:tcBorders>
            <w:tcMar>
              <w:left w:type="dxa" w:w="0"/>
              <w:right w:type="dxa" w:w="0"/>
            </w:tcMar>
            <w:vAlign w:val="center"/>
          </w:tcPr>
          <w:p w14:paraId="E7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√3</w:t>
            </w:r>
          </w:p>
        </w:tc>
        <w:tc>
          <w:tcPr>
            <w:tcW w:type="dxa" w:w="704"/>
            <w:tcBorders>
              <w:top w:sz="2" w:themeColor="background1" w:val="single"/>
              <w:left w:color="000000" w:sz="4" w:val="single"/>
              <w:bottom w:sz="2" w:themeColor="text1" w:val="single"/>
              <w:right w:color="000000" w:sz="4" w:val="single"/>
            </w:tcBorders>
            <w:tcMar>
              <w:left w:type="dxa" w:w="0"/>
              <w:right w:type="dxa" w:w="0"/>
            </w:tcMar>
            <w:vAlign w:val="center"/>
          </w:tcPr>
          <w:p w14:paraId="E8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E9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i</w:t>
            </w:r>
            <w:r>
              <w:rPr>
                <w:rFonts w:ascii="Arial Narrow" w:hAnsi="Arial Narrow"/>
                <w:sz w:val="24"/>
                <w:vertAlign w:val="subscript"/>
              </w:rPr>
              <w:t>B</w:t>
            </w:r>
            <w:r>
              <w:rPr>
                <w:rFonts w:ascii="Arial Narrow" w:hAnsi="Arial Narrow"/>
                <w:sz w:val="24"/>
              </w:rPr>
              <w:t xml:space="preserve">) / </w:t>
            </w:r>
            <w:r>
              <w:rPr>
                <w:rFonts w:ascii="Arial Narrow" w:hAnsi="Arial Narrow"/>
                <w:sz w:val="24"/>
              </w:rPr>
              <w:t>√3</w:t>
            </w:r>
          </w:p>
        </w:tc>
        <w:tc>
          <w:tcPr>
            <w:tcW w:type="dxa" w:w="704"/>
            <w:tcBorders>
              <w:top w:sz="4" w:themeColor="background1" w:val="single"/>
              <w:left w:color="000000" w:sz="4" w:val="single"/>
              <w:bottom w:sz="2" w:themeColor="text1" w:val="single"/>
              <w:right w:color="000000" w:sz="4" w:val="single"/>
            </w:tcBorders>
            <w:tcMar>
              <w:left w:type="dxa" w:w="0"/>
              <w:right w:type="dxa" w:w="0"/>
            </w:tcMar>
            <w:vAlign w:val="center"/>
          </w:tcPr>
          <w:p w14:paraId="EA000000">
            <w:pPr>
              <w:widowControl w:val="1"/>
              <w:ind/>
              <w:jc w:val="center"/>
              <w:rPr>
                <w:rFonts w:ascii="Arial Narrow" w:hAnsi="Arial Narrow"/>
                <w:sz w:val="24"/>
              </w:rPr>
            </w:pPr>
          </w:p>
        </w:tc>
        <w:tc>
          <w:tcPr>
            <w:tcW w:type="dxa" w:w="2510"/>
            <w:tcBorders>
              <w:top w:sz="2" w:themeColor="text1" w:val="single"/>
              <w:left w:color="000000" w:sz="4" w:val="single"/>
              <w:bottom w:sz="2" w:themeColor="text1" w:val="single"/>
              <w:right w:color="000000" w:sz="4" w:val="single"/>
            </w:tcBorders>
            <w:tcMar>
              <w:left w:type="dxa" w:w="0"/>
              <w:right w:type="dxa" w:w="0"/>
            </w:tcMar>
            <w:vAlign w:val="center"/>
          </w:tcPr>
          <w:p w14:paraId="EB00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C</w:t>
            </w:r>
            <w:r>
              <w:rPr>
                <w:rFonts w:ascii="Arial Narrow" w:hAnsi="Arial Narrow"/>
                <w:sz w:val="24"/>
              </w:rPr>
              <w:t xml:space="preserve"> – </w:t>
            </w:r>
            <w:r>
              <w:rPr>
                <w:rFonts w:ascii="Arial Narrow" w:hAnsi="Arial Narrow"/>
                <w:sz w:val="24"/>
              </w:rPr>
              <w:t>i</w:t>
            </w:r>
            <w:r>
              <w:rPr>
                <w:rFonts w:ascii="Arial Narrow" w:hAnsi="Arial Narrow"/>
                <w:sz w:val="24"/>
                <w:vertAlign w:val="subscript"/>
              </w:rPr>
              <w:t>A</w:t>
            </w:r>
            <w:r>
              <w:rPr>
                <w:rFonts w:ascii="Arial Narrow" w:hAnsi="Arial Narrow"/>
                <w:sz w:val="24"/>
              </w:rPr>
              <w:t xml:space="preserve">) / </w:t>
            </w:r>
            <w:r>
              <w:rPr>
                <w:rFonts w:ascii="Arial Narrow" w:hAnsi="Arial Narrow"/>
                <w:sz w:val="24"/>
              </w:rPr>
              <w:t>√3</w:t>
            </w:r>
          </w:p>
        </w:tc>
      </w:tr>
    </w:tbl>
    <w:p w14:paraId="EC000000">
      <w:pPr>
        <w:rPr>
          <w:rFonts w:ascii="Arial Narrow" w:hAnsi="Arial Narrow"/>
          <w:b w:val="1"/>
          <w:sz w:val="24"/>
        </w:rPr>
      </w:pPr>
      <w:bookmarkStart w:id="5" w:name="_Hlk48638995"/>
      <w:bookmarkEnd w:id="4"/>
    </w:p>
    <w:p w14:paraId="ED000000">
      <w:bookmarkStart w:id="6" w:name="__RefHeading___3"/>
      <w:bookmarkEnd w:id="6"/>
      <w:pPr>
        <w:pStyle w:val="Style_8"/>
        <w:widowControl w:val="1"/>
        <w:numPr>
          <w:ilvl w:val="0"/>
          <w:numId w:val="0"/>
        </w:numPr>
        <w:spacing w:line="240" w:lineRule="auto"/>
        <w:ind w:left="709"/>
        <w:rPr>
          <w:rFonts w:ascii="Arial Narrow" w:hAnsi="Arial Narrow"/>
          <w:i w:val="0"/>
          <w:sz w:val="24"/>
        </w:rPr>
      </w:pPr>
      <w:r>
        <w:rPr>
          <w:rFonts w:ascii="Arial Narrow" w:hAnsi="Arial Narrow"/>
          <w:i w:val="0"/>
          <w:sz w:val="24"/>
        </w:rPr>
        <w:t>Измерительные органы</w:t>
      </w:r>
    </w:p>
    <w:p w14:paraId="EE000000">
      <w:pPr>
        <w:widowControl w:val="1"/>
        <w:ind w:firstLine="567"/>
        <w:rPr>
          <w:rFonts w:ascii="Arial Narrow" w:hAnsi="Arial Narrow"/>
          <w:sz w:val="24"/>
        </w:rPr>
      </w:pPr>
      <w:r>
        <w:rPr>
          <w:rFonts w:ascii="Arial Narrow" w:hAnsi="Arial Narrow"/>
          <w:sz w:val="24"/>
        </w:rPr>
        <w:t>Функция содержит две ступени дифференциальной защиты: чувствительную (с торможением) и грубую (отсечку). Ступень отсечки предназначена для быстрого отключения защищаемого объекта без учета критериев торможения при тяжелых внутренних повреждениях, сопровождающихся большим дифференциальным током. Срабатывание данной ступени осуществляется при превышении дифференциальным током любой из фаз значения «</w:t>
      </w:r>
      <w:r>
        <w:rPr>
          <w:rFonts w:ascii="Arial Narrow" w:hAnsi="Arial Narrow"/>
          <w:b w:val="1"/>
          <w:sz w:val="24"/>
        </w:rPr>
        <w:t>I</w:t>
      </w:r>
      <w:r>
        <w:rPr>
          <w:rFonts w:ascii="Arial Narrow" w:hAnsi="Arial Narrow"/>
          <w:b w:val="1"/>
          <w:sz w:val="24"/>
        </w:rPr>
        <w:t>ср ДТО</w:t>
      </w:r>
      <w:r>
        <w:rPr>
          <w:rFonts w:ascii="Arial Narrow" w:hAnsi="Arial Narrow"/>
          <w:sz w:val="24"/>
        </w:rPr>
        <w:t>».</w:t>
      </w:r>
    </w:p>
    <w:p w14:paraId="EF000000">
      <w:pPr>
        <w:widowControl w:val="1"/>
        <w:ind w:firstLine="709"/>
        <w:rPr>
          <w:rFonts w:ascii="Arial Narrow" w:hAnsi="Arial Narrow"/>
          <w:sz w:val="24"/>
        </w:rPr>
      </w:pPr>
      <w:r>
        <w:rPr>
          <w:rFonts w:ascii="Arial Narrow" w:hAnsi="Arial Narrow"/>
          <w:sz w:val="24"/>
        </w:rPr>
        <w:t>Ступень дифференциальной защиты с торможением предназначена для защиты от повреждений, сопровождающихся малыми дифференциальными токами, и имеет характеристику срабатывания, состоящую из трех участков.</w:t>
      </w:r>
    </w:p>
    <w:p w14:paraId="F0000000">
      <w:pPr>
        <w:widowControl w:val="1"/>
        <w:ind/>
        <w:jc w:val="center"/>
        <w:rPr>
          <w:rFonts w:ascii="Arial Narrow" w:hAnsi="Arial Narrow"/>
          <w:sz w:val="24"/>
        </w:rPr>
      </w:pPr>
      <w:r>
        <w:rPr>
          <w:rFonts w:ascii="Arial Narrow" w:hAnsi="Arial Narrow"/>
          <w:sz w:val="24"/>
        </w:rPr>
        <w:drawing>
          <wp:inline>
            <wp:extent cx="3521075" cy="2395220"/>
            <wp:docPr hidden="false" id="6" name="Picture 6"/>
            <a:graphic>
              <a:graphicData uri="http://schemas.openxmlformats.org/drawingml/2006/picture">
                <pic:pic>
                  <pic:nvPicPr>
                    <pic:cNvPr hidden="false" id="5" name="Picture 5"/>
                    <pic:cNvPicPr preferRelativeResize="true"/>
                  </pic:nvPicPr>
                  <pic:blipFill>
                    <a:blip r:embed="rId5"/>
                    <a:srcRect b="0" l="0" r="0" t="0"/>
                    <a:stretch/>
                  </pic:blipFill>
                  <pic:spPr>
                    <a:xfrm flipH="false" flipV="false" rot="0">
                      <a:ext cx="3521075" cy="2395220"/>
                    </a:xfrm>
                    <a:prstGeom prst="rect"/>
                  </pic:spPr>
                </pic:pic>
              </a:graphicData>
            </a:graphic>
          </wp:inline>
        </w:drawing>
      </w:r>
    </w:p>
    <w:p w14:paraId="F100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w:t>
      </w:r>
      <w:r>
        <w:rPr>
          <w:rFonts w:ascii="Arial Narrow" w:hAnsi="Arial Narrow"/>
          <w:b w:val="0"/>
          <w:color w:val="000000"/>
          <w:sz w:val="24"/>
        </w:rPr>
        <w:t xml:space="preserve"> </w:t>
      </w:r>
      <w:r>
        <w:rPr>
          <w:rFonts w:ascii="Arial Narrow" w:hAnsi="Arial Narrow"/>
          <w:b w:val="0"/>
          <w:color w:val="000000"/>
          <w:sz w:val="24"/>
        </w:rPr>
        <w:t>Характеристика срабатывания дифференциальной защиты</w:t>
      </w:r>
    </w:p>
    <w:p w14:paraId="F2000000">
      <w:pPr>
        <w:widowControl w:val="1"/>
        <w:ind w:firstLine="567"/>
        <w:rPr>
          <w:rFonts w:ascii="Arial Narrow" w:hAnsi="Arial Narrow"/>
          <w:sz w:val="24"/>
        </w:rPr>
      </w:pPr>
      <w:r>
        <w:rPr>
          <w:rFonts w:ascii="Arial Narrow" w:hAnsi="Arial Narrow"/>
          <w:sz w:val="24"/>
        </w:rPr>
        <w:t>Характеристика торможения дифференциальной защиты задается следующими параметрами:</w:t>
      </w:r>
    </w:p>
    <w:p w14:paraId="F3000000">
      <w:pPr>
        <w:rPr>
          <w:rFonts w:ascii="Arial Narrow" w:hAnsi="Arial Narrow"/>
          <w:sz w:val="24"/>
        </w:rPr>
      </w:pPr>
      <w:r>
        <w:rPr>
          <w:rFonts w:ascii="Arial Narrow" w:hAnsi="Arial Narrow"/>
          <w:b w:val="1"/>
          <w:sz w:val="24"/>
        </w:rPr>
        <w:t>I</w:t>
      </w:r>
      <w:r>
        <w:rPr>
          <w:rFonts w:ascii="Arial Narrow" w:hAnsi="Arial Narrow"/>
          <w:b w:val="1"/>
          <w:sz w:val="24"/>
        </w:rPr>
        <w:t xml:space="preserve">ср </w:t>
      </w:r>
      <w:r>
        <w:rPr>
          <w:rFonts w:ascii="Arial Narrow" w:hAnsi="Arial Narrow"/>
          <w:b w:val="1"/>
          <w:sz w:val="24"/>
        </w:rPr>
        <w:t>диф.</w:t>
      </w:r>
      <w:r>
        <w:rPr>
          <w:rFonts w:ascii="Arial Narrow" w:hAnsi="Arial Narrow"/>
          <w:sz w:val="24"/>
        </w:rPr>
        <w:t xml:space="preserve"> – минимальный дифференциальный ток срабатывания;</w:t>
      </w:r>
    </w:p>
    <w:p w14:paraId="F4000000">
      <w:pPr>
        <w:rPr>
          <w:rFonts w:ascii="Arial Narrow" w:hAnsi="Arial Narrow"/>
          <w:sz w:val="24"/>
        </w:rPr>
      </w:pPr>
      <w:r>
        <w:rPr>
          <w:rFonts w:ascii="Arial Narrow" w:hAnsi="Arial Narrow"/>
          <w:b w:val="1"/>
          <w:sz w:val="24"/>
        </w:rPr>
        <w:t>I</w:t>
      </w:r>
      <w:r>
        <w:rPr>
          <w:rFonts w:ascii="Arial Narrow" w:hAnsi="Arial Narrow"/>
          <w:b w:val="1"/>
          <w:sz w:val="24"/>
        </w:rPr>
        <w:t>т</w:t>
      </w:r>
      <w:r>
        <w:rPr>
          <w:rFonts w:ascii="Arial Narrow" w:hAnsi="Arial Narrow"/>
          <w:b w:val="1"/>
          <w:sz w:val="24"/>
        </w:rPr>
        <w:t>1</w:t>
      </w:r>
      <w:r>
        <w:rPr>
          <w:rFonts w:ascii="Arial Narrow" w:hAnsi="Arial Narrow"/>
          <w:sz w:val="24"/>
        </w:rPr>
        <w:t xml:space="preserve"> </w:t>
      </w:r>
      <w:r>
        <w:rPr>
          <w:rFonts w:ascii="Arial Narrow" w:hAnsi="Arial Narrow"/>
          <w:sz w:val="24"/>
        </w:rPr>
        <w:t>– начальный ток торможения второго участка;</w:t>
      </w:r>
    </w:p>
    <w:p w14:paraId="F5000000">
      <w:pPr>
        <w:rPr>
          <w:rFonts w:ascii="Arial Narrow" w:hAnsi="Arial Narrow"/>
          <w:sz w:val="24"/>
        </w:rPr>
      </w:pPr>
      <w:r>
        <w:rPr>
          <w:rFonts w:ascii="Arial Narrow" w:hAnsi="Arial Narrow"/>
          <w:b w:val="1"/>
          <w:sz w:val="24"/>
        </w:rPr>
        <w:t>Кт</w:t>
      </w:r>
      <w:r>
        <w:rPr>
          <w:rFonts w:ascii="Arial Narrow" w:hAnsi="Arial Narrow"/>
          <w:b w:val="1"/>
          <w:sz w:val="24"/>
        </w:rPr>
        <w:t>1</w:t>
      </w:r>
      <w:r>
        <w:rPr>
          <w:rFonts w:ascii="Arial Narrow" w:hAnsi="Arial Narrow"/>
          <w:sz w:val="24"/>
        </w:rPr>
        <w:t xml:space="preserve"> </w:t>
      </w:r>
      <w:r>
        <w:rPr>
          <w:rFonts w:ascii="Arial Narrow" w:hAnsi="Arial Narrow"/>
          <w:sz w:val="24"/>
        </w:rPr>
        <w:t>– коэффициент наклона второго участка;</w:t>
      </w:r>
    </w:p>
    <w:p w14:paraId="F6000000">
      <w:pPr>
        <w:rPr>
          <w:rFonts w:ascii="Arial Narrow" w:hAnsi="Arial Narrow"/>
          <w:sz w:val="24"/>
        </w:rPr>
      </w:pPr>
      <w:r>
        <w:rPr>
          <w:rFonts w:ascii="Arial Narrow" w:hAnsi="Arial Narrow"/>
          <w:b w:val="1"/>
          <w:sz w:val="24"/>
        </w:rPr>
        <w:t>I</w:t>
      </w:r>
      <w:r>
        <w:rPr>
          <w:rFonts w:ascii="Arial Narrow" w:hAnsi="Arial Narrow"/>
          <w:b w:val="1"/>
          <w:sz w:val="24"/>
        </w:rPr>
        <w:t>т</w:t>
      </w:r>
      <w:r>
        <w:rPr>
          <w:rFonts w:ascii="Arial Narrow" w:hAnsi="Arial Narrow"/>
          <w:b w:val="1"/>
          <w:sz w:val="24"/>
        </w:rPr>
        <w:t>2</w:t>
      </w:r>
      <w:r>
        <w:rPr>
          <w:rFonts w:ascii="Arial Narrow" w:hAnsi="Arial Narrow"/>
          <w:sz w:val="24"/>
        </w:rPr>
        <w:t xml:space="preserve"> </w:t>
      </w:r>
      <w:r>
        <w:rPr>
          <w:rFonts w:ascii="Arial Narrow" w:hAnsi="Arial Narrow"/>
          <w:sz w:val="24"/>
        </w:rPr>
        <w:t>– начальный ток торможения третьего участка;</w:t>
      </w:r>
    </w:p>
    <w:p w14:paraId="F7000000">
      <w:pPr>
        <w:rPr>
          <w:rFonts w:ascii="Arial Narrow" w:hAnsi="Arial Narrow"/>
          <w:sz w:val="24"/>
        </w:rPr>
      </w:pPr>
      <w:r>
        <w:rPr>
          <w:rFonts w:ascii="Arial Narrow" w:hAnsi="Arial Narrow"/>
          <w:b w:val="1"/>
          <w:sz w:val="24"/>
        </w:rPr>
        <w:t>Кт</w:t>
      </w:r>
      <w:r>
        <w:rPr>
          <w:rFonts w:ascii="Arial Narrow" w:hAnsi="Arial Narrow"/>
          <w:b w:val="1"/>
          <w:sz w:val="24"/>
        </w:rPr>
        <w:t>2</w:t>
      </w:r>
      <w:r>
        <w:rPr>
          <w:rFonts w:ascii="Arial Narrow" w:hAnsi="Arial Narrow"/>
          <w:sz w:val="24"/>
        </w:rPr>
        <w:t xml:space="preserve"> </w:t>
      </w:r>
      <w:r>
        <w:rPr>
          <w:rFonts w:ascii="Arial Narrow" w:hAnsi="Arial Narrow"/>
          <w:sz w:val="24"/>
        </w:rPr>
        <w:t>– коэффициент наклона третьего участка.</w:t>
      </w:r>
    </w:p>
    <w:p w14:paraId="F8000000">
      <w:pPr>
        <w:widowControl w:val="1"/>
        <w:ind w:firstLine="567"/>
        <w:rPr>
          <w:rFonts w:ascii="Arial Narrow" w:hAnsi="Arial Narrow"/>
          <w:sz w:val="24"/>
        </w:rPr>
      </w:pPr>
      <w:r>
        <w:rPr>
          <w:rFonts w:ascii="Arial Narrow" w:hAnsi="Arial Narrow"/>
          <w:sz w:val="24"/>
        </w:rPr>
        <w:t>Выходной сигнал срабатывания характеристики торможения на соответствующем участке определяется по формулам:</w:t>
      </w:r>
    </w:p>
    <w:p w14:paraId="F9000000">
      <w:pPr>
        <w:widowControl w:val="1"/>
        <w:spacing w:line="360" w:lineRule="auto"/>
        <w:ind/>
        <w:rPr>
          <w:rFonts w:ascii="Arial Narrow" w:hAnsi="Arial Narrow"/>
          <w:sz w:val="24"/>
        </w:rPr>
      </w:pPr>
      <w:r>
        <w:rPr>
          <w:rFonts w:ascii="Arial Narrow" w:hAnsi="Arial Narrow"/>
          <w:sz w:val="24"/>
        </w:rPr>
        <w:t xml:space="preserve">участок 1: </w:t>
      </w:r>
      <w:r>
        <w:rPr>
          <w:rFonts w:ascii="Arial Narrow" w:hAnsi="Arial Narrow"/>
          <w:sz w:val="24"/>
        </w:rPr>
        <w:t>I</w:t>
      </w:r>
      <w:r>
        <w:rPr>
          <w:rFonts w:ascii="Arial Narrow" w:hAnsi="Arial Narrow"/>
          <w:sz w:val="24"/>
          <w:vertAlign w:val="subscript"/>
        </w:rPr>
        <w:t>д</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ср.диф</w:t>
      </w:r>
      <w:r>
        <w:rPr>
          <w:rFonts w:ascii="Arial Narrow" w:hAnsi="Arial Narrow"/>
          <w:sz w:val="24"/>
        </w:rPr>
        <w:t xml:space="preserve">, при </w:t>
      </w:r>
      <w:r>
        <w:rPr>
          <w:rFonts w:ascii="Arial Narrow" w:hAnsi="Arial Narrow"/>
          <w:sz w:val="24"/>
        </w:rPr>
        <w:t>I</w:t>
      </w:r>
      <w:r>
        <w:rPr>
          <w:rFonts w:ascii="Arial Narrow" w:hAnsi="Arial Narrow"/>
          <w:sz w:val="24"/>
          <w:vertAlign w:val="subscript"/>
        </w:rPr>
        <w:t>т</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т1</w:t>
      </w:r>
      <w:r>
        <w:rPr>
          <w:rFonts w:ascii="Arial Narrow" w:hAnsi="Arial Narrow"/>
          <w:sz w:val="24"/>
        </w:rPr>
        <w:t>;</w:t>
      </w:r>
    </w:p>
    <w:p w14:paraId="FA000000">
      <w:pPr>
        <w:widowControl w:val="1"/>
        <w:spacing w:line="360" w:lineRule="auto"/>
        <w:ind/>
        <w:rPr>
          <w:rFonts w:ascii="Arial Narrow" w:hAnsi="Arial Narrow"/>
          <w:sz w:val="24"/>
        </w:rPr>
      </w:pPr>
      <w:r>
        <w:rPr>
          <w:rFonts w:ascii="Arial Narrow" w:hAnsi="Arial Narrow"/>
          <w:sz w:val="24"/>
        </w:rPr>
        <w:t xml:space="preserve">участок 2: </w:t>
      </w:r>
      <w:r>
        <w:rPr>
          <w:rFonts w:ascii="Arial Narrow" w:hAnsi="Arial Narrow"/>
          <w:sz w:val="24"/>
        </w:rPr>
        <w:t>I</w:t>
      </w:r>
      <w:r>
        <w:rPr>
          <w:rFonts w:ascii="Arial Narrow" w:hAnsi="Arial Narrow"/>
          <w:sz w:val="24"/>
          <w:vertAlign w:val="subscript"/>
        </w:rPr>
        <w:t>д</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ср.диф</w:t>
      </w:r>
      <w:r>
        <w:rPr>
          <w:rFonts w:ascii="Arial Narrow" w:hAnsi="Arial Narrow"/>
          <w:sz w:val="24"/>
        </w:rPr>
        <w:t xml:space="preserve"> + </w:t>
      </w:r>
      <w:r>
        <w:rPr>
          <w:rFonts w:ascii="Arial Narrow" w:hAnsi="Arial Narrow"/>
          <w:sz w:val="24"/>
        </w:rPr>
        <w:t>K</w:t>
      </w:r>
      <w:r>
        <w:rPr>
          <w:rFonts w:ascii="Arial Narrow" w:hAnsi="Arial Narrow"/>
          <w:sz w:val="24"/>
          <w:vertAlign w:val="subscript"/>
        </w:rPr>
        <w:t>т1</w:t>
      </w:r>
      <w:r>
        <w:rPr>
          <w:rFonts w:ascii="Arial Narrow" w:hAnsi="Arial Narrow"/>
          <w:sz w:val="24"/>
        </w:rPr>
        <w:t>·(</w:t>
      </w:r>
      <w:r>
        <w:rPr>
          <w:rFonts w:ascii="Arial Narrow" w:hAnsi="Arial Narrow"/>
          <w:sz w:val="24"/>
        </w:rPr>
        <w:t>I</w:t>
      </w:r>
      <w:r>
        <w:rPr>
          <w:rFonts w:ascii="Arial Narrow" w:hAnsi="Arial Narrow"/>
          <w:sz w:val="24"/>
          <w:vertAlign w:val="subscript"/>
        </w:rPr>
        <w:t xml:space="preserve">т </w:t>
      </w:r>
      <w:r>
        <w:rPr>
          <w:rFonts w:ascii="Arial Narrow" w:hAnsi="Arial Narrow"/>
          <w:sz w:val="24"/>
        </w:rPr>
        <w:t xml:space="preserve">- </w:t>
      </w:r>
      <w:r>
        <w:rPr>
          <w:rFonts w:ascii="Arial Narrow" w:hAnsi="Arial Narrow"/>
          <w:sz w:val="24"/>
        </w:rPr>
        <w:t>I</w:t>
      </w:r>
      <w:r>
        <w:rPr>
          <w:rFonts w:ascii="Arial Narrow" w:hAnsi="Arial Narrow"/>
          <w:sz w:val="24"/>
          <w:vertAlign w:val="subscript"/>
        </w:rPr>
        <w:t>т1</w:t>
      </w:r>
      <w:r>
        <w:rPr>
          <w:rFonts w:ascii="Arial Narrow" w:hAnsi="Arial Narrow"/>
          <w:sz w:val="24"/>
        </w:rPr>
        <w:t xml:space="preserve">) при </w:t>
      </w:r>
      <w:r>
        <w:rPr>
          <w:rFonts w:ascii="Arial Narrow" w:hAnsi="Arial Narrow"/>
          <w:sz w:val="24"/>
        </w:rPr>
        <w:t>I</w:t>
      </w:r>
      <w:r>
        <w:rPr>
          <w:rFonts w:ascii="Arial Narrow" w:hAnsi="Arial Narrow"/>
          <w:sz w:val="24"/>
          <w:vertAlign w:val="subscript"/>
        </w:rPr>
        <w:t>т1</w:t>
      </w:r>
      <w:r>
        <w:rPr>
          <w:rFonts w:ascii="Arial Narrow" w:hAnsi="Arial Narrow"/>
          <w:sz w:val="24"/>
        </w:rPr>
        <w:t xml:space="preserve"> &lt; </w:t>
      </w:r>
      <w:r>
        <w:rPr>
          <w:rFonts w:ascii="Arial Narrow" w:hAnsi="Arial Narrow"/>
          <w:sz w:val="24"/>
        </w:rPr>
        <w:t>I</w:t>
      </w:r>
      <w:r>
        <w:rPr>
          <w:rFonts w:ascii="Arial Narrow" w:hAnsi="Arial Narrow"/>
          <w:sz w:val="24"/>
          <w:vertAlign w:val="subscript"/>
        </w:rPr>
        <w:t>т</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т2</w:t>
      </w:r>
      <w:r>
        <w:rPr>
          <w:rFonts w:ascii="Arial Narrow" w:hAnsi="Arial Narrow"/>
          <w:sz w:val="24"/>
        </w:rPr>
        <w:t xml:space="preserve"> ;</w:t>
      </w:r>
    </w:p>
    <w:p w14:paraId="FB000000">
      <w:pPr>
        <w:widowControl w:val="1"/>
        <w:spacing w:line="360" w:lineRule="auto"/>
        <w:ind/>
        <w:rPr>
          <w:rFonts w:ascii="Arial Narrow" w:hAnsi="Arial Narrow"/>
          <w:sz w:val="24"/>
        </w:rPr>
      </w:pPr>
      <w:r>
        <w:rPr>
          <w:rFonts w:ascii="Arial Narrow" w:hAnsi="Arial Narrow"/>
          <w:sz w:val="24"/>
        </w:rPr>
        <w:t xml:space="preserve">участок 3: </w:t>
      </w:r>
      <w:r>
        <w:rPr>
          <w:rFonts w:ascii="Arial Narrow" w:hAnsi="Arial Narrow"/>
          <w:sz w:val="24"/>
          <w:shd w:fill="F8D957" w:val="clear"/>
        </w:rPr>
        <w:t>I</w:t>
      </w:r>
      <w:r>
        <w:rPr>
          <w:rFonts w:ascii="Arial Narrow" w:hAnsi="Arial Narrow"/>
          <w:sz w:val="24"/>
          <w:shd w:fill="F8D957" w:val="clear"/>
          <w:vertAlign w:val="subscript"/>
        </w:rPr>
        <w:t>д</w:t>
      </w:r>
      <w:r>
        <w:rPr>
          <w:rFonts w:ascii="Arial Narrow" w:hAnsi="Arial Narrow"/>
          <w:sz w:val="24"/>
          <w:shd w:fill="F8D957" w:val="clear"/>
        </w:rPr>
        <w:t xml:space="preserve"> ≥ </w:t>
      </w:r>
      <w:r>
        <w:rPr>
          <w:rFonts w:ascii="Arial Narrow" w:hAnsi="Arial Narrow"/>
          <w:sz w:val="24"/>
          <w:shd w:fill="F8D957" w:val="clear"/>
        </w:rPr>
        <w:t>I</w:t>
      </w:r>
      <w:r>
        <w:rPr>
          <w:rFonts w:ascii="Arial Narrow" w:hAnsi="Arial Narrow"/>
          <w:sz w:val="24"/>
          <w:shd w:fill="F8D957" w:val="clear"/>
          <w:vertAlign w:val="subscript"/>
        </w:rPr>
        <w:t>ср.диф</w:t>
      </w:r>
      <w:r>
        <w:rPr>
          <w:rFonts w:ascii="Arial Narrow" w:hAnsi="Arial Narrow"/>
          <w:sz w:val="24"/>
          <w:shd w:fill="F8D957" w:val="clear"/>
        </w:rPr>
        <w:t xml:space="preserve"> + </w:t>
      </w:r>
      <w:r>
        <w:rPr>
          <w:rFonts w:ascii="Arial Narrow" w:hAnsi="Arial Narrow"/>
          <w:sz w:val="24"/>
          <w:shd w:fill="F8D957" w:val="clear"/>
        </w:rPr>
        <w:t>K</w:t>
      </w:r>
      <w:r>
        <w:rPr>
          <w:rFonts w:ascii="Arial Narrow" w:hAnsi="Arial Narrow"/>
          <w:sz w:val="24"/>
          <w:shd w:fill="F8D957" w:val="clear"/>
          <w:vertAlign w:val="subscript"/>
        </w:rPr>
        <w:t>т1</w:t>
      </w:r>
      <w:r>
        <w:rPr>
          <w:rFonts w:ascii="Arial Narrow" w:hAnsi="Arial Narrow"/>
          <w:sz w:val="24"/>
          <w:shd w:fill="F8D957" w:val="clear"/>
        </w:rPr>
        <w:t>·(</w:t>
      </w:r>
      <w:r>
        <w:rPr>
          <w:rFonts w:ascii="Arial Narrow" w:hAnsi="Arial Narrow"/>
          <w:sz w:val="24"/>
          <w:shd w:fill="F8D957" w:val="clear"/>
        </w:rPr>
        <w:t>I</w:t>
      </w:r>
      <w:r>
        <w:rPr>
          <w:rFonts w:ascii="Arial Narrow" w:hAnsi="Arial Narrow"/>
          <w:sz w:val="24"/>
          <w:shd w:fill="F8D957" w:val="clear"/>
          <w:vertAlign w:val="subscript"/>
        </w:rPr>
        <w:t xml:space="preserve">т </w:t>
      </w:r>
      <w:r>
        <w:rPr>
          <w:rFonts w:ascii="Arial Narrow" w:hAnsi="Arial Narrow"/>
          <w:sz w:val="24"/>
          <w:shd w:fill="F8D957" w:val="clear"/>
        </w:rPr>
        <w:t xml:space="preserve">- </w:t>
      </w:r>
      <w:r>
        <w:rPr>
          <w:rFonts w:ascii="Arial Narrow" w:hAnsi="Arial Narrow"/>
          <w:sz w:val="24"/>
          <w:shd w:fill="F8D957" w:val="clear"/>
        </w:rPr>
        <w:t>I</w:t>
      </w:r>
      <w:r>
        <w:rPr>
          <w:rFonts w:ascii="Arial Narrow" w:hAnsi="Arial Narrow"/>
          <w:sz w:val="24"/>
          <w:shd w:fill="F8D957" w:val="clear"/>
          <w:vertAlign w:val="subscript"/>
        </w:rPr>
        <w:t>т1</w:t>
      </w:r>
      <w:r>
        <w:rPr>
          <w:rFonts w:ascii="Arial Narrow" w:hAnsi="Arial Narrow"/>
          <w:sz w:val="24"/>
          <w:shd w:fill="F8D957" w:val="clear"/>
        </w:rPr>
        <w:t xml:space="preserve">) + </w:t>
      </w:r>
      <w:r>
        <w:rPr>
          <w:rFonts w:ascii="Arial Narrow" w:hAnsi="Arial Narrow"/>
          <w:sz w:val="24"/>
          <w:shd w:fill="F8D957" w:val="clear"/>
        </w:rPr>
        <w:t>K</w:t>
      </w:r>
      <w:r>
        <w:rPr>
          <w:rFonts w:ascii="Arial Narrow" w:hAnsi="Arial Narrow"/>
          <w:sz w:val="24"/>
          <w:shd w:fill="F8D957" w:val="clear"/>
          <w:vertAlign w:val="subscript"/>
        </w:rPr>
        <w:t>т2</w:t>
      </w:r>
      <w:r>
        <w:rPr>
          <w:rFonts w:ascii="Arial Narrow" w:hAnsi="Arial Narrow"/>
          <w:sz w:val="24"/>
          <w:shd w:fill="F8D957" w:val="clear"/>
        </w:rPr>
        <w:t>·(</w:t>
      </w:r>
      <w:r>
        <w:rPr>
          <w:rFonts w:ascii="Arial Narrow" w:hAnsi="Arial Narrow"/>
          <w:sz w:val="24"/>
          <w:shd w:fill="F8D957" w:val="clear"/>
        </w:rPr>
        <w:t>I</w:t>
      </w:r>
      <w:r>
        <w:rPr>
          <w:rFonts w:ascii="Arial Narrow" w:hAnsi="Arial Narrow"/>
          <w:sz w:val="24"/>
          <w:shd w:fill="F8D957" w:val="clear"/>
          <w:vertAlign w:val="subscript"/>
        </w:rPr>
        <w:t>т2</w:t>
      </w:r>
      <w:r>
        <w:rPr>
          <w:rFonts w:ascii="Arial Narrow" w:hAnsi="Arial Narrow"/>
          <w:sz w:val="24"/>
          <w:shd w:fill="F8D957" w:val="clear"/>
        </w:rPr>
        <w:t xml:space="preserve">- </w:t>
      </w:r>
      <w:r>
        <w:rPr>
          <w:rFonts w:ascii="Arial Narrow" w:hAnsi="Arial Narrow"/>
          <w:sz w:val="24"/>
          <w:shd w:fill="F8D957" w:val="clear"/>
        </w:rPr>
        <w:t>I</w:t>
      </w:r>
      <w:r>
        <w:rPr>
          <w:rFonts w:ascii="Arial Narrow" w:hAnsi="Arial Narrow"/>
          <w:sz w:val="24"/>
          <w:shd w:fill="F8D957" w:val="clear"/>
          <w:vertAlign w:val="subscript"/>
        </w:rPr>
        <w:t>т1</w:t>
      </w:r>
      <w:r>
        <w:rPr>
          <w:rFonts w:ascii="Arial Narrow" w:hAnsi="Arial Narrow"/>
          <w:sz w:val="24"/>
          <w:shd w:fill="F8D957" w:val="clear"/>
        </w:rPr>
        <w:t xml:space="preserve">) при </w:t>
      </w:r>
      <w:r>
        <w:rPr>
          <w:rFonts w:ascii="Arial Narrow" w:hAnsi="Arial Narrow"/>
          <w:sz w:val="24"/>
          <w:shd w:fill="F8D957" w:val="clear"/>
        </w:rPr>
        <w:t>I</w:t>
      </w:r>
      <w:r>
        <w:rPr>
          <w:rFonts w:ascii="Arial Narrow" w:hAnsi="Arial Narrow"/>
          <w:sz w:val="24"/>
          <w:shd w:fill="F8D957" w:val="clear"/>
          <w:vertAlign w:val="subscript"/>
        </w:rPr>
        <w:t>т</w:t>
      </w:r>
      <w:r>
        <w:rPr>
          <w:rFonts w:ascii="Arial Narrow" w:hAnsi="Arial Narrow"/>
          <w:sz w:val="24"/>
          <w:shd w:fill="F8D957" w:val="clear"/>
        </w:rPr>
        <w:t xml:space="preserve"> &gt; </w:t>
      </w:r>
      <w:r>
        <w:rPr>
          <w:rFonts w:ascii="Arial Narrow" w:hAnsi="Arial Narrow"/>
          <w:sz w:val="24"/>
          <w:shd w:fill="F8D957" w:val="clear"/>
        </w:rPr>
        <w:t>I</w:t>
      </w:r>
      <w:r>
        <w:rPr>
          <w:rFonts w:ascii="Arial Narrow" w:hAnsi="Arial Narrow"/>
          <w:sz w:val="24"/>
          <w:shd w:fill="F8D957" w:val="clear"/>
          <w:vertAlign w:val="subscript"/>
        </w:rPr>
        <w:t>т2</w:t>
      </w:r>
      <w:r>
        <w:rPr>
          <w:rFonts w:ascii="Arial Narrow" w:hAnsi="Arial Narrow"/>
          <w:sz w:val="24"/>
          <w:shd w:fill="F8D957" w:val="clear"/>
        </w:rPr>
        <w:t xml:space="preserve"> .</w:t>
      </w:r>
    </w:p>
    <w:p w14:paraId="FC000000">
      <w:pPr>
        <w:widowControl w:val="1"/>
        <w:ind w:firstLine="567"/>
        <w:rPr>
          <w:rFonts w:ascii="Arial Narrow" w:hAnsi="Arial Narrow"/>
          <w:sz w:val="24"/>
        </w:rPr>
      </w:pPr>
    </w:p>
    <w:p w14:paraId="FD000000">
      <w:bookmarkStart w:id="7" w:name="__RefHeading___4"/>
      <w:bookmarkEnd w:id="7"/>
      <w:pPr>
        <w:pStyle w:val="Style_5"/>
        <w:keepNext w:val="1"/>
        <w:widowControl w:val="1"/>
        <w:tabs>
          <w:tab w:leader="none" w:pos="567" w:val="left"/>
        </w:tabs>
        <w:ind w:firstLine="567" w:left="0"/>
        <w:outlineLvl w:val="1"/>
        <w:rPr>
          <w:rFonts w:ascii="Arial Narrow" w:hAnsi="Arial Narrow"/>
          <w:b w:val="1"/>
          <w:sz w:val="24"/>
        </w:rPr>
      </w:pPr>
      <w:bookmarkStart w:id="8" w:name="_Hlk48639075"/>
      <w:bookmarkEnd w:id="5"/>
      <w:r>
        <w:rPr>
          <w:rFonts w:ascii="Arial Narrow" w:hAnsi="Arial Narrow"/>
          <w:b w:val="1"/>
          <w:sz w:val="24"/>
        </w:rPr>
        <w:t>Блокировка по второй гармонике</w:t>
      </w:r>
    </w:p>
    <w:p w14:paraId="FE000000">
      <w:pPr>
        <w:widowControl w:val="1"/>
        <w:ind w:firstLine="567"/>
        <w:rPr>
          <w:rFonts w:ascii="Arial Narrow" w:hAnsi="Arial Narrow"/>
          <w:sz w:val="24"/>
        </w:rPr>
      </w:pPr>
      <w:bookmarkStart w:id="9" w:name="_Hlk48639063"/>
      <w:r>
        <w:rPr>
          <w:rFonts w:ascii="Arial Narrow" w:hAnsi="Arial Narrow"/>
          <w:sz w:val="24"/>
        </w:rPr>
        <w:t xml:space="preserve">Причиной возникновений броска тока намагничивания в силовом оборудовании (трансформаторах, шунтирующих реакторах) является резкое изменение уровня напряжения намагничивания, характерное для режимов постановки оборудования под напряжение, восстановления уровня напряжения после отключения внешнего КЗ и др. Обнаружение режима броска тока намагничивания основано на контроле отношения величины второй гармоники дифференциального </w:t>
      </w:r>
      <w:r>
        <w:rPr>
          <w:rFonts w:ascii="Arial Narrow" w:hAnsi="Arial Narrow"/>
          <w:sz w:val="24"/>
        </w:rPr>
        <w:t>тока, как наиболее характерной для режима броска тока намагничивания, к величине составляющей первой гармоники.</w:t>
      </w:r>
    </w:p>
    <w:p w14:paraId="FF000000">
      <w:pPr>
        <w:widowControl w:val="1"/>
        <w:ind w:firstLine="567"/>
        <w:rPr>
          <w:rFonts w:ascii="Arial Narrow" w:hAnsi="Arial Narrow"/>
          <w:sz w:val="24"/>
        </w:rPr>
      </w:pPr>
      <w:r>
        <w:rPr>
          <w:rFonts w:ascii="Arial Narrow" w:hAnsi="Arial Narrow"/>
          <w:sz w:val="24"/>
        </w:rPr>
        <w:t>Ввод блокировки в работу осуществляется программной накладкой «</w:t>
      </w:r>
      <w:r>
        <w:rPr>
          <w:rFonts w:ascii="Arial Narrow" w:hAnsi="Arial Narrow"/>
          <w:b w:val="1"/>
          <w:sz w:val="24"/>
        </w:rPr>
        <w:t>Блок.2г.Д</w:t>
      </w:r>
      <w:r>
        <w:rPr>
          <w:rFonts w:ascii="Arial Narrow" w:hAnsi="Arial Narrow"/>
          <w:b w:val="1"/>
          <w:sz w:val="24"/>
        </w:rPr>
        <w:t>ТЗт</w:t>
      </w:r>
      <w:r>
        <w:rPr>
          <w:rFonts w:ascii="Arial Narrow" w:hAnsi="Arial Narrow"/>
          <w:sz w:val="24"/>
        </w:rPr>
        <w:t>». Уровень второй гармоники, при котором производится блокировка дифференциальной защиты с торможением, задается значением «</w:t>
      </w:r>
      <w:r>
        <w:rPr>
          <w:rFonts w:ascii="Arial Narrow" w:hAnsi="Arial Narrow"/>
          <w:b w:val="1"/>
          <w:sz w:val="24"/>
        </w:rPr>
        <w:t>К2г Д</w:t>
      </w:r>
      <w:r>
        <w:rPr>
          <w:rFonts w:ascii="Arial Narrow" w:hAnsi="Arial Narrow"/>
          <w:b w:val="1"/>
          <w:sz w:val="24"/>
        </w:rPr>
        <w:t>ТЗт</w:t>
      </w:r>
      <w:r>
        <w:rPr>
          <w:rFonts w:ascii="Arial Narrow" w:hAnsi="Arial Narrow"/>
          <w:sz w:val="24"/>
        </w:rPr>
        <w:t>».</w:t>
      </w:r>
    </w:p>
    <w:p w14:paraId="00010000">
      <w:pPr>
        <w:widowControl w:val="1"/>
        <w:ind w:firstLine="567"/>
        <w:rPr>
          <w:rFonts w:ascii="Arial Narrow" w:hAnsi="Arial Narrow"/>
          <w:sz w:val="24"/>
        </w:rPr>
      </w:pPr>
      <w:r>
        <w:rPr>
          <w:rFonts w:ascii="Arial Narrow" w:hAnsi="Arial Narrow"/>
          <w:sz w:val="24"/>
        </w:rPr>
        <w:t xml:space="preserve">Блокировка по второй гармонике выполнена пофазной. </w:t>
      </w:r>
      <w:r>
        <w:rPr>
          <w:rFonts w:ascii="Arial Narrow" w:hAnsi="Arial Narrow"/>
          <w:sz w:val="24"/>
        </w:rPr>
        <w:t xml:space="preserve">В некоторых случаях при броске тока намагничивания содержание второй гармоники в одной из фаз может быть недостаточно большим, что может вызвать ложное срабатывание защиты. </w:t>
      </w:r>
      <w:r>
        <w:rPr>
          <w:rFonts w:ascii="Arial Narrow" w:hAnsi="Arial Narrow"/>
          <w:sz w:val="24"/>
        </w:rPr>
        <w:t>Для данных случаев может быть использована перекрестная блокировка по 2ой гармонике. Перекрестная блокировка по 2ой гармонике действует на блокирование всех фаз при превышении заданного уровня второй гармоники в одной или в двух фазах в зависимости от положения программной накладки «</w:t>
      </w:r>
      <w:r>
        <w:rPr>
          <w:rFonts w:ascii="Arial Narrow" w:hAnsi="Arial Narrow"/>
          <w:b w:val="1"/>
          <w:sz w:val="24"/>
        </w:rPr>
        <w:t>Перекр.блок.2г</w:t>
      </w:r>
      <w:r>
        <w:rPr>
          <w:rFonts w:ascii="Arial Narrow" w:hAnsi="Arial Narrow"/>
          <w:sz w:val="24"/>
        </w:rPr>
        <w:t>». Перекрестная блокировка по 2ой гармонике выполняется в течение ограниченного времени, определяемого параметром «</w:t>
      </w:r>
      <w:r>
        <w:rPr>
          <w:rFonts w:ascii="Arial Narrow" w:hAnsi="Arial Narrow"/>
          <w:b w:val="1"/>
          <w:sz w:val="24"/>
        </w:rPr>
        <w:t>Тперекр.блок.2г</w:t>
      </w:r>
      <w:r>
        <w:rPr>
          <w:rFonts w:ascii="Arial Narrow" w:hAnsi="Arial Narrow"/>
          <w:sz w:val="24"/>
        </w:rPr>
        <w:t>».</w:t>
      </w:r>
      <w:bookmarkEnd w:id="9"/>
    </w:p>
    <w:p w14:paraId="01010000">
      <w:pPr>
        <w:rPr>
          <w:rFonts w:ascii="Arial Narrow" w:hAnsi="Arial Narrow"/>
          <w:sz w:val="24"/>
        </w:rPr>
      </w:pPr>
      <w:r>
        <w:rPr>
          <w:rFonts w:ascii="Arial Narrow" w:hAnsi="Arial Narrow"/>
          <w:sz w:val="24"/>
        </w:rPr>
        <w:drawing>
          <wp:inline>
            <wp:extent cx="6120130" cy="2477770"/>
            <wp:effectExtent b="0" l="0" r="0" t="0"/>
            <wp:docPr hidden="false" id="8" name="Picture 8"/>
            <a:graphic>
              <a:graphicData uri="http://schemas.openxmlformats.org/drawingml/2006/picture">
                <pic:pic>
                  <pic:nvPicPr>
                    <pic:cNvPr hidden="false" id="7" name="Picture 7"/>
                    <pic:cNvPicPr preferRelativeResize="true"/>
                  </pic:nvPicPr>
                  <pic:blipFill>
                    <a:blip r:embed="rId6"/>
                    <a:stretch/>
                  </pic:blipFill>
                  <pic:spPr>
                    <a:xfrm flipH="false" flipV="false" rot="0">
                      <a:ext cx="6120130" cy="2477770"/>
                    </a:xfrm>
                    <a:prstGeom prst="rect"/>
                  </pic:spPr>
                </pic:pic>
              </a:graphicData>
            </a:graphic>
          </wp:inline>
        </w:drawing>
      </w:r>
    </w:p>
    <w:p w14:paraId="0201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3</w:t>
      </w:r>
      <w:r>
        <w:rPr>
          <w:rFonts w:ascii="Arial Narrow" w:hAnsi="Arial Narrow"/>
          <w:b w:val="0"/>
          <w:color w:val="000000"/>
          <w:sz w:val="24"/>
        </w:rPr>
        <w:t xml:space="preserve">– Функциональный блок </w:t>
      </w:r>
      <w:r>
        <w:rPr>
          <w:rFonts w:ascii="Arial Narrow" w:hAnsi="Arial Narrow"/>
          <w:b w:val="0"/>
          <w:color w:val="000000"/>
          <w:sz w:val="24"/>
        </w:rPr>
        <w:t>блокировки по 2 гармонике</w:t>
      </w:r>
    </w:p>
    <w:p w14:paraId="03010000">
      <w:bookmarkStart w:id="10" w:name="__RefHeading___5"/>
      <w:bookmarkEnd w:id="10"/>
      <w:pPr>
        <w:pStyle w:val="Style_5"/>
        <w:keepNext w:val="1"/>
        <w:widowControl w:val="1"/>
        <w:tabs>
          <w:tab w:leader="none" w:pos="567" w:val="left"/>
        </w:tabs>
        <w:ind w:firstLine="567" w:left="0"/>
        <w:outlineLvl w:val="1"/>
        <w:rPr>
          <w:rFonts w:ascii="Arial Narrow" w:hAnsi="Arial Narrow"/>
          <w:b w:val="1"/>
          <w:sz w:val="24"/>
        </w:rPr>
      </w:pPr>
      <w:r>
        <w:rPr>
          <w:rFonts w:ascii="Arial Narrow" w:hAnsi="Arial Narrow"/>
          <w:b w:val="1"/>
          <w:sz w:val="24"/>
        </w:rPr>
        <w:t>Блокировка по пятой гармонике</w:t>
      </w:r>
    </w:p>
    <w:p w14:paraId="04010000">
      <w:pPr>
        <w:widowControl w:val="1"/>
        <w:ind w:firstLine="567"/>
        <w:rPr>
          <w:rFonts w:ascii="Arial Narrow" w:hAnsi="Arial Narrow"/>
          <w:sz w:val="24"/>
        </w:rPr>
      </w:pPr>
      <w:r>
        <w:rPr>
          <w:rFonts w:ascii="Arial Narrow" w:hAnsi="Arial Narrow"/>
          <w:sz w:val="24"/>
        </w:rPr>
        <w:t>Причиной возникновений повышенной индукции силовых трансформаторов является повышение напряжения и/или понижение уровня частоты. Повышение индукции выше номинального значения быстро ведет к насыщению стального сердечника и большим потерям от вихревых токов. Обнаружение режима перенасыщения основано на контроле отношения величины составляющей пятой гармоники дифференциального тока, как наиболее характерной для режима перенасыщения, к величине составляющей первой гармоники.</w:t>
      </w:r>
      <w:bookmarkEnd w:id="8"/>
    </w:p>
    <w:p w14:paraId="05010000">
      <w:pPr>
        <w:widowControl w:val="1"/>
        <w:ind w:firstLine="567"/>
        <w:rPr>
          <w:rFonts w:ascii="Arial Narrow" w:hAnsi="Arial Narrow"/>
          <w:sz w:val="24"/>
        </w:rPr>
      </w:pPr>
      <w:r>
        <w:rPr>
          <w:rFonts w:ascii="Arial Narrow" w:hAnsi="Arial Narrow"/>
          <w:sz w:val="24"/>
        </w:rPr>
        <w:t>Ввод блокировки в работу осуществляется программной накладкой «</w:t>
      </w:r>
      <w:r>
        <w:rPr>
          <w:rFonts w:ascii="Arial Narrow" w:hAnsi="Arial Narrow"/>
          <w:b w:val="1"/>
          <w:sz w:val="24"/>
        </w:rPr>
        <w:t>Блок.5г.Д</w:t>
      </w:r>
      <w:r>
        <w:rPr>
          <w:rFonts w:ascii="Arial Narrow" w:hAnsi="Arial Narrow"/>
          <w:b w:val="1"/>
          <w:sz w:val="24"/>
        </w:rPr>
        <w:t>ТЗт</w:t>
      </w:r>
      <w:r>
        <w:rPr>
          <w:rFonts w:ascii="Arial Narrow" w:hAnsi="Arial Narrow"/>
          <w:sz w:val="24"/>
        </w:rPr>
        <w:t>». Уровень пятой гармоники, при котором производится блокировка дифференциальной защиты с торможением, задается значением «</w:t>
      </w:r>
      <w:r>
        <w:rPr>
          <w:rFonts w:ascii="Arial Narrow" w:hAnsi="Arial Narrow"/>
          <w:b w:val="1"/>
          <w:sz w:val="24"/>
        </w:rPr>
        <w:t>К5г Д</w:t>
      </w:r>
      <w:r>
        <w:rPr>
          <w:rFonts w:ascii="Arial Narrow" w:hAnsi="Arial Narrow"/>
          <w:b w:val="1"/>
          <w:sz w:val="24"/>
        </w:rPr>
        <w:t>ТЗт</w:t>
      </w:r>
      <w:r>
        <w:rPr>
          <w:rFonts w:ascii="Arial Narrow" w:hAnsi="Arial Narrow"/>
          <w:sz w:val="24"/>
        </w:rPr>
        <w:t>».</w:t>
      </w:r>
    </w:p>
    <w:p w14:paraId="06010000">
      <w:pPr>
        <w:widowControl w:val="1"/>
        <w:ind w:firstLine="567"/>
        <w:rPr>
          <w:rFonts w:ascii="Arial Narrow" w:hAnsi="Arial Narrow"/>
          <w:sz w:val="24"/>
        </w:rPr>
      </w:pPr>
      <w:r>
        <w:rPr>
          <w:rFonts w:ascii="Arial Narrow" w:hAnsi="Arial Narrow"/>
          <w:sz w:val="24"/>
        </w:rPr>
        <w:t xml:space="preserve">Блокировка по пятой гармонике выполнена пофазной. </w:t>
      </w:r>
      <w:r>
        <w:rPr>
          <w:rFonts w:ascii="Arial Narrow" w:hAnsi="Arial Narrow"/>
          <w:sz w:val="24"/>
        </w:rPr>
        <w:t xml:space="preserve">В некоторых случаях содержание пятой гармоники в одной из фаз может быть недостаточно большим, что может вызвать ложное срабатывание защиты. </w:t>
      </w:r>
      <w:r>
        <w:rPr>
          <w:rFonts w:ascii="Arial Narrow" w:hAnsi="Arial Narrow"/>
          <w:sz w:val="24"/>
        </w:rPr>
        <w:t>Для данных случаев может быть использована перекрестная блокировка по 5ой гармонике. Перекрестная блокировка по 5ой гармонике действует на блокирование всех фаз при превышении заданного уровня пятой гармоники в одной или в двух фазах в зависимости от положения программной накладки «</w:t>
      </w:r>
      <w:r>
        <w:rPr>
          <w:rFonts w:ascii="Arial Narrow" w:hAnsi="Arial Narrow"/>
          <w:b w:val="1"/>
          <w:sz w:val="24"/>
        </w:rPr>
        <w:t>Перекр.блок.5г</w:t>
      </w:r>
      <w:r>
        <w:rPr>
          <w:rFonts w:ascii="Arial Narrow" w:hAnsi="Arial Narrow"/>
          <w:sz w:val="24"/>
        </w:rPr>
        <w:t>». Перекрестная блокировка по 5ой гармонике выполняется в течение ограниченного времени, определяемого параметром «</w:t>
      </w:r>
      <w:r>
        <w:rPr>
          <w:rFonts w:ascii="Arial Narrow" w:hAnsi="Arial Narrow"/>
          <w:b w:val="1"/>
          <w:sz w:val="24"/>
        </w:rPr>
        <w:t>Тперекр.блок.5г</w:t>
      </w:r>
      <w:r>
        <w:rPr>
          <w:rFonts w:ascii="Arial Narrow" w:hAnsi="Arial Narrow"/>
          <w:sz w:val="24"/>
        </w:rPr>
        <w:t>».</w:t>
      </w:r>
    </w:p>
    <w:p w14:paraId="07010000">
      <w:pPr>
        <w:rPr>
          <w:rFonts w:ascii="Arial Narrow" w:hAnsi="Arial Narrow"/>
          <w:sz w:val="24"/>
        </w:rPr>
      </w:pPr>
      <w:r>
        <w:rPr>
          <w:rFonts w:ascii="Arial Narrow" w:hAnsi="Arial Narrow"/>
          <w:sz w:val="24"/>
        </w:rPr>
        <w:drawing>
          <wp:inline>
            <wp:extent cx="6120130" cy="2435860"/>
            <wp:effectExtent b="0" l="0" r="0" t="0"/>
            <wp:docPr hidden="false" id="10" name="Picture 10"/>
            <a:graphic>
              <a:graphicData uri="http://schemas.openxmlformats.org/drawingml/2006/picture">
                <pic:pic>
                  <pic:nvPicPr>
                    <pic:cNvPr hidden="false" id="9" name="Picture 9"/>
                    <pic:cNvPicPr preferRelativeResize="true"/>
                  </pic:nvPicPr>
                  <pic:blipFill>
                    <a:blip r:embed="rId7"/>
                    <a:stretch/>
                  </pic:blipFill>
                  <pic:spPr>
                    <a:xfrm flipH="false" flipV="false" rot="0">
                      <a:ext cx="6120130" cy="2435860"/>
                    </a:xfrm>
                    <a:prstGeom prst="rect"/>
                  </pic:spPr>
                </pic:pic>
              </a:graphicData>
            </a:graphic>
          </wp:inline>
        </w:drawing>
      </w:r>
    </w:p>
    <w:p w14:paraId="0801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4</w:t>
      </w:r>
      <w:r>
        <w:rPr>
          <w:rFonts w:ascii="Arial Narrow" w:hAnsi="Arial Narrow"/>
          <w:b w:val="0"/>
          <w:color w:val="000000"/>
          <w:sz w:val="24"/>
        </w:rPr>
        <w:t xml:space="preserve">– Функциональный блок </w:t>
      </w:r>
      <w:r>
        <w:rPr>
          <w:rFonts w:ascii="Arial Narrow" w:hAnsi="Arial Narrow"/>
          <w:b w:val="0"/>
          <w:color w:val="000000"/>
          <w:sz w:val="24"/>
        </w:rPr>
        <w:t>блокировки по 5 гармонике</w:t>
      </w:r>
    </w:p>
    <w:p w14:paraId="09010000">
      <w:bookmarkStart w:id="11" w:name="__RefHeading___6"/>
      <w:bookmarkEnd w:id="11"/>
      <w:pPr>
        <w:pStyle w:val="Style_5"/>
        <w:keepNext w:val="1"/>
        <w:widowControl w:val="1"/>
        <w:tabs>
          <w:tab w:leader="none" w:pos="567" w:val="left"/>
        </w:tabs>
        <w:ind w:firstLine="567" w:left="0"/>
        <w:outlineLvl w:val="1"/>
        <w:rPr>
          <w:rFonts w:ascii="Arial Narrow" w:hAnsi="Arial Narrow"/>
          <w:b w:val="1"/>
          <w:sz w:val="24"/>
        </w:rPr>
      </w:pPr>
      <w:r>
        <w:rPr>
          <w:rFonts w:ascii="Arial Narrow" w:hAnsi="Arial Narrow"/>
          <w:b w:val="1"/>
          <w:sz w:val="24"/>
        </w:rPr>
        <w:t>Контроль исправности цепей измерения</w:t>
      </w:r>
    </w:p>
    <w:p w14:paraId="0A010000">
      <w:pPr>
        <w:widowControl w:val="1"/>
        <w:ind w:firstLine="567"/>
        <w:rPr>
          <w:rFonts w:ascii="Arial Narrow" w:hAnsi="Arial Narrow"/>
          <w:sz w:val="24"/>
        </w:rPr>
      </w:pPr>
      <w:r>
        <w:rPr>
          <w:rFonts w:ascii="Arial Narrow" w:hAnsi="Arial Narrow"/>
          <w:sz w:val="24"/>
        </w:rPr>
        <w:t>Функция содержит логику контроля исправности измерительных цепей тока. Обнаружение неисправности измерительных цепей осуществляется при превышении дифференциальным током в любой из фаз значения «</w:t>
      </w:r>
      <w:r>
        <w:rPr>
          <w:rFonts w:ascii="Arial Narrow" w:hAnsi="Arial Narrow"/>
          <w:b w:val="1"/>
          <w:sz w:val="24"/>
        </w:rPr>
        <w:t>I</w:t>
      </w:r>
      <w:r>
        <w:rPr>
          <w:rFonts w:ascii="Arial Narrow" w:hAnsi="Arial Narrow"/>
          <w:b w:val="1"/>
          <w:sz w:val="24"/>
        </w:rPr>
        <w:t>неисп ДТЗ</w:t>
      </w:r>
      <w:r>
        <w:rPr>
          <w:rFonts w:ascii="Arial Narrow" w:hAnsi="Arial Narrow"/>
          <w:sz w:val="24"/>
        </w:rPr>
        <w:t>». По истечении выдержки времени «</w:t>
      </w:r>
      <w:r>
        <w:rPr>
          <w:rFonts w:ascii="Arial Narrow" w:hAnsi="Arial Narrow"/>
          <w:b w:val="1"/>
          <w:sz w:val="24"/>
        </w:rPr>
        <w:t>Тнеисп ДТЗ</w:t>
      </w:r>
      <w:r>
        <w:rPr>
          <w:rFonts w:ascii="Arial Narrow" w:hAnsi="Arial Narrow"/>
          <w:sz w:val="24"/>
        </w:rPr>
        <w:t>» формируется сигнал о неисправности цепей измерения защиты.</w:t>
      </w:r>
    </w:p>
    <w:p w14:paraId="0B010000">
      <w:pPr>
        <w:widowControl w:val="1"/>
        <w:ind/>
        <w:jc w:val="center"/>
        <w:rPr>
          <w:rFonts w:ascii="Arial Narrow" w:hAnsi="Arial Narrow"/>
          <w:sz w:val="24"/>
        </w:rPr>
      </w:pPr>
      <w:r>
        <w:rPr>
          <w:rFonts w:ascii="Arial Narrow" w:hAnsi="Arial Narrow"/>
          <w:sz w:val="24"/>
        </w:rPr>
        <w:drawing>
          <wp:inline>
            <wp:extent cx="5973629" cy="1765189"/>
            <wp:effectExtent b="0" l="0" r="0" t="0"/>
            <wp:docPr hidden="false" id="12" name="Picture 12"/>
            <a:graphic>
              <a:graphicData uri="http://schemas.openxmlformats.org/drawingml/2006/picture">
                <pic:pic>
                  <pic:nvPicPr>
                    <pic:cNvPr hidden="false" id="11" name="Picture 11"/>
                    <pic:cNvPicPr preferRelativeResize="true"/>
                  </pic:nvPicPr>
                  <pic:blipFill>
                    <a:blip r:embed="rId8"/>
                    <a:stretch/>
                  </pic:blipFill>
                  <pic:spPr>
                    <a:xfrm flipH="false" flipV="false" rot="0">
                      <a:ext cx="5973629" cy="1765189"/>
                    </a:xfrm>
                    <a:prstGeom prst="rect"/>
                  </pic:spPr>
                </pic:pic>
              </a:graphicData>
            </a:graphic>
          </wp:inline>
        </w:drawing>
      </w:r>
    </w:p>
    <w:p w14:paraId="0C01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5</w:t>
      </w:r>
      <w:r>
        <w:rPr>
          <w:rFonts w:ascii="Arial Narrow" w:hAnsi="Arial Narrow"/>
          <w:b w:val="0"/>
          <w:color w:val="000000"/>
          <w:sz w:val="24"/>
        </w:rPr>
        <w:t xml:space="preserve"> – Функциональный блок </w:t>
      </w:r>
      <w:r>
        <w:rPr>
          <w:rFonts w:ascii="Arial Narrow" w:hAnsi="Arial Narrow"/>
          <w:b w:val="0"/>
          <w:color w:val="000000"/>
          <w:sz w:val="24"/>
        </w:rPr>
        <w:t>контроля цепей тока</w:t>
      </w:r>
    </w:p>
    <w:p w14:paraId="0D010000">
      <w:pPr>
        <w:pStyle w:val="Style_6"/>
        <w:rPr>
          <w:rFonts w:ascii="Arial Narrow" w:hAnsi="Arial Narrow"/>
          <w:i w:val="1"/>
          <w:color w:val="000000"/>
          <w:sz w:val="24"/>
        </w:rPr>
      </w:pPr>
      <w:r>
        <w:rPr>
          <w:rFonts w:ascii="Arial Narrow" w:hAnsi="Arial Narrow"/>
          <w:color w:val="000000"/>
          <w:sz w:val="24"/>
        </w:rPr>
        <w:t xml:space="preserve">Таблица </w:t>
      </w:r>
      <w:r>
        <w:rPr>
          <w:rFonts w:ascii="Arial Narrow" w:hAnsi="Arial Narrow"/>
          <w:color w:val="000000"/>
          <w:sz w:val="24"/>
        </w:rPr>
        <w:t>2</w:t>
      </w:r>
      <w:r>
        <w:rPr>
          <w:rFonts w:ascii="Arial Narrow" w:hAnsi="Arial Narrow"/>
          <w:color w:val="000000"/>
          <w:sz w:val="24"/>
        </w:rPr>
        <w:t xml:space="preserve"> – Перечень параметров ТТ и ТН</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0E01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0F01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1001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1101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12010000">
            <w:pPr>
              <w:pStyle w:val="Style_9"/>
              <w:rPr>
                <w:b w:val="1"/>
                <w:sz w:val="24"/>
              </w:rPr>
            </w:pPr>
            <w:r>
              <w:rPr>
                <w:b w:val="1"/>
                <w:sz w:val="24"/>
              </w:rPr>
              <w:t>Параметры ТТ и ТН</w:t>
            </w:r>
          </w:p>
        </w:tc>
      </w:tr>
      <w:tr>
        <w:tc>
          <w:tcPr>
            <w:tcW w:type="dxa" w:w="3078"/>
            <w:vAlign w:val="center"/>
          </w:tcPr>
          <w:p w14:paraId="13010000">
            <w:pPr>
              <w:pStyle w:val="Style_9"/>
              <w:widowControl w:val="1"/>
              <w:ind/>
              <w:jc w:val="center"/>
              <w:rPr>
                <w:sz w:val="24"/>
              </w:rPr>
            </w:pPr>
            <w:r>
              <w:rPr>
                <w:sz w:val="24"/>
              </w:rPr>
              <w:t>I</w:t>
            </w:r>
            <w:r>
              <w:rPr>
                <w:sz w:val="24"/>
                <w:vertAlign w:val="subscript"/>
              </w:rPr>
              <w:t>ном.перв,ТТ</w:t>
            </w:r>
            <w:r>
              <w:rPr>
                <w:sz w:val="24"/>
                <w:vertAlign w:val="subscript"/>
              </w:rPr>
              <w:t xml:space="preserve"> ЛВ(В1) ВВ</w:t>
            </w:r>
          </w:p>
        </w:tc>
        <w:tc>
          <w:tcPr>
            <w:tcW w:type="dxa" w:w="2691"/>
            <w:vAlign w:val="center"/>
          </w:tcPr>
          <w:p w14:paraId="14010000">
            <w:pPr>
              <w:pStyle w:val="Style_9"/>
              <w:widowControl w:val="1"/>
              <w:ind/>
              <w:jc w:val="center"/>
              <w:rPr>
                <w:sz w:val="24"/>
              </w:rPr>
            </w:pPr>
            <w:r>
              <w:rPr>
                <w:sz w:val="24"/>
              </w:rPr>
              <w:t>1…12000</w:t>
            </w:r>
          </w:p>
        </w:tc>
        <w:tc>
          <w:tcPr>
            <w:tcW w:type="dxa" w:w="1827"/>
            <w:vAlign w:val="center"/>
          </w:tcPr>
          <w:p w14:paraId="15010000">
            <w:pPr>
              <w:pStyle w:val="Style_9"/>
              <w:widowControl w:val="1"/>
              <w:ind/>
              <w:jc w:val="center"/>
              <w:rPr>
                <w:sz w:val="24"/>
              </w:rPr>
            </w:pPr>
            <w:r>
              <w:rPr>
                <w:sz w:val="24"/>
              </w:rPr>
              <w:t>1</w:t>
            </w:r>
          </w:p>
        </w:tc>
        <w:tc>
          <w:tcPr>
            <w:tcW w:type="dxa" w:w="2041"/>
            <w:vAlign w:val="center"/>
          </w:tcPr>
          <w:p w14:paraId="16010000">
            <w:pPr>
              <w:pStyle w:val="Style_9"/>
              <w:widowControl w:val="1"/>
              <w:ind/>
              <w:jc w:val="center"/>
              <w:rPr>
                <w:sz w:val="24"/>
              </w:rPr>
            </w:pPr>
            <w:r>
              <w:rPr>
                <w:sz w:val="24"/>
              </w:rPr>
              <w:t>1000</w:t>
            </w:r>
          </w:p>
        </w:tc>
      </w:tr>
      <w:tr>
        <w:tc>
          <w:tcPr>
            <w:tcW w:type="dxa" w:w="3078"/>
            <w:vAlign w:val="center"/>
          </w:tcPr>
          <w:p w14:paraId="17010000">
            <w:pPr>
              <w:pStyle w:val="Style_9"/>
              <w:widowControl w:val="1"/>
              <w:ind/>
              <w:jc w:val="center"/>
              <w:rPr>
                <w:sz w:val="24"/>
              </w:rPr>
            </w:pPr>
            <w:r>
              <w:rPr>
                <w:sz w:val="24"/>
              </w:rPr>
              <w:t>I</w:t>
            </w:r>
            <w:r>
              <w:rPr>
                <w:sz w:val="24"/>
                <w:vertAlign w:val="subscript"/>
              </w:rPr>
              <w:t>ном.втор,ТТ</w:t>
            </w:r>
            <w:r>
              <w:rPr>
                <w:sz w:val="24"/>
                <w:vertAlign w:val="subscript"/>
              </w:rPr>
              <w:t xml:space="preserve"> ЛВ(В1) ВВ</w:t>
            </w:r>
          </w:p>
        </w:tc>
        <w:tc>
          <w:tcPr>
            <w:tcW w:type="dxa" w:w="2691"/>
            <w:vAlign w:val="center"/>
          </w:tcPr>
          <w:p w14:paraId="18010000">
            <w:pPr>
              <w:pStyle w:val="Style_9"/>
              <w:widowControl w:val="1"/>
              <w:ind/>
              <w:jc w:val="center"/>
              <w:rPr>
                <w:sz w:val="24"/>
              </w:rPr>
            </w:pPr>
            <w:r>
              <w:rPr>
                <w:sz w:val="24"/>
              </w:rPr>
              <w:t>1/5</w:t>
            </w:r>
          </w:p>
        </w:tc>
        <w:tc>
          <w:tcPr>
            <w:tcW w:type="dxa" w:w="1827"/>
            <w:vAlign w:val="center"/>
          </w:tcPr>
          <w:p w14:paraId="19010000">
            <w:pPr>
              <w:pStyle w:val="Style_9"/>
              <w:widowControl w:val="1"/>
              <w:ind/>
              <w:jc w:val="center"/>
              <w:rPr>
                <w:sz w:val="24"/>
              </w:rPr>
            </w:pPr>
            <w:r>
              <w:rPr>
                <w:sz w:val="24"/>
              </w:rPr>
              <w:t>-</w:t>
            </w:r>
          </w:p>
        </w:tc>
        <w:tc>
          <w:tcPr>
            <w:tcW w:type="dxa" w:w="2041"/>
            <w:vAlign w:val="center"/>
          </w:tcPr>
          <w:p w14:paraId="1A010000">
            <w:pPr>
              <w:pStyle w:val="Style_9"/>
              <w:widowControl w:val="1"/>
              <w:ind/>
              <w:jc w:val="center"/>
              <w:rPr>
                <w:sz w:val="24"/>
              </w:rPr>
            </w:pPr>
            <w:r>
              <w:rPr>
                <w:sz w:val="24"/>
              </w:rPr>
              <w:t>1</w:t>
            </w:r>
          </w:p>
        </w:tc>
      </w:tr>
      <w:tr>
        <w:tc>
          <w:tcPr>
            <w:tcW w:type="dxa" w:w="3078"/>
            <w:vAlign w:val="center"/>
          </w:tcPr>
          <w:p w14:paraId="1B010000">
            <w:pPr>
              <w:pStyle w:val="Style_9"/>
              <w:widowControl w:val="1"/>
              <w:ind/>
              <w:jc w:val="center"/>
              <w:rPr>
                <w:sz w:val="24"/>
              </w:rPr>
            </w:pPr>
            <w:r>
              <w:rPr>
                <w:sz w:val="24"/>
              </w:rPr>
              <w:t>I</w:t>
            </w:r>
            <w:r>
              <w:rPr>
                <w:sz w:val="24"/>
                <w:vertAlign w:val="subscript"/>
              </w:rPr>
              <w:t>ном.перв,ТТ</w:t>
            </w:r>
            <w:r>
              <w:rPr>
                <w:sz w:val="24"/>
                <w:vertAlign w:val="subscript"/>
              </w:rPr>
              <w:t xml:space="preserve"> ОВ(В2) ВВ</w:t>
            </w:r>
          </w:p>
        </w:tc>
        <w:tc>
          <w:tcPr>
            <w:tcW w:type="dxa" w:w="2691"/>
            <w:vAlign w:val="center"/>
          </w:tcPr>
          <w:p w14:paraId="1C010000">
            <w:pPr>
              <w:pStyle w:val="Style_9"/>
              <w:widowControl w:val="1"/>
              <w:ind/>
              <w:jc w:val="center"/>
              <w:rPr>
                <w:sz w:val="24"/>
              </w:rPr>
            </w:pPr>
            <w:r>
              <w:rPr>
                <w:sz w:val="24"/>
              </w:rPr>
              <w:t>1…12000</w:t>
            </w:r>
          </w:p>
        </w:tc>
        <w:tc>
          <w:tcPr>
            <w:tcW w:type="dxa" w:w="1827"/>
            <w:vAlign w:val="center"/>
          </w:tcPr>
          <w:p w14:paraId="1D010000">
            <w:pPr>
              <w:pStyle w:val="Style_9"/>
              <w:widowControl w:val="1"/>
              <w:ind/>
              <w:jc w:val="center"/>
              <w:rPr>
                <w:sz w:val="24"/>
              </w:rPr>
            </w:pPr>
            <w:r>
              <w:rPr>
                <w:sz w:val="24"/>
              </w:rPr>
              <w:t>1</w:t>
            </w:r>
          </w:p>
        </w:tc>
        <w:tc>
          <w:tcPr>
            <w:tcW w:type="dxa" w:w="2041"/>
            <w:vAlign w:val="center"/>
          </w:tcPr>
          <w:p w14:paraId="1E010000">
            <w:pPr>
              <w:pStyle w:val="Style_9"/>
              <w:widowControl w:val="1"/>
              <w:ind/>
              <w:jc w:val="center"/>
              <w:rPr>
                <w:sz w:val="24"/>
              </w:rPr>
            </w:pPr>
            <w:r>
              <w:rPr>
                <w:sz w:val="24"/>
              </w:rPr>
              <w:t>1000</w:t>
            </w:r>
          </w:p>
        </w:tc>
      </w:tr>
      <w:tr>
        <w:tc>
          <w:tcPr>
            <w:tcW w:type="dxa" w:w="3078"/>
            <w:vAlign w:val="center"/>
          </w:tcPr>
          <w:p w14:paraId="1F010000">
            <w:pPr>
              <w:pStyle w:val="Style_9"/>
              <w:widowControl w:val="1"/>
              <w:ind/>
              <w:jc w:val="center"/>
              <w:rPr>
                <w:sz w:val="24"/>
              </w:rPr>
            </w:pPr>
            <w:r>
              <w:rPr>
                <w:sz w:val="24"/>
              </w:rPr>
              <w:t>I</w:t>
            </w:r>
            <w:r>
              <w:rPr>
                <w:sz w:val="24"/>
                <w:vertAlign w:val="subscript"/>
              </w:rPr>
              <w:t>ном.втор,ТТ</w:t>
            </w:r>
            <w:r>
              <w:rPr>
                <w:sz w:val="24"/>
                <w:vertAlign w:val="subscript"/>
              </w:rPr>
              <w:t xml:space="preserve"> ОВ(В2) ВВ</w:t>
            </w:r>
          </w:p>
        </w:tc>
        <w:tc>
          <w:tcPr>
            <w:tcW w:type="dxa" w:w="2691"/>
            <w:vAlign w:val="center"/>
          </w:tcPr>
          <w:p w14:paraId="20010000">
            <w:pPr>
              <w:pStyle w:val="Style_9"/>
              <w:widowControl w:val="1"/>
              <w:ind/>
              <w:jc w:val="center"/>
              <w:rPr>
                <w:sz w:val="24"/>
              </w:rPr>
            </w:pPr>
            <w:r>
              <w:rPr>
                <w:sz w:val="24"/>
              </w:rPr>
              <w:t>1/5</w:t>
            </w:r>
          </w:p>
        </w:tc>
        <w:tc>
          <w:tcPr>
            <w:tcW w:type="dxa" w:w="1827"/>
            <w:vAlign w:val="center"/>
          </w:tcPr>
          <w:p w14:paraId="21010000">
            <w:pPr>
              <w:pStyle w:val="Style_9"/>
              <w:widowControl w:val="1"/>
              <w:ind/>
              <w:jc w:val="center"/>
              <w:rPr>
                <w:sz w:val="24"/>
              </w:rPr>
            </w:pPr>
            <w:r>
              <w:rPr>
                <w:sz w:val="24"/>
              </w:rPr>
              <w:t>-</w:t>
            </w:r>
          </w:p>
        </w:tc>
        <w:tc>
          <w:tcPr>
            <w:tcW w:type="dxa" w:w="2041"/>
            <w:vAlign w:val="center"/>
          </w:tcPr>
          <w:p w14:paraId="22010000">
            <w:pPr>
              <w:pStyle w:val="Style_9"/>
              <w:widowControl w:val="1"/>
              <w:ind/>
              <w:jc w:val="center"/>
              <w:rPr>
                <w:sz w:val="24"/>
              </w:rPr>
            </w:pPr>
            <w:r>
              <w:rPr>
                <w:sz w:val="24"/>
              </w:rPr>
              <w:t>1</w:t>
            </w:r>
          </w:p>
        </w:tc>
      </w:tr>
      <w:tr>
        <w:tc>
          <w:tcPr>
            <w:tcW w:type="dxa" w:w="3078"/>
            <w:vAlign w:val="center"/>
          </w:tcPr>
          <w:p w14:paraId="23010000">
            <w:pPr>
              <w:pStyle w:val="Style_9"/>
              <w:widowControl w:val="1"/>
              <w:ind/>
              <w:jc w:val="center"/>
              <w:rPr>
                <w:sz w:val="24"/>
              </w:rPr>
            </w:pPr>
            <w:r>
              <w:rPr>
                <w:sz w:val="24"/>
              </w:rPr>
              <w:t>I</w:t>
            </w:r>
            <w:r>
              <w:rPr>
                <w:sz w:val="24"/>
                <w:vertAlign w:val="subscript"/>
              </w:rPr>
              <w:t>ном.перв,ТТ</w:t>
            </w:r>
            <w:r>
              <w:rPr>
                <w:sz w:val="24"/>
                <w:vertAlign w:val="subscript"/>
              </w:rPr>
              <w:t xml:space="preserve"> ПВ</w:t>
            </w:r>
          </w:p>
        </w:tc>
        <w:tc>
          <w:tcPr>
            <w:tcW w:type="dxa" w:w="2691"/>
            <w:vAlign w:val="center"/>
          </w:tcPr>
          <w:p w14:paraId="24010000">
            <w:pPr>
              <w:pStyle w:val="Style_9"/>
              <w:widowControl w:val="1"/>
              <w:ind/>
              <w:jc w:val="center"/>
              <w:rPr>
                <w:sz w:val="24"/>
              </w:rPr>
            </w:pPr>
            <w:r>
              <w:rPr>
                <w:sz w:val="24"/>
              </w:rPr>
              <w:t>1…12000</w:t>
            </w:r>
          </w:p>
        </w:tc>
        <w:tc>
          <w:tcPr>
            <w:tcW w:type="dxa" w:w="1827"/>
            <w:vAlign w:val="center"/>
          </w:tcPr>
          <w:p w14:paraId="25010000">
            <w:pPr>
              <w:pStyle w:val="Style_9"/>
              <w:widowControl w:val="1"/>
              <w:ind/>
              <w:jc w:val="center"/>
              <w:rPr>
                <w:sz w:val="24"/>
              </w:rPr>
            </w:pPr>
            <w:r>
              <w:rPr>
                <w:sz w:val="24"/>
              </w:rPr>
              <w:t>1</w:t>
            </w:r>
          </w:p>
        </w:tc>
        <w:tc>
          <w:tcPr>
            <w:tcW w:type="dxa" w:w="2041"/>
            <w:vAlign w:val="center"/>
          </w:tcPr>
          <w:p w14:paraId="26010000">
            <w:pPr>
              <w:pStyle w:val="Style_9"/>
              <w:widowControl w:val="1"/>
              <w:ind/>
              <w:jc w:val="center"/>
              <w:rPr>
                <w:sz w:val="24"/>
              </w:rPr>
            </w:pPr>
            <w:r>
              <w:rPr>
                <w:sz w:val="24"/>
              </w:rPr>
              <w:t>1000</w:t>
            </w:r>
          </w:p>
        </w:tc>
      </w:tr>
      <w:tr>
        <w:tc>
          <w:tcPr>
            <w:tcW w:type="dxa" w:w="3078"/>
            <w:vAlign w:val="center"/>
          </w:tcPr>
          <w:p w14:paraId="27010000">
            <w:pPr>
              <w:pStyle w:val="Style_9"/>
              <w:widowControl w:val="1"/>
              <w:ind/>
              <w:jc w:val="center"/>
              <w:rPr>
                <w:sz w:val="24"/>
              </w:rPr>
            </w:pPr>
            <w:r>
              <w:rPr>
                <w:sz w:val="24"/>
              </w:rPr>
              <w:t>I</w:t>
            </w:r>
            <w:r>
              <w:rPr>
                <w:sz w:val="24"/>
                <w:vertAlign w:val="subscript"/>
              </w:rPr>
              <w:t>ном.втор,ТТ</w:t>
            </w:r>
            <w:r>
              <w:rPr>
                <w:sz w:val="24"/>
                <w:vertAlign w:val="subscript"/>
              </w:rPr>
              <w:t xml:space="preserve"> ПВ</w:t>
            </w:r>
          </w:p>
        </w:tc>
        <w:tc>
          <w:tcPr>
            <w:tcW w:type="dxa" w:w="2691"/>
            <w:vAlign w:val="center"/>
          </w:tcPr>
          <w:p w14:paraId="28010000">
            <w:pPr>
              <w:pStyle w:val="Style_9"/>
              <w:widowControl w:val="1"/>
              <w:ind/>
              <w:jc w:val="center"/>
              <w:rPr>
                <w:sz w:val="24"/>
              </w:rPr>
            </w:pPr>
            <w:r>
              <w:rPr>
                <w:sz w:val="24"/>
              </w:rPr>
              <w:t>1/5</w:t>
            </w:r>
          </w:p>
        </w:tc>
        <w:tc>
          <w:tcPr>
            <w:tcW w:type="dxa" w:w="1827"/>
            <w:vAlign w:val="center"/>
          </w:tcPr>
          <w:p w14:paraId="29010000">
            <w:pPr>
              <w:pStyle w:val="Style_9"/>
              <w:widowControl w:val="1"/>
              <w:ind/>
              <w:jc w:val="center"/>
              <w:rPr>
                <w:sz w:val="24"/>
              </w:rPr>
            </w:pPr>
            <w:r>
              <w:rPr>
                <w:sz w:val="24"/>
              </w:rPr>
              <w:t>-</w:t>
            </w:r>
          </w:p>
        </w:tc>
        <w:tc>
          <w:tcPr>
            <w:tcW w:type="dxa" w:w="2041"/>
            <w:vAlign w:val="center"/>
          </w:tcPr>
          <w:p w14:paraId="2A010000">
            <w:pPr>
              <w:pStyle w:val="Style_9"/>
              <w:widowControl w:val="1"/>
              <w:ind/>
              <w:jc w:val="center"/>
              <w:rPr>
                <w:sz w:val="24"/>
              </w:rPr>
            </w:pPr>
            <w:r>
              <w:rPr>
                <w:sz w:val="24"/>
              </w:rPr>
              <w:t>1</w:t>
            </w:r>
          </w:p>
        </w:tc>
      </w:tr>
      <w:tr>
        <w:tc>
          <w:tcPr>
            <w:tcW w:type="dxa" w:w="3078"/>
            <w:vAlign w:val="center"/>
          </w:tcPr>
          <w:p w14:paraId="2B010000">
            <w:pPr>
              <w:pStyle w:val="Style_9"/>
              <w:widowControl w:val="1"/>
              <w:ind/>
              <w:jc w:val="center"/>
              <w:rPr>
                <w:sz w:val="24"/>
              </w:rPr>
            </w:pPr>
            <w:r>
              <w:rPr>
                <w:sz w:val="24"/>
              </w:rPr>
              <w:t>I</w:t>
            </w:r>
            <w:r>
              <w:rPr>
                <w:sz w:val="24"/>
                <w:vertAlign w:val="subscript"/>
              </w:rPr>
              <w:t>ном.перв,ТТ</w:t>
            </w:r>
            <w:r>
              <w:rPr>
                <w:sz w:val="24"/>
                <w:vertAlign w:val="subscript"/>
              </w:rPr>
              <w:t xml:space="preserve"> НВ</w:t>
            </w:r>
          </w:p>
        </w:tc>
        <w:tc>
          <w:tcPr>
            <w:tcW w:type="dxa" w:w="2691"/>
            <w:vAlign w:val="center"/>
          </w:tcPr>
          <w:p w14:paraId="2C010000">
            <w:pPr>
              <w:pStyle w:val="Style_9"/>
              <w:widowControl w:val="1"/>
              <w:ind/>
              <w:jc w:val="center"/>
              <w:rPr>
                <w:sz w:val="24"/>
              </w:rPr>
            </w:pPr>
            <w:r>
              <w:rPr>
                <w:sz w:val="24"/>
              </w:rPr>
              <w:t>1…12000</w:t>
            </w:r>
          </w:p>
        </w:tc>
        <w:tc>
          <w:tcPr>
            <w:tcW w:type="dxa" w:w="1827"/>
            <w:vAlign w:val="center"/>
          </w:tcPr>
          <w:p w14:paraId="2D010000">
            <w:pPr>
              <w:pStyle w:val="Style_9"/>
              <w:widowControl w:val="1"/>
              <w:ind/>
              <w:jc w:val="center"/>
              <w:rPr>
                <w:sz w:val="24"/>
              </w:rPr>
            </w:pPr>
            <w:r>
              <w:rPr>
                <w:sz w:val="24"/>
              </w:rPr>
              <w:t>1</w:t>
            </w:r>
          </w:p>
        </w:tc>
        <w:tc>
          <w:tcPr>
            <w:tcW w:type="dxa" w:w="2041"/>
            <w:vAlign w:val="center"/>
          </w:tcPr>
          <w:p w14:paraId="2E010000">
            <w:pPr>
              <w:pStyle w:val="Style_9"/>
              <w:widowControl w:val="1"/>
              <w:ind/>
              <w:jc w:val="center"/>
              <w:rPr>
                <w:sz w:val="24"/>
              </w:rPr>
            </w:pPr>
            <w:r>
              <w:rPr>
                <w:sz w:val="24"/>
              </w:rPr>
              <w:t>1000</w:t>
            </w:r>
          </w:p>
        </w:tc>
      </w:tr>
      <w:tr>
        <w:tc>
          <w:tcPr>
            <w:tcW w:type="dxa" w:w="3078"/>
            <w:vAlign w:val="center"/>
          </w:tcPr>
          <w:p w14:paraId="2F010000">
            <w:pPr>
              <w:pStyle w:val="Style_9"/>
              <w:widowControl w:val="1"/>
              <w:ind/>
              <w:jc w:val="center"/>
              <w:rPr>
                <w:sz w:val="24"/>
              </w:rPr>
            </w:pPr>
            <w:r>
              <w:rPr>
                <w:sz w:val="24"/>
              </w:rPr>
              <w:t>I</w:t>
            </w:r>
            <w:r>
              <w:rPr>
                <w:sz w:val="24"/>
                <w:vertAlign w:val="subscript"/>
              </w:rPr>
              <w:t>ном.втор,ТТ</w:t>
            </w:r>
            <w:r>
              <w:rPr>
                <w:sz w:val="24"/>
                <w:vertAlign w:val="subscript"/>
              </w:rPr>
              <w:t xml:space="preserve"> НВ</w:t>
            </w:r>
          </w:p>
        </w:tc>
        <w:tc>
          <w:tcPr>
            <w:tcW w:type="dxa" w:w="2691"/>
            <w:vAlign w:val="center"/>
          </w:tcPr>
          <w:p w14:paraId="30010000">
            <w:pPr>
              <w:pStyle w:val="Style_9"/>
              <w:widowControl w:val="1"/>
              <w:ind/>
              <w:jc w:val="center"/>
              <w:rPr>
                <w:sz w:val="24"/>
              </w:rPr>
            </w:pPr>
            <w:r>
              <w:rPr>
                <w:sz w:val="24"/>
              </w:rPr>
              <w:t>1/5</w:t>
            </w:r>
          </w:p>
        </w:tc>
        <w:tc>
          <w:tcPr>
            <w:tcW w:type="dxa" w:w="1827"/>
            <w:vAlign w:val="center"/>
          </w:tcPr>
          <w:p w14:paraId="31010000">
            <w:pPr>
              <w:pStyle w:val="Style_9"/>
              <w:widowControl w:val="1"/>
              <w:ind/>
              <w:jc w:val="center"/>
              <w:rPr>
                <w:sz w:val="24"/>
              </w:rPr>
            </w:pPr>
            <w:r>
              <w:rPr>
                <w:sz w:val="24"/>
              </w:rPr>
              <w:t>-</w:t>
            </w:r>
          </w:p>
        </w:tc>
        <w:tc>
          <w:tcPr>
            <w:tcW w:type="dxa" w:w="2041"/>
            <w:vAlign w:val="center"/>
          </w:tcPr>
          <w:p w14:paraId="32010000">
            <w:pPr>
              <w:pStyle w:val="Style_9"/>
              <w:widowControl w:val="1"/>
              <w:ind/>
              <w:jc w:val="center"/>
              <w:rPr>
                <w:sz w:val="24"/>
              </w:rPr>
            </w:pPr>
            <w:r>
              <w:rPr>
                <w:sz w:val="24"/>
              </w:rPr>
              <w:t>1</w:t>
            </w:r>
          </w:p>
        </w:tc>
      </w:tr>
      <w:tr>
        <w:tc>
          <w:tcPr>
            <w:tcW w:type="dxa" w:w="3078"/>
            <w:vAlign w:val="center"/>
          </w:tcPr>
          <w:p w14:paraId="33010000">
            <w:pPr>
              <w:pStyle w:val="Style_9"/>
              <w:widowControl w:val="1"/>
              <w:ind/>
              <w:jc w:val="center"/>
              <w:rPr>
                <w:sz w:val="24"/>
              </w:rPr>
            </w:pPr>
            <w:r>
              <w:rPr>
                <w:sz w:val="24"/>
              </w:rPr>
              <w:t>I</w:t>
            </w:r>
            <w:r>
              <w:rPr>
                <w:sz w:val="24"/>
                <w:vertAlign w:val="subscript"/>
              </w:rPr>
              <w:t>ном.перв,ТТ</w:t>
            </w:r>
            <w:r>
              <w:rPr>
                <w:sz w:val="24"/>
                <w:vertAlign w:val="subscript"/>
              </w:rPr>
              <w:t xml:space="preserve"> нейтр.</w:t>
            </w:r>
          </w:p>
        </w:tc>
        <w:tc>
          <w:tcPr>
            <w:tcW w:type="dxa" w:w="2691"/>
            <w:vAlign w:val="center"/>
          </w:tcPr>
          <w:p w14:paraId="34010000">
            <w:pPr>
              <w:pStyle w:val="Style_9"/>
              <w:widowControl w:val="1"/>
              <w:ind/>
              <w:jc w:val="center"/>
              <w:rPr>
                <w:sz w:val="24"/>
              </w:rPr>
            </w:pPr>
            <w:r>
              <w:rPr>
                <w:sz w:val="24"/>
              </w:rPr>
              <w:t>1…12000</w:t>
            </w:r>
          </w:p>
        </w:tc>
        <w:tc>
          <w:tcPr>
            <w:tcW w:type="dxa" w:w="1827"/>
            <w:vAlign w:val="center"/>
          </w:tcPr>
          <w:p w14:paraId="35010000">
            <w:pPr>
              <w:pStyle w:val="Style_9"/>
              <w:widowControl w:val="1"/>
              <w:ind/>
              <w:jc w:val="center"/>
              <w:rPr>
                <w:sz w:val="24"/>
              </w:rPr>
            </w:pPr>
            <w:r>
              <w:rPr>
                <w:sz w:val="24"/>
              </w:rPr>
              <w:t>1</w:t>
            </w:r>
          </w:p>
        </w:tc>
        <w:tc>
          <w:tcPr>
            <w:tcW w:type="dxa" w:w="2041"/>
            <w:vAlign w:val="center"/>
          </w:tcPr>
          <w:p w14:paraId="36010000">
            <w:pPr>
              <w:pStyle w:val="Style_9"/>
              <w:widowControl w:val="1"/>
              <w:ind/>
              <w:jc w:val="center"/>
              <w:rPr>
                <w:sz w:val="24"/>
              </w:rPr>
            </w:pPr>
            <w:r>
              <w:rPr>
                <w:sz w:val="24"/>
              </w:rPr>
              <w:t>1000</w:t>
            </w:r>
          </w:p>
        </w:tc>
      </w:tr>
      <w:tr>
        <w:tc>
          <w:tcPr>
            <w:tcW w:type="dxa" w:w="3078"/>
            <w:vAlign w:val="center"/>
          </w:tcPr>
          <w:p w14:paraId="37010000">
            <w:pPr>
              <w:pStyle w:val="Style_9"/>
              <w:widowControl w:val="1"/>
              <w:ind/>
              <w:jc w:val="center"/>
              <w:rPr>
                <w:sz w:val="24"/>
              </w:rPr>
            </w:pPr>
            <w:r>
              <w:rPr>
                <w:sz w:val="24"/>
              </w:rPr>
              <w:t>I</w:t>
            </w:r>
            <w:r>
              <w:rPr>
                <w:sz w:val="24"/>
                <w:vertAlign w:val="subscript"/>
              </w:rPr>
              <w:t>ном.втор,ТТ</w:t>
            </w:r>
            <w:r>
              <w:rPr>
                <w:sz w:val="24"/>
                <w:vertAlign w:val="subscript"/>
              </w:rPr>
              <w:t xml:space="preserve"> нейтр.</w:t>
            </w:r>
          </w:p>
        </w:tc>
        <w:tc>
          <w:tcPr>
            <w:tcW w:type="dxa" w:w="2691"/>
            <w:vAlign w:val="center"/>
          </w:tcPr>
          <w:p w14:paraId="38010000">
            <w:pPr>
              <w:pStyle w:val="Style_9"/>
              <w:widowControl w:val="1"/>
              <w:ind/>
              <w:jc w:val="center"/>
              <w:rPr>
                <w:sz w:val="24"/>
              </w:rPr>
            </w:pPr>
            <w:r>
              <w:rPr>
                <w:sz w:val="24"/>
              </w:rPr>
              <w:t>1/5</w:t>
            </w:r>
          </w:p>
        </w:tc>
        <w:tc>
          <w:tcPr>
            <w:tcW w:type="dxa" w:w="1827"/>
            <w:vAlign w:val="center"/>
          </w:tcPr>
          <w:p w14:paraId="39010000">
            <w:pPr>
              <w:pStyle w:val="Style_9"/>
              <w:widowControl w:val="1"/>
              <w:ind/>
              <w:jc w:val="center"/>
              <w:rPr>
                <w:sz w:val="24"/>
              </w:rPr>
            </w:pPr>
            <w:r>
              <w:rPr>
                <w:sz w:val="24"/>
              </w:rPr>
              <w:t>-</w:t>
            </w:r>
          </w:p>
        </w:tc>
        <w:tc>
          <w:tcPr>
            <w:tcW w:type="dxa" w:w="2041"/>
            <w:vAlign w:val="center"/>
          </w:tcPr>
          <w:p w14:paraId="3A010000">
            <w:pPr>
              <w:pStyle w:val="Style_9"/>
              <w:widowControl w:val="1"/>
              <w:ind/>
              <w:jc w:val="center"/>
              <w:rPr>
                <w:sz w:val="24"/>
              </w:rPr>
            </w:pPr>
            <w:r>
              <w:rPr>
                <w:sz w:val="24"/>
              </w:rPr>
              <w:t>1</w:t>
            </w:r>
          </w:p>
        </w:tc>
      </w:tr>
      <w:tr>
        <w:tc>
          <w:tcPr>
            <w:tcW w:type="dxa" w:w="3078"/>
            <w:vAlign w:val="center"/>
          </w:tcPr>
          <w:p w14:paraId="3B010000">
            <w:pPr>
              <w:pStyle w:val="Style_9"/>
              <w:widowControl w:val="1"/>
              <w:ind/>
              <w:jc w:val="center"/>
              <w:rPr>
                <w:sz w:val="24"/>
              </w:rPr>
            </w:pPr>
            <w:r>
              <w:rPr>
                <w:sz w:val="24"/>
              </w:rPr>
              <w:t>U</w:t>
            </w:r>
            <w:r>
              <w:rPr>
                <w:sz w:val="24"/>
                <w:vertAlign w:val="subscript"/>
              </w:rPr>
              <w:t>ном.перв.</w:t>
            </w:r>
          </w:p>
        </w:tc>
        <w:tc>
          <w:tcPr>
            <w:tcW w:type="dxa" w:w="2691"/>
            <w:vAlign w:val="center"/>
          </w:tcPr>
          <w:p w14:paraId="3C010000">
            <w:pPr>
              <w:pStyle w:val="Style_9"/>
              <w:widowControl w:val="1"/>
              <w:ind/>
              <w:jc w:val="center"/>
              <w:rPr>
                <w:sz w:val="24"/>
              </w:rPr>
            </w:pPr>
            <w:r>
              <w:rPr>
                <w:sz w:val="24"/>
              </w:rPr>
              <w:t>0,22</w:t>
            </w:r>
            <w:r>
              <w:rPr>
                <w:sz w:val="24"/>
              </w:rPr>
              <w:t>…1150</w:t>
            </w:r>
          </w:p>
        </w:tc>
        <w:tc>
          <w:tcPr>
            <w:tcW w:type="dxa" w:w="1827"/>
            <w:vAlign w:val="center"/>
          </w:tcPr>
          <w:p w14:paraId="3D010000">
            <w:pPr>
              <w:pStyle w:val="Style_9"/>
              <w:widowControl w:val="1"/>
              <w:ind/>
              <w:jc w:val="center"/>
              <w:rPr>
                <w:sz w:val="24"/>
              </w:rPr>
            </w:pPr>
            <w:r>
              <w:rPr>
                <w:sz w:val="24"/>
              </w:rPr>
              <w:t>0</w:t>
            </w:r>
            <w:r>
              <w:rPr>
                <w:sz w:val="24"/>
              </w:rPr>
              <w:t>,</w:t>
            </w:r>
            <w:r>
              <w:rPr>
                <w:sz w:val="24"/>
              </w:rPr>
              <w:t>01</w:t>
            </w:r>
          </w:p>
        </w:tc>
        <w:tc>
          <w:tcPr>
            <w:tcW w:type="dxa" w:w="2041"/>
            <w:vAlign w:val="center"/>
          </w:tcPr>
          <w:p w14:paraId="3E010000">
            <w:pPr>
              <w:pStyle w:val="Style_9"/>
              <w:widowControl w:val="1"/>
              <w:ind/>
              <w:jc w:val="center"/>
              <w:rPr>
                <w:sz w:val="24"/>
              </w:rPr>
            </w:pPr>
            <w:r>
              <w:rPr>
                <w:sz w:val="24"/>
              </w:rPr>
              <w:t>10</w:t>
            </w:r>
          </w:p>
        </w:tc>
      </w:tr>
      <w:tr>
        <w:tc>
          <w:tcPr>
            <w:tcW w:type="dxa" w:w="3078"/>
            <w:vAlign w:val="center"/>
          </w:tcPr>
          <w:p w14:paraId="3F010000">
            <w:pPr>
              <w:pStyle w:val="Style_9"/>
              <w:widowControl w:val="1"/>
              <w:ind/>
              <w:jc w:val="center"/>
              <w:rPr>
                <w:sz w:val="24"/>
              </w:rPr>
            </w:pPr>
            <w:r>
              <w:rPr>
                <w:sz w:val="24"/>
              </w:rPr>
              <w:t>U</w:t>
            </w:r>
            <w:r>
              <w:rPr>
                <w:sz w:val="24"/>
                <w:vertAlign w:val="subscript"/>
              </w:rPr>
              <w:t>ном.втор.осн</w:t>
            </w:r>
            <w:r>
              <w:rPr>
                <w:sz w:val="24"/>
                <w:vertAlign w:val="subscript"/>
              </w:rPr>
              <w:t>.</w:t>
            </w:r>
          </w:p>
        </w:tc>
        <w:tc>
          <w:tcPr>
            <w:tcW w:type="dxa" w:w="2691"/>
            <w:vAlign w:val="center"/>
          </w:tcPr>
          <w:p w14:paraId="40010000">
            <w:pPr>
              <w:pStyle w:val="Style_9"/>
              <w:widowControl w:val="1"/>
              <w:ind/>
              <w:jc w:val="center"/>
              <w:rPr>
                <w:sz w:val="24"/>
              </w:rPr>
            </w:pPr>
            <w:r>
              <w:rPr>
                <w:sz w:val="24"/>
              </w:rPr>
              <w:t>100</w:t>
            </w:r>
            <w:r>
              <w:rPr>
                <w:sz w:val="24"/>
              </w:rPr>
              <w:t>…400</w:t>
            </w:r>
          </w:p>
        </w:tc>
        <w:tc>
          <w:tcPr>
            <w:tcW w:type="dxa" w:w="1827"/>
            <w:vAlign w:val="center"/>
          </w:tcPr>
          <w:p w14:paraId="41010000">
            <w:pPr>
              <w:pStyle w:val="Style_9"/>
              <w:widowControl w:val="1"/>
              <w:ind/>
              <w:jc w:val="center"/>
              <w:rPr>
                <w:sz w:val="24"/>
              </w:rPr>
            </w:pPr>
            <w:r>
              <w:rPr>
                <w:sz w:val="24"/>
              </w:rPr>
              <w:t>1</w:t>
            </w:r>
          </w:p>
        </w:tc>
        <w:tc>
          <w:tcPr>
            <w:tcW w:type="dxa" w:w="2041"/>
            <w:vAlign w:val="center"/>
          </w:tcPr>
          <w:p w14:paraId="42010000">
            <w:pPr>
              <w:pStyle w:val="Style_9"/>
              <w:widowControl w:val="1"/>
              <w:ind/>
              <w:jc w:val="center"/>
              <w:rPr>
                <w:sz w:val="24"/>
              </w:rPr>
            </w:pPr>
            <w:r>
              <w:rPr>
                <w:sz w:val="24"/>
              </w:rPr>
              <w:t>100</w:t>
            </w:r>
          </w:p>
        </w:tc>
      </w:tr>
      <w:tr>
        <w:tc>
          <w:tcPr>
            <w:tcW w:type="dxa" w:w="3078"/>
            <w:vAlign w:val="center"/>
          </w:tcPr>
          <w:p w14:paraId="43010000">
            <w:pPr>
              <w:pStyle w:val="Style_9"/>
              <w:widowControl w:val="1"/>
              <w:ind/>
              <w:jc w:val="center"/>
              <w:rPr>
                <w:sz w:val="24"/>
              </w:rPr>
            </w:pPr>
            <w:r>
              <w:rPr>
                <w:sz w:val="24"/>
              </w:rPr>
              <w:t>U</w:t>
            </w:r>
            <w:r>
              <w:rPr>
                <w:sz w:val="24"/>
                <w:vertAlign w:val="subscript"/>
              </w:rPr>
              <w:t>ном.втор.доп.</w:t>
            </w:r>
          </w:p>
        </w:tc>
        <w:tc>
          <w:tcPr>
            <w:tcW w:type="dxa" w:w="2691"/>
            <w:vAlign w:val="center"/>
          </w:tcPr>
          <w:p w14:paraId="44010000">
            <w:pPr>
              <w:pStyle w:val="Style_9"/>
              <w:widowControl w:val="1"/>
              <w:ind/>
              <w:jc w:val="center"/>
              <w:rPr>
                <w:sz w:val="24"/>
              </w:rPr>
            </w:pPr>
            <w:r>
              <w:rPr>
                <w:sz w:val="24"/>
              </w:rPr>
              <w:t>100</w:t>
            </w:r>
            <w:r>
              <w:rPr>
                <w:sz w:val="24"/>
              </w:rPr>
              <w:t>…400</w:t>
            </w:r>
          </w:p>
        </w:tc>
        <w:tc>
          <w:tcPr>
            <w:tcW w:type="dxa" w:w="1827"/>
            <w:vAlign w:val="center"/>
          </w:tcPr>
          <w:p w14:paraId="45010000">
            <w:pPr>
              <w:pStyle w:val="Style_9"/>
              <w:widowControl w:val="1"/>
              <w:ind/>
              <w:jc w:val="center"/>
              <w:rPr>
                <w:sz w:val="24"/>
              </w:rPr>
            </w:pPr>
            <w:r>
              <w:rPr>
                <w:sz w:val="24"/>
              </w:rPr>
              <w:t>1</w:t>
            </w:r>
          </w:p>
        </w:tc>
        <w:tc>
          <w:tcPr>
            <w:tcW w:type="dxa" w:w="2041"/>
            <w:vAlign w:val="center"/>
          </w:tcPr>
          <w:p w14:paraId="46010000">
            <w:pPr>
              <w:pStyle w:val="Style_9"/>
              <w:widowControl w:val="1"/>
              <w:ind/>
              <w:jc w:val="center"/>
              <w:rPr>
                <w:sz w:val="24"/>
              </w:rPr>
            </w:pPr>
            <w:r>
              <w:rPr>
                <w:sz w:val="24"/>
              </w:rPr>
              <w:t>100</w:t>
            </w:r>
          </w:p>
        </w:tc>
      </w:tr>
      <w:tr>
        <w:tc>
          <w:tcPr>
            <w:tcW w:type="dxa" w:w="3078"/>
            <w:vAlign w:val="center"/>
          </w:tcPr>
          <w:p w14:paraId="47010000">
            <w:pPr>
              <w:pStyle w:val="Style_9"/>
              <w:widowControl w:val="1"/>
              <w:ind/>
              <w:jc w:val="center"/>
              <w:rPr>
                <w:sz w:val="24"/>
              </w:rPr>
            </w:pPr>
            <w:r>
              <w:rPr>
                <w:sz w:val="24"/>
              </w:rPr>
              <w:t>Подкл.ВН</w:t>
            </w:r>
          </w:p>
        </w:tc>
        <w:tc>
          <w:tcPr>
            <w:tcW w:type="dxa" w:w="2691"/>
            <w:vAlign w:val="center"/>
          </w:tcPr>
          <w:p w14:paraId="48010000">
            <w:pPr>
              <w:widowControl w:val="1"/>
              <w:ind/>
              <w:jc w:val="center"/>
              <w:rPr>
                <w:rFonts w:ascii="Arial Narrow" w:hAnsi="Arial Narrow"/>
                <w:sz w:val="24"/>
              </w:rPr>
            </w:pPr>
            <w:r>
              <w:rPr>
                <w:rFonts w:ascii="Arial Narrow" w:hAnsi="Arial Narrow"/>
                <w:sz w:val="24"/>
              </w:rPr>
              <w:t>0 – В</w:t>
            </w:r>
            <w:r>
              <w:rPr>
                <w:rFonts w:ascii="Arial Narrow" w:hAnsi="Arial Narrow"/>
                <w:sz w:val="24"/>
              </w:rPr>
              <w:br/>
            </w:r>
            <w:r>
              <w:rPr>
                <w:rFonts w:ascii="Arial Narrow" w:hAnsi="Arial Narrow"/>
                <w:sz w:val="24"/>
              </w:rPr>
              <w:t>1 – ЛВ-ОВ</w:t>
            </w:r>
          </w:p>
          <w:p w14:paraId="49010000">
            <w:pPr>
              <w:pStyle w:val="Style_9"/>
              <w:widowControl w:val="1"/>
              <w:ind/>
              <w:jc w:val="center"/>
              <w:rPr>
                <w:sz w:val="24"/>
              </w:rPr>
            </w:pPr>
            <w:r>
              <w:rPr>
                <w:sz w:val="24"/>
              </w:rPr>
              <w:t>2 – В1-В2</w:t>
            </w:r>
          </w:p>
        </w:tc>
        <w:tc>
          <w:tcPr>
            <w:tcW w:type="dxa" w:w="1827"/>
            <w:vAlign w:val="center"/>
          </w:tcPr>
          <w:p w14:paraId="4A010000">
            <w:pPr>
              <w:pStyle w:val="Style_9"/>
              <w:widowControl w:val="1"/>
              <w:ind/>
              <w:jc w:val="center"/>
              <w:rPr>
                <w:sz w:val="24"/>
              </w:rPr>
            </w:pPr>
            <w:r>
              <w:rPr>
                <w:sz w:val="24"/>
              </w:rPr>
              <w:t>-</w:t>
            </w:r>
          </w:p>
        </w:tc>
        <w:tc>
          <w:tcPr>
            <w:tcW w:type="dxa" w:w="2041"/>
            <w:vAlign w:val="center"/>
          </w:tcPr>
          <w:p w14:paraId="4B010000">
            <w:pPr>
              <w:pStyle w:val="Style_9"/>
              <w:widowControl w:val="1"/>
              <w:ind/>
              <w:jc w:val="center"/>
              <w:rPr>
                <w:sz w:val="24"/>
              </w:rPr>
            </w:pPr>
            <w:r>
              <w:rPr>
                <w:sz w:val="24"/>
              </w:rPr>
              <w:t>ЛВ-ОВ</w:t>
            </w:r>
          </w:p>
        </w:tc>
      </w:tr>
    </w:tbl>
    <w:p w14:paraId="4C010000">
      <w:pPr>
        <w:widowControl w:val="1"/>
        <w:spacing w:after="160"/>
        <w:ind/>
        <w:jc w:val="left"/>
        <w:rPr>
          <w:rFonts w:ascii="Arial Narrow" w:hAnsi="Arial Narrow"/>
          <w:b w:val="1"/>
          <w:sz w:val="24"/>
        </w:rPr>
      </w:pPr>
      <w:r>
        <w:rPr>
          <w:rFonts w:ascii="Arial Narrow" w:hAnsi="Arial Narrow"/>
          <w:b w:val="1"/>
          <w:sz w:val="24"/>
        </w:rPr>
        <w:br w:type="page"/>
      </w:r>
    </w:p>
    <w:p w14:paraId="4D010000">
      <w:pPr>
        <w:rPr>
          <w:rFonts w:ascii="Arial Narrow" w:hAnsi="Arial Narrow"/>
          <w:sz w:val="24"/>
        </w:rPr>
      </w:pPr>
    </w:p>
    <w:p w14:paraId="4E01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3</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ДТЗ</w:t>
      </w:r>
    </w:p>
    <w:tbl>
      <w:tblPr>
        <w:tblStyle w:val="Style_7"/>
        <w:tblW w:type="auto" w:w="0"/>
        <w:tblLayout w:type="fixed"/>
      </w:tblPr>
      <w:tblGrid>
        <w:gridCol w:w="3078"/>
        <w:gridCol w:w="2691"/>
        <w:gridCol w:w="1827"/>
        <w:gridCol w:w="62"/>
        <w:gridCol w:w="1980"/>
      </w:tblGrid>
      <w:tr>
        <w:trPr>
          <w:trHeight w:hRule="atLeast" w:val="315"/>
          <w:tblHeader/>
        </w:trPr>
        <w:tc>
          <w:tcPr>
            <w:tcW w:type="dxa" w:w="3078"/>
            <w:shd w:themeFill="background1" w:themeFillShade="BF" w:val="clear"/>
            <w:vAlign w:val="center"/>
          </w:tcPr>
          <w:p w14:paraId="4F01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5001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51010000">
            <w:pPr>
              <w:pStyle w:val="Style_9"/>
              <w:widowControl w:val="1"/>
              <w:ind/>
              <w:jc w:val="center"/>
              <w:rPr>
                <w:b w:val="1"/>
                <w:sz w:val="24"/>
              </w:rPr>
            </w:pPr>
            <w:r>
              <w:rPr>
                <w:b w:val="1"/>
                <w:sz w:val="24"/>
              </w:rPr>
              <w:t>Шаг</w:t>
            </w:r>
          </w:p>
        </w:tc>
        <w:tc>
          <w:tcPr>
            <w:tcW w:type="dxa" w:w="2041"/>
            <w:gridSpan w:val="2"/>
            <w:shd w:themeFill="background1" w:themeFillShade="BF" w:val="clear"/>
            <w:vAlign w:val="center"/>
          </w:tcPr>
          <w:p w14:paraId="52010000">
            <w:pPr>
              <w:pStyle w:val="Style_9"/>
              <w:widowControl w:val="1"/>
              <w:ind/>
              <w:jc w:val="center"/>
              <w:rPr>
                <w:b w:val="1"/>
                <w:sz w:val="24"/>
              </w:rPr>
            </w:pPr>
            <w:r>
              <w:rPr>
                <w:b w:val="1"/>
                <w:sz w:val="24"/>
              </w:rPr>
              <w:t>Значение по умолчанию</w:t>
            </w:r>
          </w:p>
        </w:tc>
      </w:tr>
      <w:tr>
        <w:tc>
          <w:tcPr>
            <w:tcW w:type="dxa" w:w="9638"/>
            <w:gridSpan w:val="5"/>
            <w:shd w:themeFill="background1" w:themeFillShade="BF" w:val="clear"/>
            <w:vAlign w:val="center"/>
          </w:tcPr>
          <w:p w14:paraId="53010000">
            <w:pPr>
              <w:pStyle w:val="Style_9"/>
              <w:rPr>
                <w:b w:val="1"/>
                <w:sz w:val="24"/>
              </w:rPr>
            </w:pPr>
            <w:r>
              <w:rPr>
                <w:b w:val="1"/>
                <w:sz w:val="24"/>
              </w:rPr>
              <w:t>ДТЗ</w:t>
            </w:r>
          </w:p>
        </w:tc>
      </w:tr>
      <w:tr>
        <w:tc>
          <w:tcPr>
            <w:tcW w:type="dxa" w:w="3078"/>
            <w:shd w:fill="auto" w:val="clear"/>
            <w:vAlign w:val="center"/>
          </w:tcPr>
          <w:p w14:paraId="54010000">
            <w:pPr>
              <w:pStyle w:val="Style_9"/>
              <w:widowControl w:val="1"/>
              <w:ind/>
              <w:jc w:val="center"/>
              <w:rPr>
                <w:sz w:val="24"/>
              </w:rPr>
            </w:pPr>
            <w:r>
              <w:rPr>
                <w:sz w:val="24"/>
              </w:rPr>
              <w:t xml:space="preserve">ДТЗ </w:t>
            </w:r>
            <w:r>
              <w:rPr>
                <w:sz w:val="24"/>
              </w:rPr>
              <w:t>ф.В</w:t>
            </w:r>
          </w:p>
        </w:tc>
        <w:tc>
          <w:tcPr>
            <w:tcW w:type="dxa" w:w="2691"/>
            <w:shd w:fill="auto" w:val="clear"/>
            <w:vAlign w:val="center"/>
          </w:tcPr>
          <w:p w14:paraId="55010000">
            <w:pPr>
              <w:pStyle w:val="Style_9"/>
              <w:widowControl w:val="1"/>
              <w:ind/>
              <w:jc w:val="center"/>
              <w:rPr>
                <w:b w:val="1"/>
                <w:sz w:val="24"/>
              </w:rPr>
            </w:pPr>
            <w:r>
              <w:rPr>
                <w:sz w:val="24"/>
              </w:rPr>
              <w:t>Выведено</w:t>
            </w:r>
            <w:r>
              <w:rPr>
                <w:sz w:val="24"/>
              </w:rPr>
              <w:t>/</w:t>
            </w:r>
            <w:r>
              <w:rPr>
                <w:sz w:val="24"/>
              </w:rPr>
              <w:t>Введено</w:t>
            </w:r>
          </w:p>
        </w:tc>
        <w:tc>
          <w:tcPr>
            <w:tcW w:type="dxa" w:w="1889"/>
            <w:gridSpan w:val="2"/>
            <w:shd w:fill="auto" w:val="clear"/>
            <w:vAlign w:val="center"/>
          </w:tcPr>
          <w:p w14:paraId="56010000">
            <w:pPr>
              <w:pStyle w:val="Style_9"/>
              <w:widowControl w:val="1"/>
              <w:ind/>
              <w:jc w:val="center"/>
              <w:rPr>
                <w:b w:val="1"/>
                <w:sz w:val="24"/>
              </w:rPr>
            </w:pPr>
            <w:r>
              <w:rPr>
                <w:sz w:val="24"/>
              </w:rPr>
              <w:t>-</w:t>
            </w:r>
          </w:p>
        </w:tc>
        <w:tc>
          <w:tcPr>
            <w:tcW w:type="dxa" w:w="1980"/>
            <w:shd w:fill="auto" w:val="clear"/>
            <w:vAlign w:val="center"/>
          </w:tcPr>
          <w:p w14:paraId="57010000">
            <w:pPr>
              <w:pStyle w:val="Style_9"/>
              <w:widowControl w:val="1"/>
              <w:ind/>
              <w:jc w:val="center"/>
              <w:rPr>
                <w:b w:val="1"/>
                <w:sz w:val="24"/>
              </w:rPr>
            </w:pPr>
            <w:r>
              <w:rPr>
                <w:sz w:val="24"/>
              </w:rPr>
              <w:t>Выведено</w:t>
            </w:r>
          </w:p>
        </w:tc>
      </w:tr>
      <w:tr>
        <w:tc>
          <w:tcPr>
            <w:tcW w:type="dxa" w:w="3078"/>
            <w:shd w:fill="auto" w:val="clear"/>
            <w:vAlign w:val="center"/>
          </w:tcPr>
          <w:p w14:paraId="58010000">
            <w:pPr>
              <w:pStyle w:val="Style_9"/>
              <w:widowControl w:val="1"/>
              <w:ind/>
              <w:jc w:val="center"/>
              <w:rPr>
                <w:b w:val="1"/>
                <w:sz w:val="24"/>
              </w:rPr>
            </w:pPr>
            <w:r>
              <w:rPr>
                <w:sz w:val="24"/>
              </w:rPr>
              <w:t>Учет В1 ВВ ДТЗ</w:t>
            </w:r>
          </w:p>
        </w:tc>
        <w:tc>
          <w:tcPr>
            <w:tcW w:type="dxa" w:w="2691"/>
            <w:shd w:fill="auto" w:val="clear"/>
            <w:vAlign w:val="center"/>
          </w:tcPr>
          <w:p w14:paraId="59010000">
            <w:pPr>
              <w:pStyle w:val="Style_9"/>
              <w:widowControl w:val="1"/>
              <w:ind/>
              <w:jc w:val="center"/>
              <w:rPr>
                <w:sz w:val="24"/>
              </w:rPr>
            </w:pPr>
            <w:r>
              <w:rPr>
                <w:sz w:val="24"/>
              </w:rPr>
              <w:t>Выведено</w:t>
            </w:r>
            <w:r>
              <w:rPr>
                <w:sz w:val="24"/>
              </w:rPr>
              <w:t>/</w:t>
            </w:r>
            <w:r>
              <w:rPr>
                <w:sz w:val="24"/>
              </w:rPr>
              <w:t>Введено</w:t>
            </w:r>
          </w:p>
        </w:tc>
        <w:tc>
          <w:tcPr>
            <w:tcW w:type="dxa" w:w="1889"/>
            <w:gridSpan w:val="2"/>
            <w:shd w:fill="auto" w:val="clear"/>
            <w:vAlign w:val="center"/>
          </w:tcPr>
          <w:p w14:paraId="5A010000">
            <w:pPr>
              <w:pStyle w:val="Style_9"/>
              <w:widowControl w:val="1"/>
              <w:ind/>
              <w:jc w:val="center"/>
              <w:rPr>
                <w:sz w:val="24"/>
              </w:rPr>
            </w:pPr>
            <w:r>
              <w:rPr>
                <w:sz w:val="24"/>
              </w:rPr>
              <w:t>-</w:t>
            </w:r>
          </w:p>
        </w:tc>
        <w:tc>
          <w:tcPr>
            <w:tcW w:type="dxa" w:w="1980"/>
            <w:shd w:fill="auto" w:val="clear"/>
            <w:vAlign w:val="center"/>
          </w:tcPr>
          <w:p w14:paraId="5B010000">
            <w:pPr>
              <w:pStyle w:val="Style_9"/>
              <w:widowControl w:val="1"/>
              <w:ind/>
              <w:jc w:val="center"/>
              <w:rPr>
                <w:b w:val="1"/>
                <w:sz w:val="24"/>
              </w:rPr>
            </w:pPr>
            <w:r>
              <w:rPr>
                <w:sz w:val="24"/>
              </w:rPr>
              <w:t>Выведено</w:t>
            </w:r>
          </w:p>
        </w:tc>
      </w:tr>
      <w:tr>
        <w:tc>
          <w:tcPr>
            <w:tcW w:type="dxa" w:w="3078"/>
            <w:shd w:fill="auto" w:val="clear"/>
            <w:vAlign w:val="center"/>
          </w:tcPr>
          <w:p w14:paraId="5C010000">
            <w:pPr>
              <w:pStyle w:val="Style_9"/>
              <w:widowControl w:val="1"/>
              <w:ind/>
              <w:jc w:val="center"/>
              <w:rPr>
                <w:b w:val="1"/>
                <w:sz w:val="24"/>
              </w:rPr>
            </w:pPr>
            <w:r>
              <w:rPr>
                <w:sz w:val="24"/>
              </w:rPr>
              <w:t>Учет В2 ВВ ДТЗ</w:t>
            </w:r>
          </w:p>
        </w:tc>
        <w:tc>
          <w:tcPr>
            <w:tcW w:type="dxa" w:w="2691"/>
            <w:shd w:fill="auto" w:val="clear"/>
            <w:vAlign w:val="center"/>
          </w:tcPr>
          <w:p w14:paraId="5D010000">
            <w:pPr>
              <w:pStyle w:val="Style_9"/>
              <w:widowControl w:val="1"/>
              <w:ind/>
              <w:jc w:val="center"/>
              <w:rPr>
                <w:sz w:val="24"/>
              </w:rPr>
            </w:pPr>
            <w:r>
              <w:rPr>
                <w:sz w:val="24"/>
              </w:rPr>
              <w:t>Выведено</w:t>
            </w:r>
            <w:r>
              <w:rPr>
                <w:sz w:val="24"/>
              </w:rPr>
              <w:t>/</w:t>
            </w:r>
            <w:r>
              <w:rPr>
                <w:sz w:val="24"/>
              </w:rPr>
              <w:t>Введено</w:t>
            </w:r>
          </w:p>
        </w:tc>
        <w:tc>
          <w:tcPr>
            <w:tcW w:type="dxa" w:w="1889"/>
            <w:gridSpan w:val="2"/>
            <w:shd w:fill="auto" w:val="clear"/>
            <w:vAlign w:val="center"/>
          </w:tcPr>
          <w:p w14:paraId="5E010000">
            <w:pPr>
              <w:pStyle w:val="Style_9"/>
              <w:widowControl w:val="1"/>
              <w:ind/>
              <w:jc w:val="center"/>
              <w:rPr>
                <w:sz w:val="24"/>
              </w:rPr>
            </w:pPr>
            <w:r>
              <w:rPr>
                <w:sz w:val="24"/>
              </w:rPr>
              <w:t>-</w:t>
            </w:r>
          </w:p>
        </w:tc>
        <w:tc>
          <w:tcPr>
            <w:tcW w:type="dxa" w:w="1980"/>
            <w:shd w:fill="auto" w:val="clear"/>
            <w:vAlign w:val="center"/>
          </w:tcPr>
          <w:p w14:paraId="5F010000">
            <w:pPr>
              <w:pStyle w:val="Style_9"/>
              <w:widowControl w:val="1"/>
              <w:ind/>
              <w:jc w:val="center"/>
              <w:rPr>
                <w:b w:val="1"/>
                <w:sz w:val="24"/>
              </w:rPr>
            </w:pPr>
            <w:r>
              <w:rPr>
                <w:sz w:val="24"/>
              </w:rPr>
              <w:t>Выведено</w:t>
            </w:r>
          </w:p>
        </w:tc>
      </w:tr>
      <w:tr>
        <w:tc>
          <w:tcPr>
            <w:tcW w:type="dxa" w:w="3078"/>
            <w:shd w:fill="auto" w:val="clear"/>
            <w:vAlign w:val="center"/>
          </w:tcPr>
          <w:p w14:paraId="60010000">
            <w:pPr>
              <w:pStyle w:val="Style_9"/>
              <w:widowControl w:val="1"/>
              <w:ind/>
              <w:jc w:val="center"/>
              <w:rPr>
                <w:b w:val="1"/>
                <w:sz w:val="24"/>
              </w:rPr>
            </w:pPr>
            <w:r>
              <w:rPr>
                <w:sz w:val="24"/>
              </w:rPr>
              <w:t>Торм.сумм.В</w:t>
            </w:r>
            <w:r>
              <w:rPr>
                <w:sz w:val="24"/>
              </w:rPr>
              <w:t>1,В</w:t>
            </w:r>
            <w:r>
              <w:rPr>
                <w:sz w:val="24"/>
              </w:rPr>
              <w:t>2 ВВ</w:t>
            </w:r>
          </w:p>
        </w:tc>
        <w:tc>
          <w:tcPr>
            <w:tcW w:type="dxa" w:w="2691"/>
            <w:shd w:fill="auto" w:val="clear"/>
            <w:vAlign w:val="center"/>
          </w:tcPr>
          <w:p w14:paraId="61010000">
            <w:pPr>
              <w:pStyle w:val="Style_9"/>
              <w:widowControl w:val="1"/>
              <w:ind/>
              <w:jc w:val="center"/>
              <w:rPr>
                <w:sz w:val="24"/>
              </w:rPr>
            </w:pPr>
            <w:r>
              <w:rPr>
                <w:sz w:val="24"/>
              </w:rPr>
              <w:t>Выведено</w:t>
            </w:r>
            <w:r>
              <w:rPr>
                <w:sz w:val="24"/>
              </w:rPr>
              <w:t>/</w:t>
            </w:r>
            <w:r>
              <w:rPr>
                <w:sz w:val="24"/>
              </w:rPr>
              <w:t>Введено</w:t>
            </w:r>
          </w:p>
        </w:tc>
        <w:tc>
          <w:tcPr>
            <w:tcW w:type="dxa" w:w="1889"/>
            <w:gridSpan w:val="2"/>
            <w:shd w:fill="auto" w:val="clear"/>
            <w:vAlign w:val="center"/>
          </w:tcPr>
          <w:p w14:paraId="62010000">
            <w:pPr>
              <w:pStyle w:val="Style_9"/>
              <w:widowControl w:val="1"/>
              <w:ind/>
              <w:jc w:val="center"/>
              <w:rPr>
                <w:sz w:val="24"/>
              </w:rPr>
            </w:pPr>
            <w:r>
              <w:rPr>
                <w:sz w:val="24"/>
              </w:rPr>
              <w:t>-</w:t>
            </w:r>
          </w:p>
        </w:tc>
        <w:tc>
          <w:tcPr>
            <w:tcW w:type="dxa" w:w="1980"/>
            <w:shd w:fill="auto" w:val="clear"/>
            <w:vAlign w:val="center"/>
          </w:tcPr>
          <w:p w14:paraId="63010000">
            <w:pPr>
              <w:pStyle w:val="Style_9"/>
              <w:widowControl w:val="1"/>
              <w:ind/>
              <w:jc w:val="center"/>
              <w:rPr>
                <w:b w:val="1"/>
                <w:sz w:val="24"/>
              </w:rPr>
            </w:pPr>
            <w:r>
              <w:rPr>
                <w:sz w:val="24"/>
              </w:rPr>
              <w:t>Выведено</w:t>
            </w:r>
          </w:p>
        </w:tc>
      </w:tr>
      <w:tr>
        <w:tc>
          <w:tcPr>
            <w:tcW w:type="dxa" w:w="3078"/>
            <w:shd w:fill="auto" w:val="clear"/>
            <w:vAlign w:val="center"/>
          </w:tcPr>
          <w:p w14:paraId="64010000">
            <w:pPr>
              <w:pStyle w:val="Style_9"/>
              <w:widowControl w:val="1"/>
              <w:ind/>
              <w:jc w:val="center"/>
              <w:rPr>
                <w:b w:val="1"/>
                <w:sz w:val="24"/>
              </w:rPr>
            </w:pPr>
            <w:r>
              <w:rPr>
                <w:sz w:val="24"/>
              </w:rPr>
              <w:t>Квыр.В1</w:t>
            </w:r>
          </w:p>
        </w:tc>
        <w:tc>
          <w:tcPr>
            <w:tcW w:type="dxa" w:w="2691"/>
            <w:shd w:fill="auto" w:val="clear"/>
            <w:vAlign w:val="center"/>
          </w:tcPr>
          <w:p w14:paraId="65010000">
            <w:pPr>
              <w:pStyle w:val="Style_9"/>
              <w:widowControl w:val="1"/>
              <w:ind/>
              <w:jc w:val="center"/>
              <w:rPr>
                <w:sz w:val="24"/>
              </w:rPr>
            </w:pPr>
            <w:r>
              <w:rPr>
                <w:sz w:val="24"/>
              </w:rPr>
              <w:t>0,1</w:t>
            </w:r>
            <w:r>
              <w:rPr>
                <w:sz w:val="24"/>
              </w:rPr>
              <w:t>…10,0</w:t>
            </w:r>
          </w:p>
        </w:tc>
        <w:tc>
          <w:tcPr>
            <w:tcW w:type="dxa" w:w="1889"/>
            <w:gridSpan w:val="2"/>
            <w:shd w:fill="auto" w:val="clear"/>
            <w:vAlign w:val="center"/>
          </w:tcPr>
          <w:p w14:paraId="66010000">
            <w:pPr>
              <w:pStyle w:val="Style_9"/>
              <w:widowControl w:val="1"/>
              <w:ind/>
              <w:jc w:val="center"/>
              <w:rPr>
                <w:sz w:val="24"/>
              </w:rPr>
            </w:pPr>
            <w:r>
              <w:rPr>
                <w:sz w:val="24"/>
              </w:rPr>
              <w:t>0,001</w:t>
            </w:r>
          </w:p>
        </w:tc>
        <w:tc>
          <w:tcPr>
            <w:tcW w:type="dxa" w:w="1980"/>
            <w:shd w:fill="auto" w:val="clear"/>
            <w:vAlign w:val="center"/>
          </w:tcPr>
          <w:p w14:paraId="67010000">
            <w:pPr>
              <w:pStyle w:val="Style_9"/>
              <w:widowControl w:val="1"/>
              <w:ind/>
              <w:jc w:val="center"/>
              <w:rPr>
                <w:b w:val="1"/>
                <w:sz w:val="24"/>
              </w:rPr>
            </w:pPr>
            <w:r>
              <w:rPr>
                <w:sz w:val="24"/>
              </w:rPr>
              <w:t>1</w:t>
            </w:r>
          </w:p>
        </w:tc>
      </w:tr>
      <w:tr>
        <w:tc>
          <w:tcPr>
            <w:tcW w:type="dxa" w:w="3078"/>
            <w:shd w:fill="auto" w:val="clear"/>
            <w:vAlign w:val="center"/>
          </w:tcPr>
          <w:p w14:paraId="68010000">
            <w:pPr>
              <w:pStyle w:val="Style_9"/>
              <w:widowControl w:val="1"/>
              <w:ind/>
              <w:jc w:val="center"/>
              <w:rPr>
                <w:b w:val="1"/>
                <w:sz w:val="24"/>
              </w:rPr>
            </w:pPr>
            <w:r>
              <w:rPr>
                <w:sz w:val="24"/>
              </w:rPr>
              <w:t>Квыр.В2</w:t>
            </w:r>
          </w:p>
        </w:tc>
        <w:tc>
          <w:tcPr>
            <w:tcW w:type="dxa" w:w="2691"/>
            <w:shd w:fill="auto" w:val="clear"/>
            <w:vAlign w:val="center"/>
          </w:tcPr>
          <w:p w14:paraId="69010000">
            <w:pPr>
              <w:pStyle w:val="Style_9"/>
              <w:widowControl w:val="1"/>
              <w:ind/>
              <w:jc w:val="center"/>
              <w:rPr>
                <w:sz w:val="24"/>
              </w:rPr>
            </w:pPr>
            <w:r>
              <w:rPr>
                <w:sz w:val="24"/>
              </w:rPr>
              <w:t>0,1</w:t>
            </w:r>
            <w:r>
              <w:rPr>
                <w:sz w:val="24"/>
              </w:rPr>
              <w:t>…10,0</w:t>
            </w:r>
          </w:p>
        </w:tc>
        <w:tc>
          <w:tcPr>
            <w:tcW w:type="dxa" w:w="1889"/>
            <w:gridSpan w:val="2"/>
            <w:shd w:fill="auto" w:val="clear"/>
            <w:vAlign w:val="center"/>
          </w:tcPr>
          <w:p w14:paraId="6A010000">
            <w:pPr>
              <w:pStyle w:val="Style_9"/>
              <w:widowControl w:val="1"/>
              <w:ind/>
              <w:jc w:val="center"/>
              <w:rPr>
                <w:sz w:val="24"/>
              </w:rPr>
            </w:pPr>
            <w:r>
              <w:rPr>
                <w:sz w:val="24"/>
              </w:rPr>
              <w:t>0,001</w:t>
            </w:r>
          </w:p>
        </w:tc>
        <w:tc>
          <w:tcPr>
            <w:tcW w:type="dxa" w:w="1980"/>
            <w:shd w:fill="auto" w:val="clear"/>
            <w:vAlign w:val="center"/>
          </w:tcPr>
          <w:p w14:paraId="6B010000">
            <w:pPr>
              <w:pStyle w:val="Style_9"/>
              <w:widowControl w:val="1"/>
              <w:ind/>
              <w:jc w:val="center"/>
              <w:rPr>
                <w:b w:val="1"/>
                <w:sz w:val="24"/>
              </w:rPr>
            </w:pPr>
            <w:r>
              <w:rPr>
                <w:sz w:val="24"/>
              </w:rPr>
              <w:t>1</w:t>
            </w:r>
          </w:p>
        </w:tc>
      </w:tr>
      <w:tr>
        <w:tc>
          <w:tcPr>
            <w:tcW w:type="dxa" w:w="3078"/>
            <w:shd w:fill="auto" w:val="clear"/>
            <w:vAlign w:val="center"/>
          </w:tcPr>
          <w:p w14:paraId="6C010000">
            <w:pPr>
              <w:pStyle w:val="Style_9"/>
              <w:widowControl w:val="1"/>
              <w:ind/>
              <w:jc w:val="center"/>
              <w:rPr>
                <w:b w:val="1"/>
                <w:sz w:val="24"/>
              </w:rPr>
            </w:pPr>
            <w:r>
              <w:rPr>
                <w:sz w:val="24"/>
              </w:rPr>
              <w:t>Квыр НВ1</w:t>
            </w:r>
          </w:p>
        </w:tc>
        <w:tc>
          <w:tcPr>
            <w:tcW w:type="dxa" w:w="2691"/>
            <w:shd w:fill="auto" w:val="clear"/>
            <w:vAlign w:val="center"/>
          </w:tcPr>
          <w:p w14:paraId="6D010000">
            <w:pPr>
              <w:pStyle w:val="Style_9"/>
              <w:widowControl w:val="1"/>
              <w:ind/>
              <w:jc w:val="center"/>
              <w:rPr>
                <w:sz w:val="24"/>
              </w:rPr>
            </w:pPr>
            <w:r>
              <w:rPr>
                <w:sz w:val="24"/>
              </w:rPr>
              <w:t>0,1</w:t>
            </w:r>
            <w:r>
              <w:rPr>
                <w:sz w:val="24"/>
              </w:rPr>
              <w:t>…10,0</w:t>
            </w:r>
          </w:p>
        </w:tc>
        <w:tc>
          <w:tcPr>
            <w:tcW w:type="dxa" w:w="1889"/>
            <w:gridSpan w:val="2"/>
            <w:shd w:fill="auto" w:val="clear"/>
            <w:vAlign w:val="center"/>
          </w:tcPr>
          <w:p w14:paraId="6E010000">
            <w:pPr>
              <w:pStyle w:val="Style_9"/>
              <w:widowControl w:val="1"/>
              <w:ind/>
              <w:jc w:val="center"/>
              <w:rPr>
                <w:sz w:val="24"/>
              </w:rPr>
            </w:pPr>
            <w:r>
              <w:rPr>
                <w:sz w:val="24"/>
              </w:rPr>
              <w:t>0,001</w:t>
            </w:r>
          </w:p>
        </w:tc>
        <w:tc>
          <w:tcPr>
            <w:tcW w:type="dxa" w:w="1980"/>
            <w:shd w:fill="auto" w:val="clear"/>
            <w:vAlign w:val="center"/>
          </w:tcPr>
          <w:p w14:paraId="6F010000">
            <w:pPr>
              <w:pStyle w:val="Style_9"/>
              <w:widowControl w:val="1"/>
              <w:ind/>
              <w:jc w:val="center"/>
              <w:rPr>
                <w:b w:val="1"/>
                <w:sz w:val="24"/>
              </w:rPr>
            </w:pPr>
            <w:r>
              <w:rPr>
                <w:sz w:val="24"/>
              </w:rPr>
              <w:t>1</w:t>
            </w:r>
          </w:p>
        </w:tc>
      </w:tr>
      <w:tr>
        <w:tc>
          <w:tcPr>
            <w:tcW w:type="dxa" w:w="3078"/>
            <w:shd w:fill="auto" w:val="clear"/>
            <w:vAlign w:val="center"/>
          </w:tcPr>
          <w:p w14:paraId="70010000">
            <w:pPr>
              <w:pStyle w:val="Style_9"/>
              <w:widowControl w:val="1"/>
              <w:ind/>
              <w:jc w:val="center"/>
              <w:rPr>
                <w:b w:val="1"/>
                <w:sz w:val="24"/>
              </w:rPr>
            </w:pPr>
            <w:r>
              <w:rPr>
                <w:sz w:val="24"/>
              </w:rPr>
              <w:t>Квыр НВ2</w:t>
            </w:r>
          </w:p>
        </w:tc>
        <w:tc>
          <w:tcPr>
            <w:tcW w:type="dxa" w:w="2691"/>
            <w:shd w:fill="auto" w:val="clear"/>
            <w:vAlign w:val="center"/>
          </w:tcPr>
          <w:p w14:paraId="71010000">
            <w:pPr>
              <w:pStyle w:val="Style_9"/>
              <w:widowControl w:val="1"/>
              <w:ind/>
              <w:jc w:val="center"/>
              <w:rPr>
                <w:sz w:val="24"/>
              </w:rPr>
            </w:pPr>
            <w:r>
              <w:rPr>
                <w:sz w:val="24"/>
              </w:rPr>
              <w:t>0,1</w:t>
            </w:r>
            <w:r>
              <w:rPr>
                <w:sz w:val="24"/>
              </w:rPr>
              <w:t>…10,0</w:t>
            </w:r>
          </w:p>
        </w:tc>
        <w:tc>
          <w:tcPr>
            <w:tcW w:type="dxa" w:w="1889"/>
            <w:gridSpan w:val="2"/>
            <w:shd w:fill="auto" w:val="clear"/>
            <w:vAlign w:val="center"/>
          </w:tcPr>
          <w:p w14:paraId="72010000">
            <w:pPr>
              <w:pStyle w:val="Style_9"/>
              <w:widowControl w:val="1"/>
              <w:ind/>
              <w:jc w:val="center"/>
              <w:rPr>
                <w:sz w:val="24"/>
              </w:rPr>
            </w:pPr>
            <w:r>
              <w:rPr>
                <w:sz w:val="24"/>
              </w:rPr>
              <w:t>0,001</w:t>
            </w:r>
          </w:p>
        </w:tc>
        <w:tc>
          <w:tcPr>
            <w:tcW w:type="dxa" w:w="1980"/>
            <w:shd w:fill="auto" w:val="clear"/>
            <w:vAlign w:val="center"/>
          </w:tcPr>
          <w:p w14:paraId="73010000">
            <w:pPr>
              <w:pStyle w:val="Style_9"/>
              <w:widowControl w:val="1"/>
              <w:ind/>
              <w:jc w:val="center"/>
              <w:rPr>
                <w:b w:val="1"/>
                <w:sz w:val="24"/>
              </w:rPr>
            </w:pPr>
            <w:r>
              <w:rPr>
                <w:sz w:val="24"/>
              </w:rPr>
              <w:t>1</w:t>
            </w:r>
          </w:p>
        </w:tc>
      </w:tr>
      <w:tr>
        <w:tc>
          <w:tcPr>
            <w:tcW w:type="dxa" w:w="3078"/>
            <w:shd w:fill="auto" w:val="clear"/>
            <w:vAlign w:val="center"/>
          </w:tcPr>
          <w:p w14:paraId="74010000">
            <w:pPr>
              <w:pStyle w:val="Style_9"/>
              <w:widowControl w:val="1"/>
              <w:ind/>
              <w:jc w:val="center"/>
              <w:rPr>
                <w:sz w:val="24"/>
              </w:rPr>
            </w:pPr>
            <w:r>
              <w:rPr>
                <w:sz w:val="24"/>
              </w:rPr>
              <w:t>I</w:t>
            </w:r>
            <w:r>
              <w:rPr>
                <w:sz w:val="24"/>
              </w:rPr>
              <w:t>ср</w:t>
            </w:r>
            <w:r>
              <w:rPr>
                <w:sz w:val="24"/>
              </w:rPr>
              <w:t>.диф</w:t>
            </w:r>
            <w:r>
              <w:rPr>
                <w:sz w:val="24"/>
              </w:rPr>
              <w:t>.</w:t>
            </w:r>
          </w:p>
        </w:tc>
        <w:tc>
          <w:tcPr>
            <w:tcW w:type="dxa" w:w="2691"/>
            <w:shd w:fill="auto" w:val="clear"/>
            <w:vAlign w:val="center"/>
          </w:tcPr>
          <w:p w14:paraId="75010000">
            <w:pPr>
              <w:pStyle w:val="Style_9"/>
              <w:widowControl w:val="1"/>
              <w:ind/>
              <w:jc w:val="center"/>
              <w:rPr>
                <w:sz w:val="24"/>
              </w:rPr>
            </w:pPr>
            <w:r>
              <w:rPr>
                <w:sz w:val="24"/>
              </w:rPr>
              <w:t xml:space="preserve">0,1…1,0 </w:t>
            </w:r>
            <w:r>
              <w:rPr>
                <w:sz w:val="24"/>
              </w:rPr>
              <w:t>I</w:t>
            </w:r>
            <w:r>
              <w:rPr>
                <w:sz w:val="24"/>
              </w:rPr>
              <w:t>баз</w:t>
            </w:r>
          </w:p>
        </w:tc>
        <w:tc>
          <w:tcPr>
            <w:tcW w:type="dxa" w:w="1889"/>
            <w:gridSpan w:val="2"/>
            <w:shd w:fill="auto" w:val="clear"/>
          </w:tcPr>
          <w:p w14:paraId="76010000">
            <w:pPr>
              <w:pStyle w:val="Style_9"/>
              <w:widowControl w:val="1"/>
              <w:ind/>
              <w:jc w:val="center"/>
              <w:rPr>
                <w:sz w:val="24"/>
              </w:rPr>
            </w:pPr>
            <w:r>
              <w:rPr>
                <w:sz w:val="24"/>
              </w:rPr>
              <w:t>0,001</w:t>
            </w:r>
          </w:p>
        </w:tc>
        <w:tc>
          <w:tcPr>
            <w:tcW w:type="dxa" w:w="1980"/>
            <w:shd w:fill="auto" w:val="clear"/>
            <w:vAlign w:val="center"/>
          </w:tcPr>
          <w:p w14:paraId="77010000">
            <w:pPr>
              <w:pStyle w:val="Style_9"/>
              <w:widowControl w:val="1"/>
              <w:ind/>
              <w:jc w:val="center"/>
              <w:rPr>
                <w:sz w:val="24"/>
              </w:rPr>
            </w:pPr>
            <w:r>
              <w:rPr>
                <w:sz w:val="24"/>
              </w:rPr>
              <w:t xml:space="preserve">1,0 </w:t>
            </w:r>
            <w:r>
              <w:rPr>
                <w:sz w:val="24"/>
              </w:rPr>
              <w:t>I</w:t>
            </w:r>
            <w:r>
              <w:rPr>
                <w:sz w:val="24"/>
              </w:rPr>
              <w:t>баз</w:t>
            </w:r>
          </w:p>
        </w:tc>
      </w:tr>
      <w:tr>
        <w:tc>
          <w:tcPr>
            <w:tcW w:type="dxa" w:w="9638"/>
            <w:gridSpan w:val="5"/>
            <w:shd w:themeFill="background1" w:themeFillShade="BF" w:val="clear"/>
            <w:vAlign w:val="center"/>
          </w:tcPr>
          <w:p w14:paraId="78010000">
            <w:pPr>
              <w:pStyle w:val="Style_9"/>
              <w:rPr>
                <w:b w:val="1"/>
                <w:sz w:val="24"/>
              </w:rPr>
            </w:pPr>
            <w:r>
              <w:rPr>
                <w:b w:val="1"/>
                <w:sz w:val="24"/>
              </w:rPr>
              <w:t>ДТЗт</w:t>
            </w:r>
          </w:p>
        </w:tc>
      </w:tr>
      <w:tr>
        <w:tc>
          <w:tcPr>
            <w:tcW w:type="dxa" w:w="3078"/>
          </w:tcPr>
          <w:p w14:paraId="79010000">
            <w:pPr>
              <w:pStyle w:val="Style_9"/>
              <w:widowControl w:val="1"/>
              <w:ind/>
              <w:jc w:val="center"/>
              <w:rPr>
                <w:sz w:val="24"/>
              </w:rPr>
            </w:pPr>
            <w:r>
              <w:rPr>
                <w:sz w:val="24"/>
              </w:rPr>
              <w:t>Работа ДТЗ</w:t>
            </w:r>
            <w:r>
              <w:rPr>
                <w:sz w:val="24"/>
              </w:rPr>
              <w:t>т</w:t>
            </w:r>
          </w:p>
        </w:tc>
        <w:tc>
          <w:tcPr>
            <w:tcW w:type="dxa" w:w="2691"/>
            <w:vAlign w:val="center"/>
          </w:tcPr>
          <w:p w14:paraId="7A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7B010000">
            <w:pPr>
              <w:pStyle w:val="Style_9"/>
              <w:widowControl w:val="1"/>
              <w:ind/>
              <w:jc w:val="center"/>
              <w:rPr>
                <w:sz w:val="24"/>
              </w:rPr>
            </w:pPr>
            <w:r>
              <w:rPr>
                <w:sz w:val="24"/>
              </w:rPr>
              <w:t>-</w:t>
            </w:r>
          </w:p>
        </w:tc>
        <w:tc>
          <w:tcPr>
            <w:tcW w:type="dxa" w:w="2041"/>
            <w:gridSpan w:val="2"/>
            <w:vAlign w:val="center"/>
          </w:tcPr>
          <w:p w14:paraId="7C010000">
            <w:pPr>
              <w:pStyle w:val="Style_9"/>
              <w:widowControl w:val="1"/>
              <w:ind/>
              <w:jc w:val="center"/>
              <w:rPr>
                <w:sz w:val="24"/>
              </w:rPr>
            </w:pPr>
            <w:r>
              <w:rPr>
                <w:sz w:val="24"/>
              </w:rPr>
              <w:t>Выведено</w:t>
            </w:r>
          </w:p>
        </w:tc>
      </w:tr>
      <w:tr>
        <w:tc>
          <w:tcPr>
            <w:tcW w:type="dxa" w:w="3078"/>
            <w:vAlign w:val="center"/>
          </w:tcPr>
          <w:p w14:paraId="7D010000">
            <w:pPr>
              <w:pStyle w:val="Style_9"/>
              <w:widowControl w:val="1"/>
              <w:ind/>
              <w:jc w:val="center"/>
              <w:rPr>
                <w:sz w:val="24"/>
              </w:rPr>
            </w:pPr>
            <w:r>
              <w:rPr>
                <w:sz w:val="24"/>
              </w:rPr>
              <w:t>I</w:t>
            </w:r>
            <w:r>
              <w:rPr>
                <w:sz w:val="24"/>
              </w:rPr>
              <w:t>т1</w:t>
            </w:r>
          </w:p>
        </w:tc>
        <w:tc>
          <w:tcPr>
            <w:tcW w:type="dxa" w:w="2691"/>
            <w:vAlign w:val="center"/>
          </w:tcPr>
          <w:p w14:paraId="7E010000">
            <w:pPr>
              <w:pStyle w:val="Style_9"/>
              <w:widowControl w:val="1"/>
              <w:ind/>
              <w:jc w:val="center"/>
              <w:rPr>
                <w:sz w:val="24"/>
              </w:rPr>
            </w:pPr>
            <w:r>
              <w:rPr>
                <w:sz w:val="24"/>
              </w:rPr>
              <w:t>0,2…</w:t>
            </w:r>
            <w:r>
              <w:rPr>
                <w:sz w:val="24"/>
              </w:rPr>
              <w:t>1</w:t>
            </w:r>
            <w:r>
              <w:rPr>
                <w:sz w:val="24"/>
              </w:rPr>
              <w:t>,</w:t>
            </w:r>
            <w:r>
              <w:rPr>
                <w:sz w:val="24"/>
              </w:rPr>
              <w:t>5</w:t>
            </w:r>
            <w:r>
              <w:rPr>
                <w:sz w:val="24"/>
              </w:rPr>
              <w:t xml:space="preserve"> </w:t>
            </w:r>
            <w:r>
              <w:rPr>
                <w:sz w:val="24"/>
              </w:rPr>
              <w:t>I</w:t>
            </w:r>
            <w:r>
              <w:rPr>
                <w:sz w:val="24"/>
              </w:rPr>
              <w:t>баз</w:t>
            </w:r>
          </w:p>
        </w:tc>
        <w:tc>
          <w:tcPr>
            <w:tcW w:type="dxa" w:w="1827"/>
          </w:tcPr>
          <w:p w14:paraId="7F010000">
            <w:pPr>
              <w:pStyle w:val="Style_9"/>
              <w:widowControl w:val="1"/>
              <w:ind/>
              <w:jc w:val="center"/>
              <w:rPr>
                <w:sz w:val="24"/>
              </w:rPr>
            </w:pPr>
            <w:r>
              <w:rPr>
                <w:sz w:val="24"/>
              </w:rPr>
              <w:t>0,001</w:t>
            </w:r>
          </w:p>
        </w:tc>
        <w:tc>
          <w:tcPr>
            <w:tcW w:type="dxa" w:w="2041"/>
            <w:gridSpan w:val="2"/>
            <w:vAlign w:val="center"/>
          </w:tcPr>
          <w:p w14:paraId="80010000">
            <w:pPr>
              <w:pStyle w:val="Style_9"/>
              <w:widowControl w:val="1"/>
              <w:ind/>
              <w:jc w:val="center"/>
              <w:rPr>
                <w:sz w:val="24"/>
              </w:rPr>
            </w:pPr>
            <w:r>
              <w:rPr>
                <w:sz w:val="24"/>
              </w:rPr>
              <w:t>1</w:t>
            </w:r>
            <w:r>
              <w:rPr>
                <w:sz w:val="24"/>
              </w:rPr>
              <w:t>,</w:t>
            </w:r>
            <w:r>
              <w:rPr>
                <w:sz w:val="24"/>
              </w:rPr>
              <w:t>5</w:t>
            </w:r>
            <w:r>
              <w:rPr>
                <w:sz w:val="24"/>
              </w:rPr>
              <w:t xml:space="preserve"> </w:t>
            </w:r>
            <w:r>
              <w:rPr>
                <w:sz w:val="24"/>
              </w:rPr>
              <w:t>I</w:t>
            </w:r>
            <w:r>
              <w:rPr>
                <w:sz w:val="24"/>
              </w:rPr>
              <w:t>баз</w:t>
            </w:r>
          </w:p>
        </w:tc>
      </w:tr>
      <w:tr>
        <w:tc>
          <w:tcPr>
            <w:tcW w:type="dxa" w:w="3078"/>
            <w:vAlign w:val="center"/>
          </w:tcPr>
          <w:p w14:paraId="81010000">
            <w:pPr>
              <w:pStyle w:val="Style_9"/>
              <w:widowControl w:val="1"/>
              <w:ind/>
              <w:jc w:val="center"/>
              <w:rPr>
                <w:sz w:val="24"/>
              </w:rPr>
            </w:pPr>
            <w:r>
              <w:rPr>
                <w:sz w:val="24"/>
              </w:rPr>
              <w:t>Кт1</w:t>
            </w:r>
          </w:p>
        </w:tc>
        <w:tc>
          <w:tcPr>
            <w:tcW w:type="dxa" w:w="2691"/>
            <w:vAlign w:val="center"/>
          </w:tcPr>
          <w:p w14:paraId="82010000">
            <w:pPr>
              <w:pStyle w:val="Style_9"/>
              <w:widowControl w:val="1"/>
              <w:ind/>
              <w:jc w:val="center"/>
              <w:rPr>
                <w:sz w:val="24"/>
              </w:rPr>
            </w:pPr>
            <w:r>
              <w:rPr>
                <w:sz w:val="24"/>
              </w:rPr>
              <w:t>0,1…1,0 о.е.</w:t>
            </w:r>
          </w:p>
        </w:tc>
        <w:tc>
          <w:tcPr>
            <w:tcW w:type="dxa" w:w="1827"/>
          </w:tcPr>
          <w:p w14:paraId="83010000">
            <w:pPr>
              <w:pStyle w:val="Style_9"/>
              <w:widowControl w:val="1"/>
              <w:ind/>
              <w:jc w:val="center"/>
              <w:rPr>
                <w:sz w:val="24"/>
              </w:rPr>
            </w:pPr>
            <w:r>
              <w:rPr>
                <w:sz w:val="24"/>
              </w:rPr>
              <w:t>0,001</w:t>
            </w:r>
          </w:p>
        </w:tc>
        <w:tc>
          <w:tcPr>
            <w:tcW w:type="dxa" w:w="2041"/>
            <w:gridSpan w:val="2"/>
            <w:vAlign w:val="center"/>
          </w:tcPr>
          <w:p w14:paraId="84010000">
            <w:pPr>
              <w:pStyle w:val="Style_9"/>
              <w:widowControl w:val="1"/>
              <w:ind/>
              <w:jc w:val="center"/>
              <w:rPr>
                <w:sz w:val="24"/>
              </w:rPr>
            </w:pPr>
            <w:r>
              <w:rPr>
                <w:sz w:val="24"/>
              </w:rPr>
              <w:t>1,0 о.е.</w:t>
            </w:r>
          </w:p>
        </w:tc>
      </w:tr>
      <w:tr>
        <w:tc>
          <w:tcPr>
            <w:tcW w:type="dxa" w:w="3078"/>
            <w:vAlign w:val="center"/>
          </w:tcPr>
          <w:p w14:paraId="85010000">
            <w:pPr>
              <w:pStyle w:val="Style_9"/>
              <w:widowControl w:val="1"/>
              <w:ind/>
              <w:jc w:val="center"/>
              <w:rPr>
                <w:sz w:val="24"/>
              </w:rPr>
            </w:pPr>
            <w:r>
              <w:rPr>
                <w:sz w:val="24"/>
              </w:rPr>
              <w:t>I</w:t>
            </w:r>
            <w:r>
              <w:rPr>
                <w:sz w:val="24"/>
              </w:rPr>
              <w:t>т2</w:t>
            </w:r>
          </w:p>
        </w:tc>
        <w:tc>
          <w:tcPr>
            <w:tcW w:type="dxa" w:w="2691"/>
            <w:vAlign w:val="center"/>
          </w:tcPr>
          <w:p w14:paraId="86010000">
            <w:pPr>
              <w:pStyle w:val="Style_9"/>
              <w:widowControl w:val="1"/>
              <w:ind/>
              <w:jc w:val="center"/>
              <w:rPr>
                <w:sz w:val="24"/>
              </w:rPr>
            </w:pPr>
            <w:r>
              <w:rPr>
                <w:sz w:val="24"/>
              </w:rPr>
              <w:t>1,0…</w:t>
            </w:r>
            <w:r>
              <w:rPr>
                <w:sz w:val="24"/>
              </w:rPr>
              <w:t>3</w:t>
            </w:r>
            <w:r>
              <w:rPr>
                <w:sz w:val="24"/>
              </w:rPr>
              <w:t xml:space="preserve">,0 </w:t>
            </w:r>
            <w:r>
              <w:rPr>
                <w:sz w:val="24"/>
              </w:rPr>
              <w:t>I</w:t>
            </w:r>
            <w:r>
              <w:rPr>
                <w:sz w:val="24"/>
              </w:rPr>
              <w:t>баз</w:t>
            </w:r>
          </w:p>
        </w:tc>
        <w:tc>
          <w:tcPr>
            <w:tcW w:type="dxa" w:w="1827"/>
          </w:tcPr>
          <w:p w14:paraId="87010000">
            <w:pPr>
              <w:pStyle w:val="Style_9"/>
              <w:widowControl w:val="1"/>
              <w:ind/>
              <w:jc w:val="center"/>
              <w:rPr>
                <w:sz w:val="24"/>
              </w:rPr>
            </w:pPr>
            <w:r>
              <w:rPr>
                <w:sz w:val="24"/>
              </w:rPr>
              <w:t>0,001</w:t>
            </w:r>
          </w:p>
        </w:tc>
        <w:tc>
          <w:tcPr>
            <w:tcW w:type="dxa" w:w="2041"/>
            <w:gridSpan w:val="2"/>
            <w:vAlign w:val="center"/>
          </w:tcPr>
          <w:p w14:paraId="88010000">
            <w:pPr>
              <w:pStyle w:val="Style_9"/>
              <w:widowControl w:val="1"/>
              <w:ind/>
              <w:jc w:val="center"/>
              <w:rPr>
                <w:sz w:val="24"/>
              </w:rPr>
            </w:pPr>
            <w:r>
              <w:rPr>
                <w:sz w:val="24"/>
              </w:rPr>
              <w:t>3</w:t>
            </w:r>
            <w:r>
              <w:rPr>
                <w:sz w:val="24"/>
              </w:rPr>
              <w:t xml:space="preserve">,0 </w:t>
            </w:r>
            <w:r>
              <w:rPr>
                <w:sz w:val="24"/>
              </w:rPr>
              <w:t>I</w:t>
            </w:r>
            <w:r>
              <w:rPr>
                <w:sz w:val="24"/>
              </w:rPr>
              <w:t>баз</w:t>
            </w:r>
          </w:p>
        </w:tc>
      </w:tr>
      <w:tr>
        <w:tc>
          <w:tcPr>
            <w:tcW w:type="dxa" w:w="3078"/>
            <w:vAlign w:val="center"/>
          </w:tcPr>
          <w:p w14:paraId="89010000">
            <w:pPr>
              <w:pStyle w:val="Style_9"/>
              <w:widowControl w:val="1"/>
              <w:ind/>
              <w:jc w:val="center"/>
              <w:rPr>
                <w:sz w:val="24"/>
              </w:rPr>
            </w:pPr>
            <w:r>
              <w:rPr>
                <w:sz w:val="24"/>
              </w:rPr>
              <w:t>Кт2</w:t>
            </w:r>
          </w:p>
        </w:tc>
        <w:tc>
          <w:tcPr>
            <w:tcW w:type="dxa" w:w="2691"/>
            <w:vAlign w:val="center"/>
          </w:tcPr>
          <w:p w14:paraId="8A010000">
            <w:pPr>
              <w:pStyle w:val="Style_9"/>
              <w:widowControl w:val="1"/>
              <w:ind/>
              <w:jc w:val="center"/>
              <w:rPr>
                <w:sz w:val="24"/>
              </w:rPr>
            </w:pPr>
            <w:r>
              <w:rPr>
                <w:sz w:val="24"/>
              </w:rPr>
              <w:t>0,2…1,0 о.е.</w:t>
            </w:r>
          </w:p>
        </w:tc>
        <w:tc>
          <w:tcPr>
            <w:tcW w:type="dxa" w:w="1827"/>
          </w:tcPr>
          <w:p w14:paraId="8B010000">
            <w:pPr>
              <w:pStyle w:val="Style_9"/>
              <w:widowControl w:val="1"/>
              <w:ind/>
              <w:jc w:val="center"/>
              <w:rPr>
                <w:sz w:val="24"/>
              </w:rPr>
            </w:pPr>
            <w:r>
              <w:rPr>
                <w:sz w:val="24"/>
              </w:rPr>
              <w:t>0,001</w:t>
            </w:r>
          </w:p>
        </w:tc>
        <w:tc>
          <w:tcPr>
            <w:tcW w:type="dxa" w:w="2041"/>
            <w:gridSpan w:val="2"/>
            <w:vAlign w:val="center"/>
          </w:tcPr>
          <w:p w14:paraId="8C010000">
            <w:pPr>
              <w:pStyle w:val="Style_9"/>
              <w:widowControl w:val="1"/>
              <w:ind/>
              <w:jc w:val="center"/>
              <w:rPr>
                <w:sz w:val="24"/>
              </w:rPr>
            </w:pPr>
            <w:r>
              <w:rPr>
                <w:sz w:val="24"/>
              </w:rPr>
              <w:t>1,0 о.е.</w:t>
            </w:r>
          </w:p>
        </w:tc>
      </w:tr>
      <w:tr>
        <w:tc>
          <w:tcPr>
            <w:tcW w:type="dxa" w:w="9638"/>
            <w:gridSpan w:val="5"/>
            <w:shd w:themeFill="background2" w:themeFillShade="E6" w:val="clear"/>
            <w:vAlign w:val="center"/>
          </w:tcPr>
          <w:p w14:paraId="8D010000">
            <w:pPr>
              <w:pStyle w:val="Style_9"/>
              <w:rPr>
                <w:b w:val="1"/>
                <w:sz w:val="24"/>
              </w:rPr>
            </w:pPr>
            <w:r>
              <w:rPr>
                <w:b w:val="1"/>
                <w:sz w:val="24"/>
              </w:rPr>
              <w:t>ДТО</w:t>
            </w:r>
          </w:p>
        </w:tc>
      </w:tr>
      <w:tr>
        <w:tc>
          <w:tcPr>
            <w:tcW w:type="dxa" w:w="3078"/>
            <w:vAlign w:val="center"/>
          </w:tcPr>
          <w:p w14:paraId="8E010000">
            <w:pPr>
              <w:pStyle w:val="Style_9"/>
              <w:widowControl w:val="1"/>
              <w:ind/>
              <w:jc w:val="center"/>
              <w:rPr>
                <w:sz w:val="24"/>
              </w:rPr>
            </w:pPr>
            <w:r>
              <w:rPr>
                <w:sz w:val="24"/>
              </w:rPr>
              <w:t>Работа ДТО</w:t>
            </w:r>
          </w:p>
        </w:tc>
        <w:tc>
          <w:tcPr>
            <w:tcW w:type="dxa" w:w="2691"/>
            <w:vAlign w:val="center"/>
          </w:tcPr>
          <w:p w14:paraId="8F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90010000">
            <w:pPr>
              <w:pStyle w:val="Style_9"/>
              <w:widowControl w:val="1"/>
              <w:ind/>
              <w:jc w:val="center"/>
              <w:rPr>
                <w:sz w:val="24"/>
              </w:rPr>
            </w:pPr>
            <w:r>
              <w:rPr>
                <w:sz w:val="24"/>
              </w:rPr>
              <w:t>-</w:t>
            </w:r>
          </w:p>
        </w:tc>
        <w:tc>
          <w:tcPr>
            <w:tcW w:type="dxa" w:w="2041"/>
            <w:gridSpan w:val="2"/>
            <w:vAlign w:val="center"/>
          </w:tcPr>
          <w:p w14:paraId="91010000">
            <w:pPr>
              <w:pStyle w:val="Style_9"/>
              <w:widowControl w:val="1"/>
              <w:ind/>
              <w:jc w:val="center"/>
              <w:rPr>
                <w:sz w:val="24"/>
              </w:rPr>
            </w:pPr>
            <w:r>
              <w:rPr>
                <w:sz w:val="24"/>
              </w:rPr>
              <w:t>Выведено</w:t>
            </w:r>
          </w:p>
        </w:tc>
      </w:tr>
      <w:tr>
        <w:tc>
          <w:tcPr>
            <w:tcW w:type="dxa" w:w="3078"/>
            <w:vAlign w:val="center"/>
          </w:tcPr>
          <w:p w14:paraId="92010000">
            <w:pPr>
              <w:pStyle w:val="Style_9"/>
              <w:widowControl w:val="1"/>
              <w:ind/>
              <w:jc w:val="center"/>
              <w:rPr>
                <w:sz w:val="24"/>
              </w:rPr>
            </w:pPr>
            <w:r>
              <w:rPr>
                <w:sz w:val="24"/>
              </w:rPr>
              <w:t>I</w:t>
            </w:r>
            <w:r>
              <w:rPr>
                <w:sz w:val="24"/>
              </w:rPr>
              <w:t>ср ДТО</w:t>
            </w:r>
          </w:p>
        </w:tc>
        <w:tc>
          <w:tcPr>
            <w:tcW w:type="dxa" w:w="2691"/>
            <w:vAlign w:val="center"/>
          </w:tcPr>
          <w:p w14:paraId="93010000">
            <w:pPr>
              <w:pStyle w:val="Style_9"/>
              <w:widowControl w:val="1"/>
              <w:ind/>
              <w:jc w:val="center"/>
              <w:rPr>
                <w:sz w:val="24"/>
              </w:rPr>
            </w:pPr>
            <w:r>
              <w:rPr>
                <w:sz w:val="24"/>
              </w:rPr>
              <w:t>1</w:t>
            </w:r>
            <w:r>
              <w:rPr>
                <w:sz w:val="24"/>
              </w:rPr>
              <w:t xml:space="preserve">,0…10,0 </w:t>
            </w:r>
            <w:r>
              <w:rPr>
                <w:sz w:val="24"/>
              </w:rPr>
              <w:t>I</w:t>
            </w:r>
            <w:r>
              <w:rPr>
                <w:sz w:val="24"/>
              </w:rPr>
              <w:t>баз</w:t>
            </w:r>
          </w:p>
        </w:tc>
        <w:tc>
          <w:tcPr>
            <w:tcW w:type="dxa" w:w="1827"/>
          </w:tcPr>
          <w:p w14:paraId="94010000">
            <w:pPr>
              <w:pStyle w:val="Style_9"/>
              <w:widowControl w:val="1"/>
              <w:ind/>
              <w:jc w:val="center"/>
              <w:rPr>
                <w:sz w:val="24"/>
              </w:rPr>
            </w:pPr>
            <w:r>
              <w:rPr>
                <w:sz w:val="24"/>
              </w:rPr>
              <w:t>0,001</w:t>
            </w:r>
          </w:p>
        </w:tc>
        <w:tc>
          <w:tcPr>
            <w:tcW w:type="dxa" w:w="2041"/>
            <w:gridSpan w:val="2"/>
            <w:vAlign w:val="center"/>
          </w:tcPr>
          <w:p w14:paraId="95010000">
            <w:pPr>
              <w:pStyle w:val="Style_9"/>
              <w:widowControl w:val="1"/>
              <w:ind/>
              <w:jc w:val="center"/>
              <w:rPr>
                <w:sz w:val="24"/>
              </w:rPr>
            </w:pPr>
            <w:r>
              <w:rPr>
                <w:sz w:val="24"/>
              </w:rPr>
              <w:t xml:space="preserve">10,0 </w:t>
            </w:r>
            <w:r>
              <w:rPr>
                <w:sz w:val="24"/>
              </w:rPr>
              <w:t>I</w:t>
            </w:r>
            <w:r>
              <w:rPr>
                <w:sz w:val="24"/>
              </w:rPr>
              <w:t>баз</w:t>
            </w:r>
          </w:p>
        </w:tc>
      </w:tr>
      <w:tr>
        <w:tc>
          <w:tcPr>
            <w:tcW w:type="dxa" w:w="9638"/>
            <w:gridSpan w:val="5"/>
            <w:shd w:themeFill="background2" w:themeFillShade="E6" w:val="clear"/>
            <w:vAlign w:val="center"/>
          </w:tcPr>
          <w:p w14:paraId="96010000">
            <w:pPr>
              <w:pStyle w:val="Style_9"/>
              <w:rPr>
                <w:b w:val="1"/>
                <w:sz w:val="24"/>
              </w:rPr>
            </w:pPr>
            <w:r>
              <w:rPr>
                <w:b w:val="1"/>
                <w:sz w:val="24"/>
              </w:rPr>
              <w:t>Д2г</w:t>
            </w:r>
          </w:p>
        </w:tc>
      </w:tr>
      <w:tr>
        <w:tc>
          <w:tcPr>
            <w:tcW w:type="dxa" w:w="3078"/>
            <w:vAlign w:val="center"/>
          </w:tcPr>
          <w:p w14:paraId="97010000">
            <w:pPr>
              <w:pStyle w:val="Style_9"/>
              <w:widowControl w:val="1"/>
              <w:ind/>
              <w:jc w:val="center"/>
              <w:rPr>
                <w:sz w:val="24"/>
              </w:rPr>
            </w:pPr>
            <w:r>
              <w:rPr>
                <w:sz w:val="24"/>
              </w:rPr>
              <w:t>Блок.2г.</w:t>
            </w:r>
            <w:r>
              <w:rPr>
                <w:sz w:val="24"/>
              </w:rPr>
              <w:t xml:space="preserve"> ДТЗ</w:t>
            </w:r>
            <w:r>
              <w:rPr>
                <w:sz w:val="24"/>
              </w:rPr>
              <w:t>т</w:t>
            </w:r>
          </w:p>
        </w:tc>
        <w:tc>
          <w:tcPr>
            <w:tcW w:type="dxa" w:w="2691"/>
            <w:vAlign w:val="center"/>
          </w:tcPr>
          <w:p w14:paraId="98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99010000">
            <w:pPr>
              <w:pStyle w:val="Style_9"/>
              <w:widowControl w:val="1"/>
              <w:ind/>
              <w:jc w:val="center"/>
              <w:rPr>
                <w:sz w:val="24"/>
              </w:rPr>
            </w:pPr>
            <w:r>
              <w:rPr>
                <w:sz w:val="24"/>
              </w:rPr>
              <w:t>-</w:t>
            </w:r>
          </w:p>
        </w:tc>
        <w:tc>
          <w:tcPr>
            <w:tcW w:type="dxa" w:w="2041"/>
            <w:gridSpan w:val="2"/>
            <w:vAlign w:val="center"/>
          </w:tcPr>
          <w:p w14:paraId="9A010000">
            <w:pPr>
              <w:pStyle w:val="Style_9"/>
              <w:widowControl w:val="1"/>
              <w:ind/>
              <w:jc w:val="center"/>
              <w:rPr>
                <w:sz w:val="24"/>
              </w:rPr>
            </w:pPr>
            <w:r>
              <w:rPr>
                <w:sz w:val="24"/>
              </w:rPr>
              <w:t>Выведено</w:t>
            </w:r>
          </w:p>
        </w:tc>
      </w:tr>
      <w:tr>
        <w:tc>
          <w:tcPr>
            <w:tcW w:type="dxa" w:w="3078"/>
            <w:vAlign w:val="center"/>
          </w:tcPr>
          <w:p w14:paraId="9B010000">
            <w:pPr>
              <w:pStyle w:val="Style_9"/>
              <w:widowControl w:val="1"/>
              <w:ind/>
              <w:jc w:val="center"/>
              <w:rPr>
                <w:sz w:val="24"/>
              </w:rPr>
            </w:pPr>
            <w:r>
              <w:rPr>
                <w:sz w:val="24"/>
              </w:rPr>
              <w:t>Перекр.блок.2г</w:t>
            </w:r>
          </w:p>
        </w:tc>
        <w:tc>
          <w:tcPr>
            <w:tcW w:type="dxa" w:w="2691"/>
            <w:vAlign w:val="center"/>
          </w:tcPr>
          <w:p w14:paraId="9C010000">
            <w:pPr>
              <w:pStyle w:val="Style_9"/>
              <w:widowControl w:val="1"/>
              <w:ind/>
              <w:jc w:val="center"/>
              <w:rPr>
                <w:sz w:val="24"/>
              </w:rPr>
            </w:pPr>
            <w:r>
              <w:rPr>
                <w:sz w:val="24"/>
              </w:rPr>
              <w:t>Откл.</w:t>
            </w:r>
            <w:r>
              <w:rPr>
                <w:sz w:val="24"/>
              </w:rPr>
              <w:t>/</w:t>
            </w:r>
            <w:r>
              <w:rPr>
                <w:sz w:val="24"/>
              </w:rPr>
              <w:t>1 из 3/2 из 3</w:t>
            </w:r>
          </w:p>
        </w:tc>
        <w:tc>
          <w:tcPr>
            <w:tcW w:type="dxa" w:w="1827"/>
            <w:vAlign w:val="center"/>
          </w:tcPr>
          <w:p w14:paraId="9D010000">
            <w:pPr>
              <w:pStyle w:val="Style_9"/>
              <w:widowControl w:val="1"/>
              <w:ind/>
              <w:jc w:val="center"/>
              <w:rPr>
                <w:sz w:val="24"/>
              </w:rPr>
            </w:pPr>
            <w:r>
              <w:rPr>
                <w:sz w:val="24"/>
              </w:rPr>
              <w:t>-</w:t>
            </w:r>
          </w:p>
        </w:tc>
        <w:tc>
          <w:tcPr>
            <w:tcW w:type="dxa" w:w="2041"/>
            <w:gridSpan w:val="2"/>
            <w:vAlign w:val="center"/>
          </w:tcPr>
          <w:p w14:paraId="9E010000">
            <w:pPr>
              <w:pStyle w:val="Style_9"/>
              <w:widowControl w:val="1"/>
              <w:ind/>
              <w:jc w:val="center"/>
              <w:rPr>
                <w:sz w:val="24"/>
              </w:rPr>
            </w:pPr>
            <w:r>
              <w:rPr>
                <w:sz w:val="24"/>
              </w:rPr>
              <w:t>Откл.</w:t>
            </w:r>
          </w:p>
        </w:tc>
      </w:tr>
      <w:tr>
        <w:tc>
          <w:tcPr>
            <w:tcW w:type="dxa" w:w="3078"/>
            <w:vAlign w:val="center"/>
          </w:tcPr>
          <w:p w14:paraId="9F010000">
            <w:pPr>
              <w:pStyle w:val="Style_9"/>
              <w:widowControl w:val="1"/>
              <w:ind/>
              <w:jc w:val="center"/>
              <w:rPr>
                <w:sz w:val="24"/>
              </w:rPr>
            </w:pPr>
            <w:r>
              <w:rPr>
                <w:sz w:val="24"/>
              </w:rPr>
              <w:t>I</w:t>
            </w:r>
            <w:r>
              <w:rPr>
                <w:sz w:val="24"/>
              </w:rPr>
              <w:t>2г/</w:t>
            </w:r>
            <w:r>
              <w:rPr>
                <w:sz w:val="24"/>
              </w:rPr>
              <w:t>I</w:t>
            </w:r>
            <w:r>
              <w:rPr>
                <w:sz w:val="24"/>
              </w:rPr>
              <w:t>1г</w:t>
            </w:r>
            <w:r>
              <w:rPr>
                <w:sz w:val="24"/>
              </w:rPr>
              <w:t xml:space="preserve"> ДТЗ</w:t>
            </w:r>
            <w:r>
              <w:rPr>
                <w:sz w:val="24"/>
              </w:rPr>
              <w:t>т</w:t>
            </w:r>
          </w:p>
        </w:tc>
        <w:tc>
          <w:tcPr>
            <w:tcW w:type="dxa" w:w="2691"/>
            <w:vAlign w:val="center"/>
          </w:tcPr>
          <w:p w14:paraId="A0010000">
            <w:pPr>
              <w:pStyle w:val="Style_9"/>
              <w:widowControl w:val="1"/>
              <w:ind/>
              <w:jc w:val="center"/>
              <w:rPr>
                <w:sz w:val="24"/>
              </w:rPr>
            </w:pPr>
            <w:r>
              <w:rPr>
                <w:sz w:val="24"/>
              </w:rPr>
              <w:t>0,1…0,5 о.е.</w:t>
            </w:r>
          </w:p>
        </w:tc>
        <w:tc>
          <w:tcPr>
            <w:tcW w:type="dxa" w:w="1827"/>
          </w:tcPr>
          <w:p w14:paraId="A1010000">
            <w:pPr>
              <w:pStyle w:val="Style_9"/>
              <w:widowControl w:val="1"/>
              <w:ind/>
              <w:jc w:val="center"/>
              <w:rPr>
                <w:sz w:val="24"/>
              </w:rPr>
            </w:pPr>
            <w:r>
              <w:rPr>
                <w:sz w:val="24"/>
              </w:rPr>
              <w:t>0,001</w:t>
            </w:r>
          </w:p>
        </w:tc>
        <w:tc>
          <w:tcPr>
            <w:tcW w:type="dxa" w:w="2041"/>
            <w:gridSpan w:val="2"/>
            <w:vAlign w:val="center"/>
          </w:tcPr>
          <w:p w14:paraId="A2010000">
            <w:pPr>
              <w:pStyle w:val="Style_9"/>
              <w:widowControl w:val="1"/>
              <w:ind/>
              <w:jc w:val="center"/>
              <w:rPr>
                <w:sz w:val="24"/>
              </w:rPr>
            </w:pPr>
            <w:r>
              <w:rPr>
                <w:sz w:val="24"/>
              </w:rPr>
              <w:t>0,5 о.е.</w:t>
            </w:r>
          </w:p>
        </w:tc>
      </w:tr>
      <w:tr>
        <w:tc>
          <w:tcPr>
            <w:tcW w:type="dxa" w:w="9638"/>
            <w:gridSpan w:val="5"/>
            <w:shd w:themeFill="background2" w:themeFillShade="E6" w:val="clear"/>
            <w:vAlign w:val="center"/>
          </w:tcPr>
          <w:p w14:paraId="A3010000">
            <w:pPr>
              <w:pStyle w:val="Style_9"/>
              <w:rPr>
                <w:b w:val="1"/>
                <w:sz w:val="24"/>
              </w:rPr>
            </w:pPr>
            <w:r>
              <w:rPr>
                <w:b w:val="1"/>
                <w:sz w:val="24"/>
              </w:rPr>
              <w:t>Д5г</w:t>
            </w:r>
          </w:p>
        </w:tc>
      </w:tr>
      <w:tr>
        <w:tc>
          <w:tcPr>
            <w:tcW w:type="dxa" w:w="3078"/>
            <w:vAlign w:val="center"/>
          </w:tcPr>
          <w:p w14:paraId="A4010000">
            <w:pPr>
              <w:pStyle w:val="Style_9"/>
              <w:widowControl w:val="1"/>
              <w:ind/>
              <w:jc w:val="center"/>
              <w:rPr>
                <w:sz w:val="24"/>
              </w:rPr>
            </w:pPr>
            <w:r>
              <w:rPr>
                <w:sz w:val="24"/>
              </w:rPr>
              <w:t>Блок.5г.</w:t>
            </w:r>
            <w:r>
              <w:rPr>
                <w:sz w:val="24"/>
              </w:rPr>
              <w:t xml:space="preserve"> ДТЗ</w:t>
            </w:r>
            <w:r>
              <w:rPr>
                <w:sz w:val="24"/>
              </w:rPr>
              <w:t>т</w:t>
            </w:r>
          </w:p>
        </w:tc>
        <w:tc>
          <w:tcPr>
            <w:tcW w:type="dxa" w:w="2691"/>
            <w:vAlign w:val="center"/>
          </w:tcPr>
          <w:p w14:paraId="A5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A6010000">
            <w:pPr>
              <w:pStyle w:val="Style_9"/>
              <w:widowControl w:val="1"/>
              <w:ind/>
              <w:jc w:val="center"/>
              <w:rPr>
                <w:sz w:val="24"/>
              </w:rPr>
            </w:pPr>
            <w:r>
              <w:rPr>
                <w:sz w:val="24"/>
              </w:rPr>
              <w:t>-</w:t>
            </w:r>
          </w:p>
        </w:tc>
        <w:tc>
          <w:tcPr>
            <w:tcW w:type="dxa" w:w="2041"/>
            <w:gridSpan w:val="2"/>
            <w:vAlign w:val="center"/>
          </w:tcPr>
          <w:p w14:paraId="A7010000">
            <w:pPr>
              <w:pStyle w:val="Style_9"/>
              <w:widowControl w:val="1"/>
              <w:ind/>
              <w:jc w:val="center"/>
              <w:rPr>
                <w:sz w:val="24"/>
              </w:rPr>
            </w:pPr>
            <w:r>
              <w:rPr>
                <w:sz w:val="24"/>
              </w:rPr>
              <w:t>Выведено</w:t>
            </w:r>
          </w:p>
        </w:tc>
      </w:tr>
      <w:tr>
        <w:tc>
          <w:tcPr>
            <w:tcW w:type="dxa" w:w="3078"/>
            <w:vAlign w:val="center"/>
          </w:tcPr>
          <w:p w14:paraId="A8010000">
            <w:pPr>
              <w:pStyle w:val="Style_9"/>
              <w:widowControl w:val="1"/>
              <w:ind/>
              <w:jc w:val="center"/>
              <w:rPr>
                <w:sz w:val="24"/>
              </w:rPr>
            </w:pPr>
            <w:r>
              <w:rPr>
                <w:sz w:val="24"/>
              </w:rPr>
              <w:t>Перекр.блок.5г</w:t>
            </w:r>
          </w:p>
        </w:tc>
        <w:tc>
          <w:tcPr>
            <w:tcW w:type="dxa" w:w="2691"/>
            <w:vAlign w:val="center"/>
          </w:tcPr>
          <w:p w14:paraId="A9010000">
            <w:pPr>
              <w:pStyle w:val="Style_9"/>
              <w:widowControl w:val="1"/>
              <w:ind/>
              <w:jc w:val="center"/>
              <w:rPr>
                <w:sz w:val="24"/>
              </w:rPr>
            </w:pPr>
            <w:r>
              <w:rPr>
                <w:sz w:val="24"/>
              </w:rPr>
              <w:t>Откл.</w:t>
            </w:r>
            <w:r>
              <w:rPr>
                <w:sz w:val="24"/>
              </w:rPr>
              <w:t>/</w:t>
            </w:r>
            <w:r>
              <w:rPr>
                <w:sz w:val="24"/>
              </w:rPr>
              <w:t>1 из 3/2 из 3</w:t>
            </w:r>
          </w:p>
        </w:tc>
        <w:tc>
          <w:tcPr>
            <w:tcW w:type="dxa" w:w="1827"/>
            <w:vAlign w:val="center"/>
          </w:tcPr>
          <w:p w14:paraId="AA010000">
            <w:pPr>
              <w:pStyle w:val="Style_9"/>
              <w:widowControl w:val="1"/>
              <w:ind/>
              <w:jc w:val="center"/>
              <w:rPr>
                <w:sz w:val="24"/>
              </w:rPr>
            </w:pPr>
            <w:r>
              <w:rPr>
                <w:sz w:val="24"/>
              </w:rPr>
              <w:t>-</w:t>
            </w:r>
          </w:p>
        </w:tc>
        <w:tc>
          <w:tcPr>
            <w:tcW w:type="dxa" w:w="2041"/>
            <w:gridSpan w:val="2"/>
            <w:vAlign w:val="center"/>
          </w:tcPr>
          <w:p w14:paraId="AB010000">
            <w:pPr>
              <w:pStyle w:val="Style_9"/>
              <w:widowControl w:val="1"/>
              <w:ind/>
              <w:jc w:val="center"/>
              <w:rPr>
                <w:sz w:val="24"/>
              </w:rPr>
            </w:pPr>
            <w:r>
              <w:rPr>
                <w:sz w:val="24"/>
              </w:rPr>
              <w:t>Откл.</w:t>
            </w:r>
          </w:p>
        </w:tc>
      </w:tr>
      <w:tr>
        <w:tc>
          <w:tcPr>
            <w:tcW w:type="dxa" w:w="3078"/>
            <w:vAlign w:val="center"/>
          </w:tcPr>
          <w:p w14:paraId="AC010000">
            <w:pPr>
              <w:pStyle w:val="Style_9"/>
              <w:widowControl w:val="1"/>
              <w:ind/>
              <w:jc w:val="center"/>
              <w:rPr>
                <w:sz w:val="24"/>
              </w:rPr>
            </w:pPr>
            <w:r>
              <w:rPr>
                <w:sz w:val="24"/>
              </w:rPr>
              <w:t>I</w:t>
            </w:r>
            <w:r>
              <w:rPr>
                <w:sz w:val="24"/>
              </w:rPr>
              <w:t>5г/</w:t>
            </w:r>
            <w:r>
              <w:rPr>
                <w:sz w:val="24"/>
              </w:rPr>
              <w:t>I</w:t>
            </w:r>
            <w:r>
              <w:rPr>
                <w:sz w:val="24"/>
              </w:rPr>
              <w:t>1г</w:t>
            </w:r>
            <w:r>
              <w:rPr>
                <w:sz w:val="24"/>
              </w:rPr>
              <w:t xml:space="preserve"> ДТЗ</w:t>
            </w:r>
            <w:r>
              <w:rPr>
                <w:sz w:val="24"/>
              </w:rPr>
              <w:t>т</w:t>
            </w:r>
            <w:r>
              <w:rPr>
                <w:sz w:val="24"/>
              </w:rPr>
              <w:t xml:space="preserve"> </w:t>
            </w:r>
          </w:p>
        </w:tc>
        <w:tc>
          <w:tcPr>
            <w:tcW w:type="dxa" w:w="2691"/>
            <w:vAlign w:val="center"/>
          </w:tcPr>
          <w:p w14:paraId="AD010000">
            <w:pPr>
              <w:pStyle w:val="Style_9"/>
              <w:widowControl w:val="1"/>
              <w:ind/>
              <w:jc w:val="center"/>
              <w:rPr>
                <w:sz w:val="24"/>
              </w:rPr>
            </w:pPr>
            <w:r>
              <w:rPr>
                <w:sz w:val="24"/>
              </w:rPr>
              <w:t>0,1…0,5 о.е.</w:t>
            </w:r>
          </w:p>
        </w:tc>
        <w:tc>
          <w:tcPr>
            <w:tcW w:type="dxa" w:w="1827"/>
          </w:tcPr>
          <w:p w14:paraId="AE010000">
            <w:pPr>
              <w:pStyle w:val="Style_9"/>
              <w:widowControl w:val="1"/>
              <w:ind/>
              <w:jc w:val="center"/>
              <w:rPr>
                <w:sz w:val="24"/>
              </w:rPr>
            </w:pPr>
            <w:r>
              <w:rPr>
                <w:sz w:val="24"/>
              </w:rPr>
              <w:t>0,001</w:t>
            </w:r>
          </w:p>
        </w:tc>
        <w:tc>
          <w:tcPr>
            <w:tcW w:type="dxa" w:w="2041"/>
            <w:gridSpan w:val="2"/>
            <w:vAlign w:val="center"/>
          </w:tcPr>
          <w:p w14:paraId="AF010000">
            <w:pPr>
              <w:pStyle w:val="Style_9"/>
              <w:widowControl w:val="1"/>
              <w:ind/>
              <w:jc w:val="center"/>
              <w:rPr>
                <w:sz w:val="24"/>
              </w:rPr>
            </w:pPr>
            <w:r>
              <w:rPr>
                <w:sz w:val="24"/>
              </w:rPr>
              <w:t>0,5 о.е.</w:t>
            </w:r>
          </w:p>
        </w:tc>
      </w:tr>
      <w:tr>
        <w:tc>
          <w:tcPr>
            <w:tcW w:type="dxa" w:w="9638"/>
            <w:gridSpan w:val="5"/>
            <w:shd w:themeFill="background2" w:themeFillShade="E6" w:val="clear"/>
            <w:vAlign w:val="center"/>
          </w:tcPr>
          <w:p w14:paraId="B0010000">
            <w:pPr>
              <w:pStyle w:val="Style_9"/>
              <w:rPr>
                <w:b w:val="1"/>
                <w:sz w:val="24"/>
              </w:rPr>
            </w:pPr>
            <w:r>
              <w:rPr>
                <w:b w:val="1"/>
                <w:sz w:val="24"/>
              </w:rPr>
              <w:t>КЦТ</w:t>
            </w:r>
          </w:p>
        </w:tc>
      </w:tr>
      <w:tr>
        <w:tc>
          <w:tcPr>
            <w:tcW w:type="dxa" w:w="3078"/>
            <w:vAlign w:val="center"/>
          </w:tcPr>
          <w:p w14:paraId="B1010000">
            <w:pPr>
              <w:pStyle w:val="Style_9"/>
              <w:widowControl w:val="1"/>
              <w:ind/>
              <w:jc w:val="center"/>
              <w:rPr>
                <w:sz w:val="24"/>
              </w:rPr>
            </w:pPr>
            <w:r>
              <w:rPr>
                <w:sz w:val="24"/>
              </w:rPr>
              <w:t>Конт.изм.цеп</w:t>
            </w:r>
            <w:r>
              <w:rPr>
                <w:sz w:val="24"/>
              </w:rPr>
              <w:t>.ДТЗ</w:t>
            </w:r>
          </w:p>
        </w:tc>
        <w:tc>
          <w:tcPr>
            <w:tcW w:type="dxa" w:w="2691"/>
            <w:vAlign w:val="center"/>
          </w:tcPr>
          <w:p w14:paraId="B2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B3010000">
            <w:pPr>
              <w:pStyle w:val="Style_9"/>
              <w:widowControl w:val="1"/>
              <w:ind/>
              <w:jc w:val="center"/>
              <w:rPr>
                <w:sz w:val="24"/>
              </w:rPr>
            </w:pPr>
            <w:r>
              <w:rPr>
                <w:sz w:val="24"/>
              </w:rPr>
              <w:t>-</w:t>
            </w:r>
          </w:p>
        </w:tc>
        <w:tc>
          <w:tcPr>
            <w:tcW w:type="dxa" w:w="2041"/>
            <w:gridSpan w:val="2"/>
            <w:vAlign w:val="center"/>
          </w:tcPr>
          <w:p w14:paraId="B4010000">
            <w:pPr>
              <w:pStyle w:val="Style_9"/>
              <w:widowControl w:val="1"/>
              <w:ind/>
              <w:jc w:val="center"/>
              <w:rPr>
                <w:sz w:val="24"/>
              </w:rPr>
            </w:pPr>
            <w:r>
              <w:rPr>
                <w:sz w:val="24"/>
              </w:rPr>
              <w:t>Выведено</w:t>
            </w:r>
          </w:p>
        </w:tc>
      </w:tr>
      <w:tr>
        <w:tc>
          <w:tcPr>
            <w:tcW w:type="dxa" w:w="3078"/>
            <w:vAlign w:val="center"/>
          </w:tcPr>
          <w:p w14:paraId="B5010000">
            <w:pPr>
              <w:pStyle w:val="Style_9"/>
              <w:widowControl w:val="1"/>
              <w:ind/>
              <w:jc w:val="center"/>
              <w:rPr>
                <w:sz w:val="24"/>
              </w:rPr>
            </w:pPr>
            <w:r>
              <w:rPr>
                <w:sz w:val="24"/>
              </w:rPr>
              <w:t>I</w:t>
            </w:r>
            <w:r>
              <w:rPr>
                <w:sz w:val="24"/>
              </w:rPr>
              <w:t>неисп ДТЗ</w:t>
            </w:r>
          </w:p>
        </w:tc>
        <w:tc>
          <w:tcPr>
            <w:tcW w:type="dxa" w:w="2691"/>
            <w:vAlign w:val="center"/>
          </w:tcPr>
          <w:p w14:paraId="B6010000">
            <w:pPr>
              <w:pStyle w:val="Style_9"/>
              <w:widowControl w:val="1"/>
              <w:ind/>
              <w:jc w:val="center"/>
              <w:rPr>
                <w:sz w:val="24"/>
              </w:rPr>
            </w:pPr>
            <w:r>
              <w:rPr>
                <w:sz w:val="24"/>
              </w:rPr>
              <w:t xml:space="preserve">0,05…1,0 </w:t>
            </w:r>
            <w:r>
              <w:rPr>
                <w:sz w:val="24"/>
              </w:rPr>
              <w:t>I</w:t>
            </w:r>
            <w:r>
              <w:rPr>
                <w:sz w:val="24"/>
              </w:rPr>
              <w:t>баз</w:t>
            </w:r>
          </w:p>
        </w:tc>
        <w:tc>
          <w:tcPr>
            <w:tcW w:type="dxa" w:w="1827"/>
          </w:tcPr>
          <w:p w14:paraId="B7010000">
            <w:pPr>
              <w:pStyle w:val="Style_9"/>
              <w:widowControl w:val="1"/>
              <w:ind/>
              <w:jc w:val="center"/>
              <w:rPr>
                <w:sz w:val="24"/>
              </w:rPr>
            </w:pPr>
            <w:r>
              <w:rPr>
                <w:sz w:val="24"/>
              </w:rPr>
              <w:t>0,001</w:t>
            </w:r>
          </w:p>
        </w:tc>
        <w:tc>
          <w:tcPr>
            <w:tcW w:type="dxa" w:w="2041"/>
            <w:gridSpan w:val="2"/>
            <w:vAlign w:val="center"/>
          </w:tcPr>
          <w:p w14:paraId="B8010000">
            <w:pPr>
              <w:pStyle w:val="Style_9"/>
              <w:widowControl w:val="1"/>
              <w:ind/>
              <w:jc w:val="center"/>
              <w:rPr>
                <w:sz w:val="24"/>
              </w:rPr>
            </w:pPr>
            <w:r>
              <w:rPr>
                <w:sz w:val="24"/>
              </w:rPr>
              <w:t xml:space="preserve">1,0 </w:t>
            </w:r>
            <w:r>
              <w:rPr>
                <w:sz w:val="24"/>
              </w:rPr>
              <w:t>I</w:t>
            </w:r>
            <w:r>
              <w:rPr>
                <w:sz w:val="24"/>
              </w:rPr>
              <w:t>баз</w:t>
            </w:r>
          </w:p>
        </w:tc>
      </w:tr>
      <w:tr>
        <w:tc>
          <w:tcPr>
            <w:tcW w:type="dxa" w:w="3078"/>
            <w:vAlign w:val="center"/>
          </w:tcPr>
          <w:p w14:paraId="B9010000">
            <w:pPr>
              <w:pStyle w:val="Style_9"/>
              <w:widowControl w:val="1"/>
              <w:ind/>
              <w:jc w:val="center"/>
              <w:rPr>
                <w:sz w:val="24"/>
              </w:rPr>
            </w:pPr>
            <w:r>
              <w:rPr>
                <w:sz w:val="24"/>
              </w:rPr>
              <w:t>Тнеисп ДТЗ</w:t>
            </w:r>
          </w:p>
        </w:tc>
        <w:tc>
          <w:tcPr>
            <w:tcW w:type="dxa" w:w="2691"/>
            <w:vAlign w:val="center"/>
          </w:tcPr>
          <w:p w14:paraId="BA010000">
            <w:pPr>
              <w:pStyle w:val="Style_9"/>
              <w:widowControl w:val="1"/>
              <w:ind/>
              <w:jc w:val="center"/>
              <w:rPr>
                <w:sz w:val="24"/>
              </w:rPr>
            </w:pPr>
            <w:r>
              <w:rPr>
                <w:sz w:val="24"/>
              </w:rPr>
              <w:t>0,1…30</w:t>
            </w:r>
            <w:r>
              <w:rPr>
                <w:sz w:val="24"/>
              </w:rPr>
              <w:t>0</w:t>
            </w:r>
            <w:r>
              <w:rPr>
                <w:sz w:val="24"/>
              </w:rPr>
              <w:t>,0 с</w:t>
            </w:r>
          </w:p>
        </w:tc>
        <w:tc>
          <w:tcPr>
            <w:tcW w:type="dxa" w:w="1827"/>
          </w:tcPr>
          <w:p w14:paraId="BB010000">
            <w:pPr>
              <w:pStyle w:val="Style_9"/>
              <w:widowControl w:val="1"/>
              <w:ind/>
              <w:jc w:val="center"/>
              <w:rPr>
                <w:sz w:val="24"/>
              </w:rPr>
            </w:pPr>
            <w:r>
              <w:rPr>
                <w:sz w:val="24"/>
              </w:rPr>
              <w:t>0,001</w:t>
            </w:r>
          </w:p>
        </w:tc>
        <w:tc>
          <w:tcPr>
            <w:tcW w:type="dxa" w:w="2041"/>
            <w:gridSpan w:val="2"/>
            <w:vAlign w:val="center"/>
          </w:tcPr>
          <w:p w14:paraId="BC010000">
            <w:pPr>
              <w:pStyle w:val="Style_9"/>
              <w:widowControl w:val="1"/>
              <w:ind/>
              <w:jc w:val="center"/>
              <w:rPr>
                <w:sz w:val="24"/>
              </w:rPr>
            </w:pPr>
            <w:r>
              <w:rPr>
                <w:sz w:val="24"/>
              </w:rPr>
              <w:t>30</w:t>
            </w:r>
            <w:r>
              <w:rPr>
                <w:sz w:val="24"/>
              </w:rPr>
              <w:t>0</w:t>
            </w:r>
            <w:r>
              <w:rPr>
                <w:sz w:val="24"/>
              </w:rPr>
              <w:t>,0 с</w:t>
            </w:r>
          </w:p>
        </w:tc>
      </w:tr>
    </w:tbl>
    <w:p w14:paraId="BD010000">
      <w:pPr>
        <w:pStyle w:val="Style_5"/>
        <w:keepNext w:val="1"/>
        <w:widowControl w:val="1"/>
        <w:ind w:left="0"/>
        <w:jc w:val="left"/>
        <w:outlineLvl w:val="0"/>
        <w:rPr>
          <w:rFonts w:ascii="Arial Narrow" w:hAnsi="Arial Narrow"/>
          <w:b w:val="1"/>
          <w:sz w:val="24"/>
        </w:rPr>
      </w:pPr>
    </w:p>
    <w:p w14:paraId="BE010000">
      <w:bookmarkStart w:id="12" w:name="__RefHeading___7"/>
      <w:bookmarkEnd w:id="12"/>
      <w:pPr>
        <w:pStyle w:val="Style_5"/>
        <w:keepNext w:val="1"/>
        <w:widowControl w:val="1"/>
        <w:ind w:left="0"/>
        <w:jc w:val="left"/>
        <w:outlineLvl w:val="0"/>
        <w:rPr>
          <w:rFonts w:ascii="Arial Narrow" w:hAnsi="Arial Narrow"/>
          <w:b w:val="1"/>
          <w:sz w:val="24"/>
        </w:rPr>
      </w:pPr>
      <w:r>
        <w:rPr>
          <w:rFonts w:ascii="Arial Narrow" w:hAnsi="Arial Narrow"/>
          <w:b w:val="1"/>
          <w:sz w:val="24"/>
        </w:rPr>
        <w:t>Дифференциальная токовая защита нулевой последовательности</w:t>
      </w:r>
    </w:p>
    <w:p w14:paraId="BF010000">
      <w:pPr>
        <w:widowControl w:val="1"/>
        <w:ind w:firstLine="567"/>
        <w:rPr>
          <w:rFonts w:ascii="Arial Narrow" w:hAnsi="Arial Narrow"/>
          <w:sz w:val="24"/>
        </w:rPr>
      </w:pPr>
      <w:r>
        <w:rPr>
          <w:rFonts w:ascii="Arial Narrow" w:hAnsi="Arial Narrow"/>
          <w:sz w:val="24"/>
        </w:rPr>
        <w:t>Дифференциальная токовая защита нулевой последовательности (ДТЗ НП) применяется в качестве быстродействующей защиты с абсолютной селективностью при КЗ на землю. Данная функция применяется для защиты оборудования с резистивным или глухим заземлением нейтрали и имеет высокую чувствительность к замыканиям вблизи нейтрали. Данная защита может быть использована для защиты (авто)трансформатора, шунтирующего реактора, батареи статических конденсаторов и др.</w:t>
      </w:r>
    </w:p>
    <w:p w14:paraId="C0010000">
      <w:pPr>
        <w:widowControl w:val="1"/>
        <w:ind w:firstLine="567"/>
        <w:rPr>
          <w:rFonts w:ascii="Arial Narrow" w:hAnsi="Arial Narrow"/>
          <w:sz w:val="24"/>
        </w:rPr>
      </w:pPr>
      <w:r>
        <w:rPr>
          <w:rFonts w:ascii="Arial Narrow" w:hAnsi="Arial Narrow"/>
          <w:sz w:val="24"/>
        </w:rPr>
        <w:t>Цепи измерения защиты подключаются на ток нейтрали и фазные токи контролируемых плеч. Защита может контролировать до четырех трехфазных токовых плеч.</w:t>
      </w:r>
    </w:p>
    <w:p w14:paraId="C1010000">
      <w:pPr>
        <w:rPr>
          <w:rFonts w:ascii="Arial Narrow" w:hAnsi="Arial Narrow"/>
          <w:sz w:val="24"/>
        </w:rPr>
      </w:pPr>
    </w:p>
    <w:p w14:paraId="C2010000">
      <w:bookmarkStart w:id="13" w:name="__RefHeading___8"/>
      <w:bookmarkEnd w:id="13"/>
      <w:pPr>
        <w:pStyle w:val="Style_5"/>
        <w:keepNext w:val="1"/>
        <w:widowControl w:val="1"/>
        <w:tabs>
          <w:tab w:leader="none" w:pos="567" w:val="left"/>
        </w:tabs>
        <w:ind w:firstLine="567" w:left="0"/>
        <w:outlineLvl w:val="2"/>
        <w:rPr>
          <w:rFonts w:ascii="Arial Narrow" w:hAnsi="Arial Narrow"/>
          <w:b w:val="1"/>
          <w:sz w:val="24"/>
        </w:rPr>
      </w:pPr>
      <w:r>
        <w:rPr>
          <w:rFonts w:ascii="Arial Narrow" w:hAnsi="Arial Narrow"/>
          <w:b w:val="1"/>
          <w:sz w:val="24"/>
        </w:rPr>
        <w:t>Расчетные величины</w:t>
      </w:r>
    </w:p>
    <w:p w14:paraId="C3010000">
      <w:pPr>
        <w:widowControl w:val="1"/>
        <w:ind w:firstLine="567"/>
        <w:rPr>
          <w:rFonts w:ascii="Arial Narrow" w:hAnsi="Arial Narrow"/>
          <w:sz w:val="24"/>
        </w:rPr>
      </w:pPr>
      <w:r>
        <w:rPr>
          <w:rFonts w:ascii="Arial Narrow" w:hAnsi="Arial Narrow"/>
          <w:sz w:val="24"/>
        </w:rPr>
        <w:t>Перед расчетом дифференциального тока и тока торможения производится цифровое выравнивание токов по амплитудному значению, которое обеспечивается умножением измеренного значения тока на соответствующий коэффициент, определяемый по формуле:</w:t>
      </w:r>
    </w:p>
    <w:p w14:paraId="C4010000">
      <w:pPr>
        <w:rPr>
          <w:rFonts w:ascii="Cambria Math" w:hAnsi="Cambria Math"/>
          <w:sz w:val="24"/>
        </w:rPr>
      </w:pPr>
      <m:oMathPara>
        <m:oMath>
          <m:sSub>
            <m:e>
              <m:r>
                <w:rPr>
                  <w:rFonts w:ascii="Cambria Math" w:hAnsi="Cambria Math"/>
                  <w:sz w:val="24"/>
                </w:rPr>
                <m:rPr>
                  <m:nor/>
                </m:rPr>
                <m:t>K</m:t>
              </m:r>
            </m:e>
            <m:sub>
              <m:r>
                <w:rPr>
                  <w:rFonts w:ascii="Cambria Math" w:hAnsi="Cambria Math"/>
                  <w:sz w:val="24"/>
                </w:rPr>
                <m:rPr>
                  <m:nor/>
                </m:rPr>
                <m:t>выр ,N</m:t>
              </m:r>
            </m:sub>
          </m:sSub>
          <m:r>
            <w:rPr>
              <w:rFonts w:ascii="Cambria Math" w:hAnsi="Cambria Math"/>
              <w:sz w:val="24"/>
            </w:rPr>
            <m:rPr>
              <m:nor/>
            </m:rPr>
            <m:t>=</m:t>
          </m:r>
          <m:f>
            <m:fPr>
              <m:type m:val="bar"/>
            </m:fPr>
            <m:num>
              <m:sSub>
                <m:e>
                  <m:r>
                    <w:rPr>
                      <w:rFonts w:ascii="Cambria Math" w:hAnsi="Cambria Math"/>
                      <w:sz w:val="24"/>
                    </w:rPr>
                    <m:rPr>
                      <m:nor/>
                    </m:rPr>
                    <m:t>I</m:t>
                  </m:r>
                </m:e>
                <m:sub>
                  <m:r>
                    <w:rPr>
                      <w:rFonts w:ascii="Cambria Math" w:hAnsi="Cambria Math"/>
                      <w:sz w:val="24"/>
                    </w:rPr>
                    <m:rPr>
                      <m:nor/>
                    </m:rPr>
                    <m:t>ном.ТТ , перв ,j</m:t>
                  </m:r>
                </m:sub>
              </m:sSub>
            </m:num>
            <m:den>
              <m:sSub>
                <m:e>
                  <m:r>
                    <w:rPr>
                      <w:rFonts w:ascii="Cambria Math" w:hAnsi="Cambria Math"/>
                      <w:sz w:val="24"/>
                    </w:rPr>
                    <m:rPr>
                      <m:nor/>
                    </m:rPr>
                    <m:t>I</m:t>
                  </m:r>
                </m:e>
                <m:sub>
                  <m:r>
                    <w:rPr>
                      <w:rFonts w:ascii="Cambria Math" w:hAnsi="Cambria Math"/>
                      <w:sz w:val="24"/>
                    </w:rPr>
                    <m:rPr>
                      <m:nor/>
                    </m:rPr>
                    <m:t>баз ,j</m:t>
                  </m:r>
                </m:sub>
              </m:sSub>
            </m:den>
          </m:f>
          <m:r>
            <w:rPr>
              <w:rFonts w:ascii="Cambria Math" w:hAnsi="Cambria Math"/>
              <w:sz w:val="24"/>
            </w:rPr>
            <m:rPr>
              <m:nor/>
            </m:rPr>
            <m:t>,</m:t>
          </m:r>
        </m:oMath>
      </m:oMathPara>
    </w:p>
    <w:p w14:paraId="C501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I</w:t>
      </w:r>
      <w:r>
        <w:rPr>
          <w:rFonts w:ascii="Arial Narrow" w:hAnsi="Arial Narrow"/>
          <w:sz w:val="24"/>
          <w:vertAlign w:val="subscript"/>
        </w:rPr>
        <w:t>ном.ТТ,перв</w:t>
      </w:r>
      <w:r>
        <w:rPr>
          <w:rFonts w:ascii="Arial Narrow" w:hAnsi="Arial Narrow"/>
          <w:sz w:val="24"/>
          <w:vertAlign w:val="subscript"/>
        </w:rPr>
        <w:t>.</w:t>
      </w:r>
      <w:r>
        <w:rPr>
          <w:rFonts w:ascii="Arial Narrow" w:hAnsi="Arial Narrow"/>
          <w:sz w:val="24"/>
          <w:vertAlign w:val="subscript"/>
        </w:rPr>
        <w:t>j</w:t>
      </w:r>
      <w:r>
        <w:rPr>
          <w:rFonts w:ascii="Arial Narrow" w:hAnsi="Arial Narrow"/>
          <w:sz w:val="24"/>
        </w:rPr>
        <w:t xml:space="preserve"> – номинальный первичный ток измерительного ТТ стороны </w:t>
      </w:r>
      <w:r>
        <w:rPr>
          <w:rFonts w:ascii="Arial Narrow" w:hAnsi="Arial Narrow"/>
          <w:sz w:val="24"/>
        </w:rPr>
        <w:t>j</w:t>
      </w:r>
      <w:r>
        <w:rPr>
          <w:rFonts w:ascii="Arial Narrow" w:hAnsi="Arial Narrow"/>
          <w:sz w:val="24"/>
        </w:rPr>
        <w:t>;</w:t>
      </w:r>
    </w:p>
    <w:p w14:paraId="C601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баз.</w:t>
      </w:r>
      <w:r>
        <w:rPr>
          <w:rFonts w:ascii="Arial Narrow" w:hAnsi="Arial Narrow"/>
          <w:sz w:val="24"/>
          <w:vertAlign w:val="subscript"/>
        </w:rPr>
        <w:t>j</w:t>
      </w:r>
      <w:r>
        <w:rPr>
          <w:rFonts w:ascii="Arial Narrow" w:hAnsi="Arial Narrow"/>
          <w:sz w:val="24"/>
        </w:rPr>
        <w:t xml:space="preserve"> – базисный ток стороны </w:t>
      </w:r>
      <w:r>
        <w:rPr>
          <w:rFonts w:ascii="Arial Narrow" w:hAnsi="Arial Narrow"/>
          <w:sz w:val="24"/>
        </w:rPr>
        <w:t>j</w:t>
      </w:r>
      <w:r>
        <w:rPr>
          <w:rFonts w:ascii="Arial Narrow" w:hAnsi="Arial Narrow"/>
          <w:sz w:val="24"/>
        </w:rPr>
        <w:t>, значение которого рассчитывается по формуле:</w:t>
      </w:r>
    </w:p>
    <w:p w14:paraId="C7010000">
      <w:pPr>
        <w:rPr>
          <w:rFonts w:ascii="Cambria Math" w:hAnsi="Cambria Math"/>
          <w:sz w:val="24"/>
        </w:rPr>
      </w:pPr>
      <m:oMathPara>
        <m:oMath>
          <m:sSub>
            <m:e>
              <m:r>
                <w:rPr>
                  <w:rFonts w:ascii="Cambria Math" w:hAnsi="Cambria Math"/>
                  <w:sz w:val="24"/>
                </w:rPr>
                <m:rPr>
                  <m:nor/>
                </m:rPr>
                <m:t>I</m:t>
              </m:r>
            </m:e>
            <m:sub>
              <m:r>
                <w:rPr>
                  <w:rFonts w:ascii="Cambria Math" w:hAnsi="Cambria Math"/>
                  <w:sz w:val="24"/>
                </w:rPr>
                <m:rPr>
                  <m:nor/>
                </m:rPr>
                <m:t>баз, j</m:t>
              </m:r>
            </m:sub>
          </m:sSub>
          <m:r>
            <w:rPr>
              <w:rFonts w:ascii="Cambria Math" w:hAnsi="Cambria Math"/>
              <w:sz w:val="24"/>
            </w:rPr>
            <m:rPr>
              <m:nor/>
            </m:rPr>
            <m:t>=</m:t>
          </m:r>
          <m:f>
            <m:fPr>
              <m:type m:val="bar"/>
            </m:fPr>
            <m:num>
              <m:sSub>
                <m:e>
                  <m:r>
                    <w:rPr>
                      <w:rFonts w:ascii="Cambria Math" w:hAnsi="Cambria Math"/>
                      <w:sz w:val="24"/>
                    </w:rPr>
                    <m:rPr>
                      <m:nor/>
                    </m:rPr>
                    <m:t>S</m:t>
                  </m:r>
                </m:e>
                <m:sub>
                  <m:r>
                    <w:rPr>
                      <w:rFonts w:ascii="Cambria Math" w:hAnsi="Cambria Math"/>
                      <w:sz w:val="24"/>
                    </w:rPr>
                    <m:rPr>
                      <m:nor/>
                    </m:rPr>
                    <m:t>баз</m:t>
                  </m:r>
                </m:sub>
              </m:sSub>
            </m:num>
            <m:den>
              <m:rad>
                <m:radPr>
                  <m:degHide m:val="off"/>
                </m:radPr>
                <m:deg/>
                <m:e>
                  <m:r>
                    <w:rPr>
                      <w:rFonts w:ascii="Cambria Math" w:hAnsi="Cambria Math"/>
                      <w:sz w:val="24"/>
                    </w:rPr>
                    <m:rPr>
                      <m:nor/>
                    </m:rPr>
                    <m:t>3</m:t>
                  </m:r>
                </m:e>
              </m:rad>
              <m:sSub>
                <m:e>
                  <m:r>
                    <w:rPr>
                      <w:rFonts w:ascii="Cambria Math" w:hAnsi="Cambria Math"/>
                      <w:sz w:val="24"/>
                    </w:rPr>
                    <m:rPr>
                      <m:nor/>
                    </m:rPr>
                    <m:t>U</m:t>
                  </m:r>
                </m:e>
                <m:sub>
                  <m:r>
                    <w:rPr>
                      <w:rFonts w:ascii="Cambria Math" w:hAnsi="Cambria Math"/>
                      <w:sz w:val="24"/>
                    </w:rPr>
                    <m:rPr>
                      <m:nor/>
                    </m:rPr>
                    <m:t>ном, j</m:t>
                  </m:r>
                </m:sub>
              </m:sSub>
            </m:den>
          </m:f>
          <m:r>
            <w:rPr>
              <w:rFonts w:ascii="Cambria Math" w:hAnsi="Cambria Math"/>
              <w:sz w:val="24"/>
            </w:rPr>
            <m:rPr>
              <m:nor/>
            </m:rPr>
            <m:t>,</m:t>
          </m:r>
        </m:oMath>
      </m:oMathPara>
    </w:p>
    <w:p w14:paraId="C801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U</w:t>
      </w:r>
      <w:r>
        <w:rPr>
          <w:rFonts w:ascii="Arial Narrow" w:hAnsi="Arial Narrow"/>
          <w:sz w:val="24"/>
          <w:vertAlign w:val="subscript"/>
        </w:rPr>
        <w:t>ном.</w:t>
      </w:r>
      <w:r>
        <w:rPr>
          <w:rFonts w:ascii="Arial Narrow" w:hAnsi="Arial Narrow"/>
          <w:sz w:val="24"/>
          <w:vertAlign w:val="subscript"/>
        </w:rPr>
        <w:t>j</w:t>
      </w:r>
      <w:r>
        <w:rPr>
          <w:rFonts w:ascii="Arial Narrow" w:hAnsi="Arial Narrow"/>
          <w:sz w:val="24"/>
        </w:rPr>
        <w:t xml:space="preserve"> – номинальное напряжение </w:t>
      </w:r>
      <w:r>
        <w:rPr>
          <w:rFonts w:ascii="Arial Narrow" w:hAnsi="Arial Narrow"/>
          <w:sz w:val="24"/>
        </w:rPr>
        <w:t xml:space="preserve">стороны </w:t>
      </w:r>
      <w:r>
        <w:rPr>
          <w:rFonts w:ascii="Arial Narrow" w:hAnsi="Arial Narrow"/>
          <w:sz w:val="24"/>
        </w:rPr>
        <w:t>j</w:t>
      </w:r>
      <w:r>
        <w:rPr>
          <w:rFonts w:ascii="Arial Narrow" w:hAnsi="Arial Narrow"/>
          <w:sz w:val="24"/>
        </w:rPr>
        <w:t xml:space="preserve"> силового трансформатора</w:t>
      </w:r>
      <w:r>
        <w:rPr>
          <w:rFonts w:ascii="Arial Narrow" w:hAnsi="Arial Narrow"/>
          <w:sz w:val="24"/>
        </w:rPr>
        <w:t>;</w:t>
      </w:r>
    </w:p>
    <w:p w14:paraId="C901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S</w:t>
      </w:r>
      <w:r>
        <w:rPr>
          <w:rFonts w:ascii="Arial Narrow" w:hAnsi="Arial Narrow"/>
          <w:sz w:val="24"/>
          <w:vertAlign w:val="subscript"/>
        </w:rPr>
        <w:t>баз</w:t>
      </w:r>
      <w:r>
        <w:rPr>
          <w:rFonts w:ascii="Arial Narrow" w:hAnsi="Arial Narrow"/>
          <w:sz w:val="24"/>
        </w:rPr>
        <w:t xml:space="preserve"> – базисная мощность.</w:t>
      </w:r>
    </w:p>
    <w:p w14:paraId="CA010000">
      <w:pPr>
        <w:widowControl w:val="1"/>
        <w:ind/>
        <w:jc w:val="center"/>
        <w:rPr>
          <w:rFonts w:ascii="Arial Narrow" w:hAnsi="Arial Narrow"/>
          <w:i w:val="1"/>
          <w:sz w:val="24"/>
        </w:rPr>
      </w:pPr>
      <m:oMathPara>
        <m:oMath>
          <m:sSub>
            <m:e>
              <m:r>
                <w:rPr>
                  <w:rFonts w:ascii="Cambria Math" w:hAnsi="Cambria Math"/>
                  <w:sz w:val="24"/>
                </w:rPr>
                <m:rPr>
                  <m:nor/>
                </m:rPr>
                <m:t>I</m:t>
              </m:r>
            </m:e>
            <m:sub>
              <m:r>
                <w:rPr>
                  <w:rFonts w:ascii="Cambria Math" w:hAnsi="Cambria Math"/>
                  <w:sz w:val="24"/>
                </w:rPr>
                <m:rPr>
                  <m:nor/>
                </m:rPr>
                <m:t>диф</m:t>
              </m:r>
            </m:sub>
          </m:sSub>
          <m:r>
            <w:rPr>
              <w:rFonts w:ascii="Cambria Math" w:hAnsi="Cambria Math"/>
              <w:sz w:val="24"/>
            </w:rPr>
            <m:rPr>
              <m:nor/>
            </m:rPr>
            <m:t>=</m:t>
          </m:r>
          <m:sSub>
            <m:e>
              <m:r>
                <w:rPr>
                  <w:rFonts w:ascii="Cambria Math" w:hAnsi="Cambria Math"/>
                  <w:sz w:val="24"/>
                </w:rPr>
                <m:rPr>
                  <m:nor/>
                </m:rPr>
                <m:t>I</m:t>
              </m:r>
            </m:e>
            <m:sub>
              <m:r>
                <w:rPr>
                  <w:rFonts w:ascii="Cambria Math" w:hAnsi="Cambria Math"/>
                  <w:sz w:val="24"/>
                </w:rPr>
                <m:rPr>
                  <m:nor/>
                </m:rPr>
                <m:t>Н</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 Н</m:t>
              </m:r>
            </m:sub>
          </m:sSub>
          <m:r>
            <w:rPr>
              <w:rFonts w:ascii="Cambria Math" w:hAnsi="Cambria Math"/>
              <w:sz w:val="24"/>
            </w:rPr>
            <m:rPr>
              <m:nor/>
            </m:rPr>
            <m:t>+ 3I</m:t>
          </m:r>
          <m:sSub>
            <m:e>
              <m:r>
                <w:rPr>
                  <w:rFonts w:ascii="Cambria Math" w:hAnsi="Cambria Math"/>
                  <w:sz w:val="24"/>
                </w:rPr>
                <m:rPr>
                  <m:nor/>
                </m:rPr>
                <m:t>0</m:t>
              </m:r>
            </m:e>
            <m:sub>
              <m:r>
                <w:rPr>
                  <w:rFonts w:ascii="Cambria Math" w:hAnsi="Cambria Math"/>
                  <w:sz w:val="24"/>
                </w:rPr>
                <m:rPr>
                  <m:nor/>
                </m:rPr>
                <m:t>1</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 1</m:t>
              </m:r>
            </m:sub>
          </m:sSub>
          <m:r>
            <w:rPr>
              <w:rFonts w:ascii="Cambria Math" w:hAnsi="Cambria Math"/>
              <w:sz w:val="24"/>
            </w:rPr>
            <m:rPr>
              <m:nor/>
            </m:rPr>
            <m:t>+ … + 3I</m:t>
          </m:r>
          <m:sSub>
            <m:e>
              <m:r>
                <w:rPr>
                  <w:rFonts w:ascii="Cambria Math" w:hAnsi="Cambria Math"/>
                  <w:sz w:val="24"/>
                </w:rPr>
                <m:rPr>
                  <m:nor/>
                </m:rPr>
                <m:t>0</m:t>
              </m:r>
            </m:e>
            <m:sub>
              <m:r>
                <w:rPr>
                  <w:rFonts w:ascii="Cambria Math" w:hAnsi="Cambria Math"/>
                  <w:sz w:val="24"/>
                </w:rPr>
                <m:rPr>
                  <m:nor/>
                </m:rPr>
                <m:t>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,N</m:t>
              </m:r>
            </m:sub>
          </m:sSub>
        </m:oMath>
      </m:oMathPara>
    </w:p>
    <w:p w14:paraId="CB01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I</w:t>
      </w:r>
      <w:r>
        <w:rPr>
          <w:rFonts w:ascii="Arial Narrow" w:hAnsi="Arial Narrow"/>
          <w:sz w:val="24"/>
          <w:vertAlign w:val="subscript"/>
        </w:rPr>
        <w:t>Н</w:t>
      </w:r>
      <w:r>
        <w:rPr>
          <w:rFonts w:ascii="Arial Narrow" w:hAnsi="Arial Narrow"/>
          <w:sz w:val="24"/>
        </w:rPr>
        <w:t xml:space="preserve"> – измеренное значение тока нейтрали</w:t>
      </w:r>
      <w:r>
        <w:rPr>
          <w:rFonts w:ascii="Arial Narrow" w:hAnsi="Arial Narrow"/>
          <w:sz w:val="24"/>
        </w:rPr>
        <w:t>;</w:t>
      </w:r>
    </w:p>
    <w:p w14:paraId="CC01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3</w:t>
      </w:r>
      <w:r>
        <w:rPr>
          <w:rFonts w:ascii="Arial Narrow" w:hAnsi="Arial Narrow"/>
          <w:sz w:val="24"/>
        </w:rPr>
        <w:t>I</w:t>
      </w:r>
      <w:r>
        <w:rPr>
          <w:rFonts w:ascii="Arial Narrow" w:hAnsi="Arial Narrow"/>
          <w:sz w:val="24"/>
        </w:rPr>
        <w:t>0 – расчетное значение тока нулевой последовательности трехфазного тока;</w:t>
      </w:r>
    </w:p>
    <w:p w14:paraId="CD01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N</w:t>
      </w:r>
      <w:r>
        <w:rPr>
          <w:rFonts w:ascii="Arial Narrow" w:hAnsi="Arial Narrow"/>
          <w:sz w:val="24"/>
        </w:rPr>
        <w:t xml:space="preserve"> – количество контролируемых трехфазных плеч.</w:t>
      </w:r>
    </w:p>
    <w:p w14:paraId="CE010000">
      <w:pPr>
        <w:widowControl w:val="1"/>
        <w:ind w:firstLine="567"/>
        <w:rPr>
          <w:rFonts w:ascii="Arial Narrow" w:hAnsi="Arial Narrow"/>
          <w:sz w:val="24"/>
        </w:rPr>
      </w:pPr>
      <w:r>
        <w:rPr>
          <w:rFonts w:ascii="Arial Narrow" w:hAnsi="Arial Narrow"/>
          <w:sz w:val="24"/>
        </w:rPr>
        <w:t>Ток торможения численно равен суммарному фазному току, имеющему максимальное значение:</w:t>
      </w:r>
    </w:p>
    <w:p w14:paraId="CF010000">
      <w:pPr>
        <w:widowControl w:val="1"/>
        <w:ind/>
        <w:jc w:val="center"/>
        <w:rPr>
          <w:rFonts w:ascii="Arial Narrow" w:hAnsi="Arial Narrow"/>
          <w:i w:val="1"/>
          <w:sz w:val="24"/>
        </w:rPr>
      </w:pPr>
      <m:oMathPara>
        <m:oMath>
          <m:sSub>
            <m:e>
              <m:r>
                <w:rPr>
                  <w:rFonts w:ascii="Cambria Math" w:hAnsi="Cambria Math"/>
                  <w:sz w:val="24"/>
                </w:rPr>
                <m:rPr>
                  <m:nor/>
                </m:rPr>
                <m:t>I</m:t>
              </m:r>
            </m:e>
            <m:sub>
              <m:r>
                <w:rPr>
                  <w:rFonts w:ascii="Cambria Math" w:hAnsi="Cambria Math"/>
                  <w:sz w:val="24"/>
                </w:rPr>
                <m:rPr>
                  <m:nor/>
                </m:rPr>
                <m:t>торм</m:t>
              </m:r>
            </m:sub>
          </m:sSub>
          <m:r>
            <w:rPr>
              <w:rFonts w:ascii="Cambria Math" w:hAnsi="Cambria Math"/>
              <w:sz w:val="24"/>
            </w:rPr>
            <m:rPr>
              <m:nor/>
            </m:rPr>
            <m:t>= max</m:t>
          </m:r>
          <m:d>
            <m:dPr>
              <m:begChr m:val="["/>
              <m:sepChr m:val=","/>
              <m:endChr m:val="]"/>
            </m:dPr>
            <m:e>
              <m:sSub>
                <m:e>
                  <m:r>
                    <w:rPr>
                      <w:rFonts w:ascii="Cambria Math" w:hAnsi="Cambria Math"/>
                      <w:sz w:val="24"/>
                    </w:rPr>
                    <m:rPr>
                      <m:nor/>
                    </m:rPr>
                    <m:t>I</m:t>
                  </m:r>
                </m:e>
                <m:sub>
                  <m:r>
                    <w:rPr>
                      <w:rFonts w:ascii="Cambria Math" w:hAnsi="Cambria Math"/>
                      <w:sz w:val="24"/>
                    </w:rPr>
                    <m:rPr>
                      <m:nor/>
                    </m:rPr>
                    <m:t>A , 1</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1</m:t>
                  </m:r>
                </m:sub>
              </m:sSub>
              <m:r>
                <w:rPr>
                  <w:rFonts w:ascii="Cambria Math" w:hAnsi="Cambria Math"/>
                  <w:sz w:val="24"/>
                </w:rPr>
                <m:rPr>
                  <m:nor/>
                </m:rPr>
                <m:t>; </m:t>
              </m:r>
              <m:sSub>
                <m:e>
                  <m:r>
                    <w:rPr>
                      <w:rFonts w:ascii="Cambria Math" w:hAnsi="Cambria Math"/>
                      <w:sz w:val="24"/>
                    </w:rPr>
                    <m:rPr>
                      <m:nor/>
                    </m:rPr>
                    <m:t>I</m:t>
                  </m:r>
                </m:e>
                <m:sub>
                  <m:r>
                    <w:rPr>
                      <w:rFonts w:ascii="Cambria Math" w:hAnsi="Cambria Math"/>
                      <w:sz w:val="24"/>
                    </w:rPr>
                    <m:rPr>
                      <m:nor/>
                    </m:rPr>
                    <m:t>B , 1</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1</m:t>
                  </m:r>
                </m:sub>
              </m:sSub>
              <m:r>
                <w:rPr>
                  <w:rFonts w:ascii="Cambria Math" w:hAnsi="Cambria Math"/>
                  <w:sz w:val="24"/>
                </w:rPr>
                <m:rPr>
                  <m:nor/>
                </m:rPr>
                <m:t>;</m:t>
              </m:r>
              <m:sSub>
                <m:e>
                  <m:r>
                    <w:rPr>
                      <w:rFonts w:ascii="Cambria Math" w:hAnsi="Cambria Math"/>
                      <w:sz w:val="24"/>
                    </w:rPr>
                    <m:rPr>
                      <m:nor/>
                    </m:rPr>
                    <m:t>I</m:t>
                  </m:r>
                </m:e>
                <m:sub>
                  <m:r>
                    <w:rPr>
                      <w:rFonts w:ascii="Cambria Math" w:hAnsi="Cambria Math"/>
                      <w:sz w:val="24"/>
                    </w:rPr>
                    <m:rPr>
                      <m:nor/>
                    </m:rPr>
                    <m:t>C , 1</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1</m:t>
                  </m:r>
                </m:sub>
              </m:sSub>
              <m:r>
                <w:rPr>
                  <w:rFonts w:ascii="Cambria Math" w:hAnsi="Cambria Math"/>
                  <w:sz w:val="24"/>
                </w:rPr>
                <m:rPr>
                  <m:nor/>
                </m:rPr>
                <m:t>…</m:t>
              </m:r>
              <m:sSub>
                <m:e>
                  <m:r>
                    <w:rPr>
                      <w:rFonts w:ascii="Cambria Math" w:hAnsi="Cambria Math"/>
                      <w:sz w:val="24"/>
                    </w:rPr>
                    <m:rPr>
                      <m:nor/>
                    </m:rPr>
                    <m:t>I</m:t>
                  </m:r>
                </m:e>
                <m:sub>
                  <m:r>
                    <w:rPr>
                      <w:rFonts w:ascii="Cambria Math" w:hAnsi="Cambria Math"/>
                      <w:sz w:val="24"/>
                    </w:rPr>
                    <m:rPr>
                      <m:nor/>
                    </m:rPr>
                    <m:t>A , 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N</m:t>
                  </m:r>
                </m:sub>
              </m:sSub>
              <m:r>
                <w:rPr>
                  <w:rFonts w:ascii="Cambria Math" w:hAnsi="Cambria Math"/>
                  <w:sz w:val="24"/>
                </w:rPr>
                <m:rPr>
                  <m:nor/>
                </m:rPr>
                <m:t>; </m:t>
              </m:r>
              <m:sSub>
                <m:e>
                  <m:r>
                    <w:rPr>
                      <w:rFonts w:ascii="Cambria Math" w:hAnsi="Cambria Math"/>
                      <w:sz w:val="24"/>
                    </w:rPr>
                    <m:rPr>
                      <m:nor/>
                    </m:rPr>
                    <m:t>I</m:t>
                  </m:r>
                </m:e>
                <m:sub>
                  <m:r>
                    <w:rPr>
                      <w:rFonts w:ascii="Cambria Math" w:hAnsi="Cambria Math"/>
                      <w:sz w:val="24"/>
                    </w:rPr>
                    <m:rPr>
                      <m:nor/>
                    </m:rPr>
                    <m:t>B , 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N</m:t>
                  </m:r>
                </m:sub>
              </m:sSub>
              <m:r>
                <w:rPr>
                  <w:rFonts w:ascii="Cambria Math" w:hAnsi="Cambria Math"/>
                  <w:sz w:val="24"/>
                </w:rPr>
                <m:rPr>
                  <m:nor/>
                </m:rPr>
                <m:t>;</m:t>
              </m:r>
              <m:sSub>
                <m:e>
                  <m:r>
                    <w:rPr>
                      <w:rFonts w:ascii="Cambria Math" w:hAnsi="Cambria Math"/>
                      <w:sz w:val="24"/>
                    </w:rPr>
                    <m:rPr>
                      <m:nor/>
                    </m:rPr>
                    <m:t>I</m:t>
                  </m:r>
                </m:e>
                <m:sub>
                  <m:r>
                    <w:rPr>
                      <w:rFonts w:ascii="Cambria Math" w:hAnsi="Cambria Math"/>
                      <w:sz w:val="24"/>
                    </w:rPr>
                    <m:rPr>
                      <m:nor/>
                    </m:rPr>
                    <m:t>C , N</m:t>
                  </m:r>
                </m:sub>
              </m:sSub>
              <m:r>
                <w:rPr>
                  <w:rFonts w:ascii="Cambria Math" w:hAnsi="Cambria Math"/>
                  <w:sz w:val="24"/>
                </w:rPr>
                <m:rPr>
                  <m:nor/>
                </m:rPr>
                <m:t>∙</m:t>
              </m:r>
              <m:sSub>
                <m:e>
                  <m:r>
                    <w:rPr>
                      <w:rFonts w:ascii="Cambria Math" w:hAnsi="Cambria Math"/>
                      <w:sz w:val="24"/>
                    </w:rPr>
                    <m:rPr>
                      <m:nor/>
                    </m:rPr>
                    <m:t>K</m:t>
                  </m:r>
                </m:e>
                <m:sub>
                  <m:r>
                    <w:rPr>
                      <w:rFonts w:ascii="Cambria Math" w:hAnsi="Cambria Math"/>
                      <w:sz w:val="24"/>
                    </w:rPr>
                    <m:rPr>
                      <m:nor/>
                    </m:rPr>
                    <m:t>выр, N</m:t>
                  </m:r>
                </m:sub>
              </m:sSub>
            </m:e>
          </m:d>
        </m:oMath>
      </m:oMathPara>
      <w:r>
        <w:rPr>
          <w:rFonts w:ascii="Arial Narrow" w:hAnsi="Arial Narrow"/>
          <w:i w:val="1"/>
          <w:sz w:val="24"/>
        </w:rPr>
        <w:t>.</w:t>
      </w:r>
    </w:p>
    <w:p w14:paraId="D0010000">
      <w:pPr>
        <w:rPr>
          <w:rFonts w:ascii="Arial Narrow" w:hAnsi="Arial Narrow"/>
          <w:sz w:val="24"/>
        </w:rPr>
      </w:pPr>
    </w:p>
    <w:p w14:paraId="D1010000">
      <w:pPr>
        <w:widowControl w:val="1"/>
        <w:ind w:firstLine="567"/>
        <w:rPr>
          <w:rFonts w:ascii="Arial Narrow" w:hAnsi="Arial Narrow"/>
          <w:sz w:val="24"/>
        </w:rPr>
      </w:pPr>
      <w:r>
        <w:rPr>
          <w:rFonts w:ascii="Arial Narrow" w:hAnsi="Arial Narrow"/>
          <w:b w:val="1"/>
          <w:sz w:val="24"/>
        </w:rPr>
        <w:t>Характеристика срабатывания</w:t>
      </w:r>
    </w:p>
    <w:p w14:paraId="D2010000">
      <w:pPr>
        <w:widowControl w:val="1"/>
        <w:ind w:firstLine="567"/>
        <w:rPr>
          <w:rFonts w:ascii="Arial Narrow" w:hAnsi="Arial Narrow"/>
          <w:sz w:val="24"/>
        </w:rPr>
      </w:pPr>
      <w:r>
        <w:rPr>
          <w:rFonts w:ascii="Arial Narrow" w:hAnsi="Arial Narrow"/>
          <w:sz w:val="24"/>
        </w:rPr>
        <w:t xml:space="preserve">Защита имеет характеристику срабатывания, состоящую из двух участков: первый участок горизонтальный (без торможения), второй участок наклонный (с торможением). </w:t>
      </w:r>
      <w:r>
        <w:rPr>
          <w:rFonts w:ascii="Arial Narrow" w:hAnsi="Arial Narrow"/>
          <w:sz w:val="24"/>
        </w:rPr>
        <w:t>Характеристика срабатывания защиты описывается следующими параметрами:</w:t>
      </w:r>
    </w:p>
    <w:p w14:paraId="D3010000">
      <w:pPr>
        <w:rPr>
          <w:rFonts w:ascii="Arial Narrow" w:hAnsi="Arial Narrow"/>
          <w:sz w:val="24"/>
        </w:rPr>
      </w:pPr>
      <w:r>
        <w:rPr>
          <w:rFonts w:ascii="Arial Narrow" w:hAnsi="Arial Narrow"/>
          <w:b w:val="1"/>
          <w:sz w:val="24"/>
        </w:rPr>
        <w:t>I</w:t>
      </w:r>
      <w:r>
        <w:rPr>
          <w:rFonts w:ascii="Arial Narrow" w:hAnsi="Arial Narrow"/>
          <w:b w:val="1"/>
          <w:sz w:val="24"/>
        </w:rPr>
        <w:t xml:space="preserve">ср.диф </w:t>
      </w:r>
      <w:r>
        <w:rPr>
          <w:rFonts w:ascii="Arial Narrow" w:hAnsi="Arial Narrow"/>
          <w:sz w:val="24"/>
        </w:rPr>
        <w:t>– минимальный дифференциальный ток срабатывания;</w:t>
      </w:r>
    </w:p>
    <w:p w14:paraId="D4010000">
      <w:pPr>
        <w:rPr>
          <w:rFonts w:ascii="Arial Narrow" w:hAnsi="Arial Narrow"/>
          <w:sz w:val="24"/>
        </w:rPr>
      </w:pPr>
      <w:r>
        <w:rPr>
          <w:rFonts w:ascii="Arial Narrow" w:hAnsi="Arial Narrow"/>
          <w:b w:val="1"/>
          <w:sz w:val="24"/>
        </w:rPr>
        <w:t>I</w:t>
      </w:r>
      <w:r>
        <w:rPr>
          <w:rFonts w:ascii="Arial Narrow" w:hAnsi="Arial Narrow"/>
          <w:b w:val="1"/>
          <w:sz w:val="24"/>
        </w:rPr>
        <w:t xml:space="preserve">нач.торм </w:t>
      </w:r>
      <w:r>
        <w:rPr>
          <w:rFonts w:ascii="Arial Narrow" w:hAnsi="Arial Narrow"/>
          <w:sz w:val="24"/>
        </w:rPr>
        <w:t>– начальный ток торможения наклонного участка;</w:t>
      </w:r>
    </w:p>
    <w:p w14:paraId="D5010000">
      <w:pPr>
        <w:rPr>
          <w:rFonts w:ascii="Arial Narrow" w:hAnsi="Arial Narrow"/>
          <w:sz w:val="24"/>
        </w:rPr>
      </w:pPr>
      <w:r>
        <w:rPr>
          <w:rFonts w:ascii="Arial Narrow" w:hAnsi="Arial Narrow"/>
          <w:b w:val="1"/>
          <w:sz w:val="24"/>
        </w:rPr>
        <w:t>K</w:t>
      </w:r>
      <w:r>
        <w:rPr>
          <w:rFonts w:ascii="Arial Narrow" w:hAnsi="Arial Narrow"/>
          <w:b w:val="1"/>
          <w:sz w:val="24"/>
        </w:rPr>
        <w:t xml:space="preserve">торм </w:t>
      </w:r>
      <w:r>
        <w:rPr>
          <w:rFonts w:ascii="Arial Narrow" w:hAnsi="Arial Narrow"/>
          <w:sz w:val="24"/>
        </w:rPr>
        <w:t>– коэффициент торможения наклонного участка.</w:t>
      </w:r>
    </w:p>
    <w:p w14:paraId="D6010000">
      <w:pPr>
        <w:widowControl w:val="1"/>
        <w:ind/>
        <w:jc w:val="center"/>
        <w:rPr>
          <w:rFonts w:ascii="Arial Narrow" w:hAnsi="Arial Narrow"/>
          <w:sz w:val="24"/>
        </w:rPr>
      </w:pPr>
      <w:bookmarkStart w:id="14" w:name="_Hlk48641920"/>
      <w:r>
        <w:rPr>
          <w:rFonts w:ascii="Arial Narrow" w:hAnsi="Arial Narrow"/>
          <w:sz w:val="24"/>
        </w:rPr>
        <w:drawing>
          <wp:inline>
            <wp:extent cx="2811145" cy="1842135"/>
            <wp:docPr hidden="false" id="14" name="Picture 14"/>
            <a:graphic>
              <a:graphicData uri="http://schemas.openxmlformats.org/drawingml/2006/picture">
                <pic:pic>
                  <pic:nvPicPr>
                    <pic:cNvPr hidden="false" id="13" name="Picture 13"/>
                    <pic:cNvPicPr preferRelativeResize="true"/>
                  </pic:nvPicPr>
                  <pic:blipFill>
                    <a:blip r:embed="rId9"/>
                    <a:srcRect b="0" l="0" r="0" t="0"/>
                    <a:stretch/>
                  </pic:blipFill>
                  <pic:spPr>
                    <a:xfrm flipH="false" flipV="false" rot="0">
                      <a:ext cx="2811145" cy="1842135"/>
                    </a:xfrm>
                    <a:prstGeom prst="rect"/>
                  </pic:spPr>
                </pic:pic>
              </a:graphicData>
            </a:graphic>
          </wp:inline>
        </w:drawing>
      </w:r>
      <w:bookmarkEnd w:id="14"/>
    </w:p>
    <w:p w14:paraId="D701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6</w:t>
      </w:r>
      <w:r>
        <w:rPr>
          <w:rFonts w:ascii="Arial Narrow" w:hAnsi="Arial Narrow"/>
          <w:b w:val="0"/>
          <w:color w:val="000000"/>
          <w:sz w:val="24"/>
        </w:rPr>
        <w:t xml:space="preserve">- </w:t>
      </w:r>
      <w:r>
        <w:rPr>
          <w:rFonts w:ascii="Arial Narrow" w:hAnsi="Arial Narrow"/>
          <w:b w:val="0"/>
          <w:color w:val="000000"/>
          <w:sz w:val="24"/>
        </w:rPr>
        <w:t xml:space="preserve"> Характеристика</w:t>
      </w:r>
      <w:r>
        <w:rPr>
          <w:rFonts w:ascii="Arial Narrow" w:hAnsi="Arial Narrow"/>
          <w:b w:val="0"/>
          <w:color w:val="000000"/>
          <w:sz w:val="24"/>
        </w:rPr>
        <w:t xml:space="preserve"> срабатывания дифференциальной защиты</w:t>
      </w:r>
    </w:p>
    <w:p w14:paraId="D8010000">
      <w:pPr>
        <w:widowControl w:val="1"/>
        <w:ind w:firstLine="567"/>
        <w:rPr>
          <w:rFonts w:ascii="Arial Narrow" w:hAnsi="Arial Narrow"/>
          <w:sz w:val="24"/>
        </w:rPr>
      </w:pPr>
    </w:p>
    <w:p w14:paraId="D9010000">
      <w:pPr>
        <w:widowControl w:val="1"/>
        <w:ind w:firstLine="567"/>
        <w:rPr>
          <w:rFonts w:ascii="Arial Narrow" w:hAnsi="Arial Narrow"/>
          <w:sz w:val="24"/>
        </w:rPr>
      </w:pPr>
      <w:r>
        <w:rPr>
          <w:rFonts w:ascii="Arial Narrow" w:hAnsi="Arial Narrow"/>
          <w:sz w:val="24"/>
        </w:rPr>
        <w:t>Значение срабатывания дифференциальной защиты с торможением на соответствующем участке характеристики определяется по формулам:</w:t>
      </w:r>
    </w:p>
    <w:p w14:paraId="DA010000">
      <w:pPr>
        <w:rPr>
          <w:rFonts w:ascii="Arial Narrow" w:hAnsi="Arial Narrow"/>
          <w:sz w:val="24"/>
        </w:rPr>
      </w:pPr>
      <w:r>
        <w:rPr>
          <w:rFonts w:ascii="Arial Narrow" w:hAnsi="Arial Narrow"/>
          <w:sz w:val="24"/>
        </w:rPr>
        <w:t xml:space="preserve">участок 1: </w:t>
      </w:r>
      <w:r>
        <w:rPr>
          <w:rFonts w:ascii="Arial Narrow" w:hAnsi="Arial Narrow"/>
          <w:sz w:val="24"/>
        </w:rPr>
        <w:t>I</w:t>
      </w:r>
      <w:r>
        <w:rPr>
          <w:rFonts w:ascii="Arial Narrow" w:hAnsi="Arial Narrow"/>
          <w:sz w:val="24"/>
          <w:vertAlign w:val="subscript"/>
        </w:rPr>
        <w:t>диф</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ср.диф</w:t>
      </w:r>
      <w:r>
        <w:rPr>
          <w:rFonts w:ascii="Arial Narrow" w:hAnsi="Arial Narrow"/>
          <w:sz w:val="24"/>
        </w:rPr>
        <w:t xml:space="preserve">, при </w:t>
      </w:r>
      <w:r>
        <w:rPr>
          <w:rFonts w:ascii="Arial Narrow" w:hAnsi="Arial Narrow"/>
          <w:sz w:val="24"/>
        </w:rPr>
        <w:t>I</w:t>
      </w:r>
      <w:r>
        <w:rPr>
          <w:rFonts w:ascii="Arial Narrow" w:hAnsi="Arial Narrow"/>
          <w:sz w:val="24"/>
          <w:vertAlign w:val="subscript"/>
        </w:rPr>
        <w:t>торм</w:t>
      </w:r>
      <w:r>
        <w:rPr>
          <w:rFonts w:ascii="Arial Narrow" w:hAnsi="Arial Narrow"/>
          <w:sz w:val="24"/>
        </w:rPr>
        <w:t xml:space="preserve"> ≤ </w:t>
      </w:r>
      <w:r>
        <w:rPr>
          <w:rFonts w:ascii="Arial Narrow" w:hAnsi="Arial Narrow"/>
          <w:sz w:val="24"/>
        </w:rPr>
        <w:t>I</w:t>
      </w:r>
      <w:r>
        <w:rPr>
          <w:rFonts w:ascii="Arial Narrow" w:hAnsi="Arial Narrow"/>
          <w:sz w:val="24"/>
          <w:vertAlign w:val="subscript"/>
        </w:rPr>
        <w:t>нач.торм</w:t>
      </w:r>
      <w:r>
        <w:rPr>
          <w:rFonts w:ascii="Arial Narrow" w:hAnsi="Arial Narrow"/>
          <w:sz w:val="24"/>
        </w:rPr>
        <w:t>;</w:t>
      </w:r>
    </w:p>
    <w:p w14:paraId="DB010000">
      <w:pPr>
        <w:rPr>
          <w:rFonts w:ascii="Arial Narrow" w:hAnsi="Arial Narrow"/>
          <w:sz w:val="24"/>
        </w:rPr>
      </w:pPr>
      <w:r>
        <w:rPr>
          <w:rFonts w:ascii="Arial Narrow" w:hAnsi="Arial Narrow"/>
          <w:sz w:val="24"/>
        </w:rPr>
        <w:t xml:space="preserve">участок 2: </w:t>
      </w:r>
      <w:r>
        <w:rPr>
          <w:rFonts w:ascii="Arial Narrow" w:hAnsi="Arial Narrow"/>
          <w:sz w:val="24"/>
        </w:rPr>
        <w:t>I</w:t>
      </w:r>
      <w:r>
        <w:rPr>
          <w:rFonts w:ascii="Arial Narrow" w:hAnsi="Arial Narrow"/>
          <w:sz w:val="24"/>
          <w:vertAlign w:val="subscript"/>
        </w:rPr>
        <w:t>диф</w:t>
      </w:r>
      <w:r>
        <w:rPr>
          <w:rFonts w:ascii="Arial Narrow" w:hAnsi="Arial Narrow"/>
          <w:sz w:val="24"/>
        </w:rPr>
        <w:t xml:space="preserve"> ≥ </w:t>
      </w:r>
      <w:r>
        <w:rPr>
          <w:rFonts w:ascii="Arial Narrow" w:hAnsi="Arial Narrow"/>
          <w:sz w:val="24"/>
        </w:rPr>
        <w:t>I</w:t>
      </w:r>
      <w:r>
        <w:rPr>
          <w:rFonts w:ascii="Arial Narrow" w:hAnsi="Arial Narrow"/>
          <w:sz w:val="24"/>
          <w:vertAlign w:val="subscript"/>
        </w:rPr>
        <w:t>ср.диф</w:t>
      </w:r>
      <w:r>
        <w:rPr>
          <w:rFonts w:ascii="Arial Narrow" w:hAnsi="Arial Narrow"/>
          <w:sz w:val="24"/>
        </w:rPr>
        <w:t xml:space="preserve"> + </w:t>
      </w:r>
      <w:r>
        <w:rPr>
          <w:rFonts w:ascii="Arial Narrow" w:hAnsi="Arial Narrow"/>
          <w:sz w:val="24"/>
        </w:rPr>
        <w:t>K</w:t>
      </w:r>
      <w:r>
        <w:rPr>
          <w:rFonts w:ascii="Arial Narrow" w:hAnsi="Arial Narrow"/>
          <w:sz w:val="24"/>
          <w:vertAlign w:val="subscript"/>
        </w:rPr>
        <w:t>торм</w:t>
      </w:r>
      <w:r>
        <w:rPr>
          <w:rFonts w:ascii="Arial Narrow" w:hAnsi="Arial Narrow"/>
          <w:sz w:val="24"/>
        </w:rPr>
        <w:t>·(</w:t>
      </w:r>
      <w:r>
        <w:rPr>
          <w:rFonts w:ascii="Arial Narrow" w:hAnsi="Arial Narrow"/>
          <w:sz w:val="24"/>
        </w:rPr>
        <w:t>I</w:t>
      </w:r>
      <w:r>
        <w:rPr>
          <w:rFonts w:ascii="Arial Narrow" w:hAnsi="Arial Narrow"/>
          <w:sz w:val="24"/>
          <w:vertAlign w:val="subscript"/>
        </w:rPr>
        <w:t xml:space="preserve">торм </w:t>
      </w:r>
      <w:r>
        <w:rPr>
          <w:rFonts w:ascii="Arial Narrow" w:hAnsi="Arial Narrow"/>
          <w:sz w:val="24"/>
        </w:rPr>
        <w:t xml:space="preserve">– </w:t>
      </w:r>
      <w:r>
        <w:rPr>
          <w:rFonts w:ascii="Arial Narrow" w:hAnsi="Arial Narrow"/>
          <w:sz w:val="24"/>
        </w:rPr>
        <w:t>I</w:t>
      </w:r>
      <w:r>
        <w:rPr>
          <w:rFonts w:ascii="Arial Narrow" w:hAnsi="Arial Narrow"/>
          <w:sz w:val="24"/>
          <w:vertAlign w:val="subscript"/>
        </w:rPr>
        <w:t>нач.торм</w:t>
      </w:r>
      <w:r>
        <w:rPr>
          <w:rFonts w:ascii="Arial Narrow" w:hAnsi="Arial Narrow"/>
          <w:sz w:val="24"/>
        </w:rPr>
        <w:t xml:space="preserve">) при </w:t>
      </w:r>
      <w:r>
        <w:rPr>
          <w:rFonts w:ascii="Arial Narrow" w:hAnsi="Arial Narrow"/>
          <w:sz w:val="24"/>
        </w:rPr>
        <w:t>I</w:t>
      </w:r>
      <w:r>
        <w:rPr>
          <w:rFonts w:ascii="Arial Narrow" w:hAnsi="Arial Narrow"/>
          <w:sz w:val="24"/>
          <w:vertAlign w:val="subscript"/>
        </w:rPr>
        <w:t>торм</w:t>
      </w:r>
      <w:r>
        <w:rPr>
          <w:rFonts w:ascii="Arial Narrow" w:hAnsi="Arial Narrow"/>
          <w:sz w:val="24"/>
        </w:rPr>
        <w:t xml:space="preserve"> ≥ </w:t>
      </w:r>
      <w:r>
        <w:rPr>
          <w:rFonts w:ascii="Arial Narrow" w:hAnsi="Arial Narrow"/>
          <w:sz w:val="24"/>
        </w:rPr>
        <w:t>I</w:t>
      </w:r>
      <w:r>
        <w:rPr>
          <w:rFonts w:ascii="Arial Narrow" w:hAnsi="Arial Narrow"/>
          <w:sz w:val="24"/>
          <w:vertAlign w:val="subscript"/>
        </w:rPr>
        <w:t>нач.торм</w:t>
      </w:r>
    </w:p>
    <w:p w14:paraId="DC010000">
      <w:pPr>
        <w:widowControl w:val="1"/>
        <w:ind w:firstLine="567"/>
        <w:rPr>
          <w:rFonts w:ascii="Arial Narrow" w:hAnsi="Arial Narrow"/>
          <w:sz w:val="24"/>
        </w:rPr>
      </w:pPr>
    </w:p>
    <w:p w14:paraId="DD010000">
      <w:pPr>
        <w:widowControl w:val="1"/>
        <w:ind w:firstLine="567"/>
        <w:rPr>
          <w:rFonts w:ascii="Arial Narrow" w:hAnsi="Arial Narrow"/>
          <w:sz w:val="24"/>
        </w:rPr>
      </w:pPr>
      <w:r>
        <w:rPr>
          <w:rFonts w:ascii="Arial Narrow" w:hAnsi="Arial Narrow"/>
          <w:b w:val="1"/>
          <w:sz w:val="24"/>
        </w:rPr>
        <w:t>Орган направленности</w:t>
      </w:r>
    </w:p>
    <w:p w14:paraId="DE010000">
      <w:pPr>
        <w:widowControl w:val="1"/>
        <w:ind w:firstLine="567"/>
        <w:rPr>
          <w:rFonts w:ascii="Arial Narrow" w:hAnsi="Arial Narrow"/>
          <w:sz w:val="24"/>
        </w:rPr>
      </w:pPr>
      <w:r>
        <w:rPr>
          <w:rFonts w:ascii="Arial Narrow" w:hAnsi="Arial Narrow"/>
          <w:sz w:val="24"/>
        </w:rPr>
        <w:t>Для повышения устойчивости несрабатывания защиты при возникновении внешних замыканий, сопровождающихся глубоким насыщением токов фаз предусмотрен дополнительный критерий, контролирующий угол между суммарным значением тока 3</w:t>
      </w:r>
      <w:r>
        <w:rPr>
          <w:rFonts w:ascii="Arial Narrow" w:hAnsi="Arial Narrow"/>
          <w:sz w:val="24"/>
        </w:rPr>
        <w:t>I</w:t>
      </w:r>
      <w:r>
        <w:rPr>
          <w:rFonts w:ascii="Arial Narrow" w:hAnsi="Arial Narrow"/>
          <w:sz w:val="24"/>
        </w:rPr>
        <w:t xml:space="preserve">0 (суммарным среди всех контролируемых плеч) и током нейтрали </w:t>
      </w:r>
      <w:r>
        <w:rPr>
          <w:rFonts w:ascii="Arial Narrow" w:hAnsi="Arial Narrow"/>
          <w:sz w:val="24"/>
        </w:rPr>
        <w:t>I</w:t>
      </w:r>
      <w:r>
        <w:rPr>
          <w:rFonts w:ascii="Arial Narrow" w:hAnsi="Arial Narrow"/>
          <w:sz w:val="24"/>
        </w:rPr>
        <w:t>н. Характеристика срабатывания данного органа направленности представлена на рисунке. Орган направленности разрешает работу защиты в том случае, если угол между суммарным током 3</w:t>
      </w:r>
      <w:r>
        <w:rPr>
          <w:rFonts w:ascii="Arial Narrow" w:hAnsi="Arial Narrow"/>
          <w:sz w:val="24"/>
        </w:rPr>
        <w:t>I</w:t>
      </w:r>
      <w:r>
        <w:rPr>
          <w:rFonts w:ascii="Arial Narrow" w:hAnsi="Arial Narrow"/>
          <w:sz w:val="24"/>
        </w:rPr>
        <w:t xml:space="preserve">0 и </w:t>
      </w:r>
      <w:r>
        <w:rPr>
          <w:rFonts w:ascii="Arial Narrow" w:hAnsi="Arial Narrow"/>
          <w:sz w:val="24"/>
          <w:shd w:fill="F8D957" w:val="clear"/>
        </w:rPr>
        <w:t>том</w:t>
      </w:r>
      <w:r>
        <w:rPr>
          <w:rFonts w:ascii="Arial Narrow" w:hAnsi="Arial Narrow"/>
          <w:sz w:val="24"/>
        </w:rPr>
        <w:t xml:space="preserve"> нейтрали составляет менее 90 градусов.</w:t>
      </w:r>
    </w:p>
    <w:p w14:paraId="DF010000">
      <w:pPr>
        <w:widowControl w:val="1"/>
        <w:ind/>
        <w:jc w:val="center"/>
        <w:rPr>
          <w:rFonts w:ascii="Arial Narrow" w:hAnsi="Arial Narrow"/>
          <w:sz w:val="24"/>
        </w:rPr>
      </w:pPr>
      <w:r>
        <w:rPr>
          <w:rFonts w:ascii="Arial Narrow" w:hAnsi="Arial Narrow"/>
          <w:sz w:val="24"/>
        </w:rPr>
        <w:drawing>
          <wp:inline>
            <wp:extent cx="2811145" cy="1896745"/>
            <wp:docPr hidden="false" id="16" name="Picture 16"/>
            <a:graphic>
              <a:graphicData uri="http://schemas.openxmlformats.org/drawingml/2006/picture">
                <pic:pic>
                  <pic:nvPicPr>
                    <pic:cNvPr hidden="false" id="15" name="Picture 15"/>
                    <pic:cNvPicPr preferRelativeResize="true"/>
                  </pic:nvPicPr>
                  <pic:blipFill>
                    <a:blip r:embed="rId10"/>
                    <a:srcRect b="0" l="0" r="0" t="0"/>
                    <a:stretch/>
                  </pic:blipFill>
                  <pic:spPr>
                    <a:xfrm flipH="false" flipV="false" rot="0">
                      <a:ext cx="2811145" cy="1896745"/>
                    </a:xfrm>
                    <a:prstGeom prst="rect"/>
                  </pic:spPr>
                </pic:pic>
              </a:graphicData>
            </a:graphic>
          </wp:inline>
        </w:drawing>
      </w:r>
    </w:p>
    <w:p w14:paraId="E001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7</w:t>
      </w:r>
      <w:r>
        <w:rPr>
          <w:rFonts w:ascii="Arial Narrow" w:hAnsi="Arial Narrow"/>
          <w:b w:val="0"/>
          <w:color w:val="000000"/>
          <w:sz w:val="24"/>
        </w:rPr>
        <w:t>-</w:t>
      </w:r>
      <w:r>
        <w:rPr>
          <w:rFonts w:ascii="Arial Narrow" w:hAnsi="Arial Narrow"/>
          <w:b w:val="0"/>
          <w:color w:val="000000"/>
          <w:sz w:val="24"/>
        </w:rPr>
        <w:t xml:space="preserve"> </w:t>
      </w:r>
      <w:r>
        <w:rPr>
          <w:rFonts w:ascii="Arial Narrow" w:hAnsi="Arial Narrow"/>
          <w:b w:val="0"/>
          <w:color w:val="000000"/>
          <w:sz w:val="24"/>
        </w:rPr>
        <w:t>Характеристика срабатывания органа направленности</w:t>
      </w:r>
    </w:p>
    <w:p w14:paraId="E1010000">
      <w:bookmarkStart w:id="15" w:name="__RefHeading___9"/>
      <w:bookmarkEnd w:id="15"/>
      <w:pPr>
        <w:pStyle w:val="Style_5"/>
        <w:keepNext w:val="1"/>
        <w:widowControl w:val="1"/>
        <w:tabs>
          <w:tab w:leader="none" w:pos="567" w:val="left"/>
        </w:tabs>
        <w:ind w:firstLine="567" w:left="0"/>
        <w:outlineLvl w:val="2"/>
        <w:rPr>
          <w:rFonts w:ascii="Arial Narrow" w:hAnsi="Arial Narrow"/>
          <w:b w:val="1"/>
          <w:sz w:val="24"/>
        </w:rPr>
      </w:pPr>
      <w:r>
        <w:rPr>
          <w:rFonts w:ascii="Arial Narrow" w:hAnsi="Arial Narrow"/>
          <w:b w:val="1"/>
          <w:sz w:val="24"/>
        </w:rPr>
        <w:t>Контроль исправности цепей измерения</w:t>
      </w:r>
    </w:p>
    <w:p w14:paraId="E2010000">
      <w:pPr>
        <w:widowControl w:val="1"/>
        <w:ind w:firstLine="567"/>
        <w:rPr>
          <w:rFonts w:ascii="Arial Narrow" w:hAnsi="Arial Narrow"/>
          <w:sz w:val="24"/>
        </w:rPr>
      </w:pPr>
      <w:r>
        <w:rPr>
          <w:rFonts w:ascii="Arial Narrow" w:hAnsi="Arial Narrow"/>
          <w:sz w:val="24"/>
        </w:rPr>
        <w:t>Любое КЗ на землю в первичной сети сопровождается появлением тока нулевой последовательности в цепи нейтрали. Данный факт позволяет реализовать контроль исправности измерительных цепей тока. Наличие тока в нейтрали фиксируется по превышению его значения регулируемого порога «</w:t>
      </w:r>
      <w:r>
        <w:rPr>
          <w:rFonts w:ascii="Arial Narrow" w:hAnsi="Arial Narrow"/>
          <w:b w:val="1"/>
          <w:sz w:val="24"/>
        </w:rPr>
        <w:t>I</w:t>
      </w:r>
      <w:r>
        <w:rPr>
          <w:rFonts w:ascii="Arial Narrow" w:hAnsi="Arial Narrow"/>
          <w:b w:val="1"/>
          <w:sz w:val="24"/>
        </w:rPr>
        <w:t>мин</w:t>
      </w:r>
      <w:r>
        <w:rPr>
          <w:rFonts w:ascii="Arial Narrow" w:hAnsi="Arial Narrow"/>
          <w:sz w:val="24"/>
        </w:rPr>
        <w:t>». Появление дифференциального тока при отсутствии тока в нейтрали воспринимается устройством как неисправность токовых цепей, срабатывание защиты при этом блокируется. При сохранении данного условия в течение времени «</w:t>
      </w:r>
      <w:r>
        <w:rPr>
          <w:rFonts w:ascii="Arial Narrow" w:hAnsi="Arial Narrow"/>
          <w:b w:val="1"/>
          <w:sz w:val="24"/>
        </w:rPr>
        <w:t>Тнеисп</w:t>
      </w:r>
      <w:r>
        <w:rPr>
          <w:rFonts w:ascii="Arial Narrow" w:hAnsi="Arial Narrow"/>
          <w:sz w:val="24"/>
        </w:rPr>
        <w:t xml:space="preserve">» формируется выходной сигнал о неисправности защиты.  </w:t>
      </w:r>
    </w:p>
    <w:p w14:paraId="E3010000">
      <w:pPr>
        <w:widowControl w:val="1"/>
        <w:tabs>
          <w:tab w:leader="none" w:pos="926" w:val="left"/>
        </w:tabs>
        <w:ind/>
        <w:rPr>
          <w:rFonts w:ascii="Arial Narrow" w:hAnsi="Arial Narrow"/>
          <w:sz w:val="24"/>
        </w:rPr>
      </w:pPr>
      <w:r>
        <w:rPr>
          <w:rFonts w:ascii="Arial Narrow" w:hAnsi="Arial Narrow"/>
          <w:sz w:val="24"/>
        </w:rPr>
        <w:tab/>
      </w:r>
      <w:r>
        <w:rPr>
          <w:rFonts w:ascii="Arial Narrow" w:hAnsi="Arial Narrow"/>
          <w:sz w:val="24"/>
        </w:rPr>
        <w:drawing>
          <wp:inline>
            <wp:extent cx="6120130" cy="3230880"/>
            <wp:effectExtent b="0" l="0" r="0" t="0"/>
            <wp:docPr hidden="false" id="18" name="Picture 18"/>
            <a:graphic>
              <a:graphicData uri="http://schemas.openxmlformats.org/drawingml/2006/picture">
                <pic:pic>
                  <pic:nvPicPr>
                    <pic:cNvPr hidden="false" id="17" name="Picture 17"/>
                    <pic:cNvPicPr preferRelativeResize="true"/>
                  </pic:nvPicPr>
                  <pic:blipFill>
                    <a:blip r:embed="rId11"/>
                    <a:stretch/>
                  </pic:blipFill>
                  <pic:spPr>
                    <a:xfrm flipH="false" flipV="false" rot="0">
                      <a:ext cx="6120130" cy="3230880"/>
                    </a:xfrm>
                    <a:prstGeom prst="rect"/>
                  </pic:spPr>
                </pic:pic>
              </a:graphicData>
            </a:graphic>
          </wp:inline>
        </w:drawing>
      </w:r>
    </w:p>
    <w:p w14:paraId="E401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8</w:t>
      </w:r>
      <w:r>
        <w:rPr>
          <w:rFonts w:ascii="Arial Narrow" w:hAnsi="Arial Narrow"/>
          <w:b w:val="0"/>
          <w:color w:val="000000"/>
          <w:sz w:val="24"/>
        </w:rPr>
        <w:t xml:space="preserve">– Функциональный блок </w:t>
      </w:r>
      <w:r>
        <w:rPr>
          <w:rFonts w:ascii="Arial Narrow" w:hAnsi="Arial Narrow"/>
          <w:b w:val="0"/>
          <w:color w:val="000000"/>
          <w:sz w:val="24"/>
        </w:rPr>
        <w:t>ДТЗ НП</w:t>
      </w:r>
    </w:p>
    <w:p w14:paraId="E501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4</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ДТЗ НП</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E601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E701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E801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E901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EA010000">
            <w:pPr>
              <w:pStyle w:val="Style_9"/>
              <w:rPr>
                <w:sz w:val="24"/>
              </w:rPr>
            </w:pPr>
            <w:r>
              <w:rPr>
                <w:sz w:val="24"/>
              </w:rPr>
              <w:t>ДТЗ НП</w:t>
            </w:r>
          </w:p>
        </w:tc>
      </w:tr>
      <w:tr>
        <w:tc>
          <w:tcPr>
            <w:tcW w:type="dxa" w:w="3078"/>
            <w:vAlign w:val="center"/>
          </w:tcPr>
          <w:p w14:paraId="EB010000">
            <w:pPr>
              <w:pStyle w:val="Style_9"/>
              <w:rPr>
                <w:sz w:val="24"/>
              </w:rPr>
            </w:pPr>
            <w:r>
              <w:rPr>
                <w:sz w:val="24"/>
              </w:rPr>
              <w:t xml:space="preserve"> </w:t>
            </w:r>
            <w:r>
              <w:rPr>
                <w:sz w:val="24"/>
              </w:rPr>
              <w:t>ДТЗ НП</w:t>
            </w:r>
          </w:p>
        </w:tc>
        <w:tc>
          <w:tcPr>
            <w:tcW w:type="dxa" w:w="2691"/>
            <w:vAlign w:val="center"/>
          </w:tcPr>
          <w:p w14:paraId="EC01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ED010000">
            <w:pPr>
              <w:pStyle w:val="Style_9"/>
              <w:widowControl w:val="1"/>
              <w:ind/>
              <w:jc w:val="center"/>
              <w:rPr>
                <w:sz w:val="24"/>
              </w:rPr>
            </w:pPr>
            <w:r>
              <w:rPr>
                <w:sz w:val="24"/>
              </w:rPr>
              <w:t>-</w:t>
            </w:r>
          </w:p>
        </w:tc>
        <w:tc>
          <w:tcPr>
            <w:tcW w:type="dxa" w:w="2041"/>
            <w:vAlign w:val="center"/>
          </w:tcPr>
          <w:p w14:paraId="EE010000">
            <w:pPr>
              <w:pStyle w:val="Style_9"/>
              <w:widowControl w:val="1"/>
              <w:ind/>
              <w:jc w:val="center"/>
              <w:rPr>
                <w:sz w:val="24"/>
              </w:rPr>
            </w:pPr>
            <w:r>
              <w:rPr>
                <w:sz w:val="24"/>
              </w:rPr>
              <w:t>Выведено</w:t>
            </w:r>
          </w:p>
        </w:tc>
      </w:tr>
      <w:tr>
        <w:tc>
          <w:tcPr>
            <w:tcW w:type="dxa" w:w="3078"/>
            <w:vAlign w:val="center"/>
          </w:tcPr>
          <w:p w14:paraId="EF010000">
            <w:pPr>
              <w:pStyle w:val="Style_9"/>
              <w:rPr>
                <w:sz w:val="24"/>
              </w:rPr>
            </w:pPr>
            <w:r>
              <w:rPr>
                <w:sz w:val="24"/>
              </w:rPr>
              <w:t>Квыр.нейтр.</w:t>
            </w:r>
          </w:p>
        </w:tc>
        <w:tc>
          <w:tcPr>
            <w:tcW w:type="dxa" w:w="2691"/>
            <w:vAlign w:val="center"/>
          </w:tcPr>
          <w:p w14:paraId="F0010000">
            <w:pPr>
              <w:pStyle w:val="Style_9"/>
              <w:widowControl w:val="1"/>
              <w:ind/>
              <w:jc w:val="center"/>
              <w:rPr>
                <w:sz w:val="24"/>
              </w:rPr>
            </w:pPr>
            <w:r>
              <w:rPr>
                <w:sz w:val="24"/>
              </w:rPr>
              <w:t>0,1…10,0</w:t>
            </w:r>
          </w:p>
        </w:tc>
        <w:tc>
          <w:tcPr>
            <w:tcW w:type="dxa" w:w="1827"/>
            <w:vAlign w:val="center"/>
          </w:tcPr>
          <w:p w14:paraId="F1010000">
            <w:pPr>
              <w:pStyle w:val="Style_9"/>
              <w:widowControl w:val="1"/>
              <w:ind/>
              <w:jc w:val="center"/>
              <w:rPr>
                <w:sz w:val="24"/>
              </w:rPr>
            </w:pPr>
            <w:r>
              <w:rPr>
                <w:sz w:val="24"/>
              </w:rPr>
              <w:t>0,001</w:t>
            </w:r>
          </w:p>
        </w:tc>
        <w:tc>
          <w:tcPr>
            <w:tcW w:type="dxa" w:w="2041"/>
            <w:vAlign w:val="center"/>
          </w:tcPr>
          <w:p w14:paraId="F2010000">
            <w:pPr>
              <w:pStyle w:val="Style_9"/>
              <w:widowControl w:val="1"/>
              <w:ind/>
              <w:jc w:val="center"/>
              <w:rPr>
                <w:sz w:val="24"/>
              </w:rPr>
            </w:pPr>
            <w:r>
              <w:rPr>
                <w:sz w:val="24"/>
              </w:rPr>
              <w:t>10,0</w:t>
            </w:r>
          </w:p>
        </w:tc>
      </w:tr>
      <w:tr>
        <w:tc>
          <w:tcPr>
            <w:tcW w:type="dxa" w:w="3078"/>
            <w:vAlign w:val="center"/>
          </w:tcPr>
          <w:p w14:paraId="F3010000">
            <w:pPr>
              <w:pStyle w:val="Style_9"/>
              <w:rPr>
                <w:sz w:val="24"/>
              </w:rPr>
            </w:pPr>
            <w:r>
              <w:rPr>
                <w:sz w:val="24"/>
              </w:rPr>
              <w:t>Квыр.1</w:t>
            </w:r>
          </w:p>
        </w:tc>
        <w:tc>
          <w:tcPr>
            <w:tcW w:type="dxa" w:w="2691"/>
            <w:vAlign w:val="center"/>
          </w:tcPr>
          <w:p w14:paraId="F4010000">
            <w:pPr>
              <w:pStyle w:val="Style_9"/>
              <w:widowControl w:val="1"/>
              <w:ind/>
              <w:jc w:val="center"/>
              <w:rPr>
                <w:sz w:val="24"/>
              </w:rPr>
            </w:pPr>
            <w:r>
              <w:rPr>
                <w:sz w:val="24"/>
              </w:rPr>
              <w:t>0,1…10,0</w:t>
            </w:r>
          </w:p>
        </w:tc>
        <w:tc>
          <w:tcPr>
            <w:tcW w:type="dxa" w:w="1827"/>
            <w:vAlign w:val="center"/>
          </w:tcPr>
          <w:p w14:paraId="F5010000">
            <w:pPr>
              <w:pStyle w:val="Style_9"/>
              <w:widowControl w:val="1"/>
              <w:ind/>
              <w:jc w:val="center"/>
              <w:rPr>
                <w:sz w:val="24"/>
              </w:rPr>
            </w:pPr>
            <w:r>
              <w:rPr>
                <w:sz w:val="24"/>
              </w:rPr>
              <w:t>0,001</w:t>
            </w:r>
          </w:p>
        </w:tc>
        <w:tc>
          <w:tcPr>
            <w:tcW w:type="dxa" w:w="2041"/>
            <w:vAlign w:val="center"/>
          </w:tcPr>
          <w:p w14:paraId="F6010000">
            <w:pPr>
              <w:pStyle w:val="Style_9"/>
              <w:widowControl w:val="1"/>
              <w:ind/>
              <w:jc w:val="center"/>
              <w:rPr>
                <w:sz w:val="24"/>
              </w:rPr>
            </w:pPr>
            <w:r>
              <w:rPr>
                <w:sz w:val="24"/>
              </w:rPr>
              <w:t>10,0</w:t>
            </w:r>
          </w:p>
        </w:tc>
      </w:tr>
      <w:tr>
        <w:tc>
          <w:tcPr>
            <w:tcW w:type="dxa" w:w="3078"/>
            <w:vAlign w:val="center"/>
          </w:tcPr>
          <w:p w14:paraId="F7010000">
            <w:pPr>
              <w:pStyle w:val="Style_9"/>
              <w:rPr>
                <w:sz w:val="24"/>
              </w:rPr>
            </w:pPr>
            <w:r>
              <w:rPr>
                <w:sz w:val="24"/>
              </w:rPr>
              <w:t>Квыр.2</w:t>
            </w:r>
          </w:p>
        </w:tc>
        <w:tc>
          <w:tcPr>
            <w:tcW w:type="dxa" w:w="2691"/>
            <w:vAlign w:val="center"/>
          </w:tcPr>
          <w:p w14:paraId="F8010000">
            <w:pPr>
              <w:pStyle w:val="Style_9"/>
              <w:widowControl w:val="1"/>
              <w:ind/>
              <w:jc w:val="center"/>
              <w:rPr>
                <w:sz w:val="24"/>
              </w:rPr>
            </w:pPr>
            <w:r>
              <w:rPr>
                <w:sz w:val="24"/>
              </w:rPr>
              <w:t>0,1…10,0</w:t>
            </w:r>
          </w:p>
        </w:tc>
        <w:tc>
          <w:tcPr>
            <w:tcW w:type="dxa" w:w="1827"/>
            <w:vAlign w:val="center"/>
          </w:tcPr>
          <w:p w14:paraId="F9010000">
            <w:pPr>
              <w:pStyle w:val="Style_9"/>
              <w:widowControl w:val="1"/>
              <w:ind/>
              <w:jc w:val="center"/>
              <w:rPr>
                <w:sz w:val="24"/>
              </w:rPr>
            </w:pPr>
            <w:r>
              <w:rPr>
                <w:sz w:val="24"/>
              </w:rPr>
              <w:t>0,001</w:t>
            </w:r>
          </w:p>
        </w:tc>
        <w:tc>
          <w:tcPr>
            <w:tcW w:type="dxa" w:w="2041"/>
            <w:vAlign w:val="center"/>
          </w:tcPr>
          <w:p w14:paraId="FA010000">
            <w:pPr>
              <w:pStyle w:val="Style_9"/>
              <w:widowControl w:val="1"/>
              <w:ind/>
              <w:jc w:val="center"/>
              <w:rPr>
                <w:sz w:val="24"/>
              </w:rPr>
            </w:pPr>
            <w:r>
              <w:rPr>
                <w:sz w:val="24"/>
              </w:rPr>
              <w:t>10,0</w:t>
            </w:r>
          </w:p>
        </w:tc>
      </w:tr>
      <w:tr>
        <w:tc>
          <w:tcPr>
            <w:tcW w:type="dxa" w:w="3078"/>
            <w:vAlign w:val="center"/>
          </w:tcPr>
          <w:p w14:paraId="FB010000">
            <w:pPr>
              <w:pStyle w:val="Style_9"/>
              <w:rPr>
                <w:sz w:val="24"/>
              </w:rPr>
            </w:pPr>
            <w:r>
              <w:rPr>
                <w:sz w:val="24"/>
              </w:rPr>
              <w:t>Квыр.3</w:t>
            </w:r>
          </w:p>
        </w:tc>
        <w:tc>
          <w:tcPr>
            <w:tcW w:type="dxa" w:w="2691"/>
            <w:vAlign w:val="center"/>
          </w:tcPr>
          <w:p w14:paraId="FC010000">
            <w:pPr>
              <w:pStyle w:val="Style_9"/>
              <w:widowControl w:val="1"/>
              <w:ind/>
              <w:jc w:val="center"/>
              <w:rPr>
                <w:sz w:val="24"/>
              </w:rPr>
            </w:pPr>
            <w:r>
              <w:rPr>
                <w:sz w:val="24"/>
              </w:rPr>
              <w:t>0,1…10,0</w:t>
            </w:r>
          </w:p>
        </w:tc>
        <w:tc>
          <w:tcPr>
            <w:tcW w:type="dxa" w:w="1827"/>
            <w:vAlign w:val="center"/>
          </w:tcPr>
          <w:p w14:paraId="FD010000">
            <w:pPr>
              <w:pStyle w:val="Style_9"/>
              <w:widowControl w:val="1"/>
              <w:ind/>
              <w:jc w:val="center"/>
              <w:rPr>
                <w:sz w:val="24"/>
              </w:rPr>
            </w:pPr>
            <w:r>
              <w:rPr>
                <w:sz w:val="24"/>
              </w:rPr>
              <w:t>0,001</w:t>
            </w:r>
          </w:p>
        </w:tc>
        <w:tc>
          <w:tcPr>
            <w:tcW w:type="dxa" w:w="2041"/>
            <w:vAlign w:val="center"/>
          </w:tcPr>
          <w:p w14:paraId="FE010000">
            <w:pPr>
              <w:pStyle w:val="Style_9"/>
              <w:widowControl w:val="1"/>
              <w:ind/>
              <w:jc w:val="center"/>
              <w:rPr>
                <w:sz w:val="24"/>
              </w:rPr>
            </w:pPr>
            <w:r>
              <w:rPr>
                <w:sz w:val="24"/>
              </w:rPr>
              <w:t>10,0</w:t>
            </w:r>
          </w:p>
        </w:tc>
      </w:tr>
      <w:tr>
        <w:tc>
          <w:tcPr>
            <w:tcW w:type="dxa" w:w="3078"/>
            <w:vAlign w:val="center"/>
          </w:tcPr>
          <w:p w14:paraId="FF010000">
            <w:pPr>
              <w:pStyle w:val="Style_9"/>
              <w:rPr>
                <w:sz w:val="24"/>
              </w:rPr>
            </w:pPr>
            <w:r>
              <w:rPr>
                <w:sz w:val="24"/>
              </w:rPr>
              <w:t>Квыр.4</w:t>
            </w:r>
          </w:p>
        </w:tc>
        <w:tc>
          <w:tcPr>
            <w:tcW w:type="dxa" w:w="2691"/>
            <w:vAlign w:val="center"/>
          </w:tcPr>
          <w:p w14:paraId="00020000">
            <w:pPr>
              <w:pStyle w:val="Style_9"/>
              <w:widowControl w:val="1"/>
              <w:ind/>
              <w:jc w:val="center"/>
              <w:rPr>
                <w:sz w:val="24"/>
              </w:rPr>
            </w:pPr>
            <w:r>
              <w:rPr>
                <w:sz w:val="24"/>
              </w:rPr>
              <w:t>0,1…10,0</w:t>
            </w:r>
          </w:p>
        </w:tc>
        <w:tc>
          <w:tcPr>
            <w:tcW w:type="dxa" w:w="1827"/>
            <w:vAlign w:val="center"/>
          </w:tcPr>
          <w:p w14:paraId="01020000">
            <w:pPr>
              <w:pStyle w:val="Style_9"/>
              <w:widowControl w:val="1"/>
              <w:ind/>
              <w:jc w:val="center"/>
              <w:rPr>
                <w:sz w:val="24"/>
              </w:rPr>
            </w:pPr>
            <w:r>
              <w:rPr>
                <w:sz w:val="24"/>
              </w:rPr>
              <w:t>0,001</w:t>
            </w:r>
          </w:p>
        </w:tc>
        <w:tc>
          <w:tcPr>
            <w:tcW w:type="dxa" w:w="2041"/>
            <w:vAlign w:val="center"/>
          </w:tcPr>
          <w:p w14:paraId="02020000">
            <w:pPr>
              <w:pStyle w:val="Style_9"/>
              <w:widowControl w:val="1"/>
              <w:ind/>
              <w:jc w:val="center"/>
              <w:rPr>
                <w:sz w:val="24"/>
              </w:rPr>
            </w:pPr>
            <w:r>
              <w:rPr>
                <w:sz w:val="24"/>
              </w:rPr>
              <w:t>10,0</w:t>
            </w:r>
          </w:p>
        </w:tc>
      </w:tr>
      <w:tr>
        <w:tc>
          <w:tcPr>
            <w:tcW w:type="dxa" w:w="3078"/>
            <w:vAlign w:val="center"/>
          </w:tcPr>
          <w:p w14:paraId="03020000">
            <w:pPr>
              <w:pStyle w:val="Style_9"/>
              <w:rPr>
                <w:sz w:val="24"/>
              </w:rPr>
            </w:pPr>
            <w:r>
              <w:rPr>
                <w:sz w:val="24"/>
              </w:rPr>
              <w:t xml:space="preserve">Iср.диф </w:t>
            </w:r>
          </w:p>
        </w:tc>
        <w:tc>
          <w:tcPr>
            <w:tcW w:type="dxa" w:w="2691"/>
            <w:vAlign w:val="center"/>
          </w:tcPr>
          <w:p w14:paraId="04020000">
            <w:pPr>
              <w:pStyle w:val="Style_9"/>
              <w:widowControl w:val="1"/>
              <w:ind/>
              <w:jc w:val="center"/>
              <w:rPr>
                <w:sz w:val="24"/>
              </w:rPr>
            </w:pPr>
            <w:r>
              <w:rPr>
                <w:sz w:val="24"/>
              </w:rPr>
              <w:t xml:space="preserve">0,1…1,0 </w:t>
            </w:r>
            <w:r>
              <w:rPr>
                <w:sz w:val="24"/>
              </w:rPr>
              <w:t>I</w:t>
            </w:r>
            <w:r>
              <w:rPr>
                <w:sz w:val="24"/>
              </w:rPr>
              <w:t>баз</w:t>
            </w:r>
          </w:p>
        </w:tc>
        <w:tc>
          <w:tcPr>
            <w:tcW w:type="dxa" w:w="1827"/>
            <w:vAlign w:val="center"/>
          </w:tcPr>
          <w:p w14:paraId="05020000">
            <w:pPr>
              <w:pStyle w:val="Style_9"/>
              <w:widowControl w:val="1"/>
              <w:ind/>
              <w:jc w:val="center"/>
              <w:rPr>
                <w:sz w:val="24"/>
              </w:rPr>
            </w:pPr>
            <w:r>
              <w:rPr>
                <w:sz w:val="24"/>
              </w:rPr>
              <w:t>0,01</w:t>
            </w:r>
            <w:r>
              <w:rPr>
                <w:sz w:val="24"/>
              </w:rPr>
              <w:t xml:space="preserve"> I</w:t>
            </w:r>
            <w:r>
              <w:rPr>
                <w:sz w:val="24"/>
              </w:rPr>
              <w:t>баз</w:t>
            </w:r>
          </w:p>
        </w:tc>
        <w:tc>
          <w:tcPr>
            <w:tcW w:type="dxa" w:w="2041"/>
            <w:vAlign w:val="center"/>
          </w:tcPr>
          <w:p w14:paraId="06020000">
            <w:pPr>
              <w:pStyle w:val="Style_9"/>
              <w:widowControl w:val="1"/>
              <w:ind/>
              <w:jc w:val="center"/>
              <w:rPr>
                <w:sz w:val="24"/>
              </w:rPr>
            </w:pPr>
            <w:r>
              <w:rPr>
                <w:sz w:val="24"/>
              </w:rPr>
              <w:t xml:space="preserve">1,0 </w:t>
            </w:r>
            <w:r>
              <w:rPr>
                <w:sz w:val="24"/>
              </w:rPr>
              <w:t>I</w:t>
            </w:r>
            <w:r>
              <w:rPr>
                <w:sz w:val="24"/>
              </w:rPr>
              <w:t>баз</w:t>
            </w:r>
          </w:p>
        </w:tc>
      </w:tr>
      <w:tr>
        <w:tc>
          <w:tcPr>
            <w:tcW w:type="dxa" w:w="3078"/>
            <w:vAlign w:val="center"/>
          </w:tcPr>
          <w:p w14:paraId="07020000">
            <w:pPr>
              <w:pStyle w:val="Style_9"/>
              <w:rPr>
                <w:sz w:val="24"/>
              </w:rPr>
            </w:pPr>
            <w:r>
              <w:rPr>
                <w:sz w:val="24"/>
              </w:rPr>
              <w:t>I</w:t>
            </w:r>
            <w:r>
              <w:rPr>
                <w:sz w:val="24"/>
              </w:rPr>
              <w:t>т</w:t>
            </w:r>
          </w:p>
        </w:tc>
        <w:tc>
          <w:tcPr>
            <w:tcW w:type="dxa" w:w="2691"/>
            <w:vAlign w:val="center"/>
          </w:tcPr>
          <w:p w14:paraId="08020000">
            <w:pPr>
              <w:pStyle w:val="Style_9"/>
              <w:widowControl w:val="1"/>
              <w:ind/>
              <w:jc w:val="center"/>
              <w:rPr>
                <w:sz w:val="24"/>
              </w:rPr>
            </w:pPr>
            <w:r>
              <w:rPr>
                <w:sz w:val="24"/>
              </w:rPr>
              <w:t xml:space="preserve">0,5…2,0 </w:t>
            </w:r>
            <w:r>
              <w:rPr>
                <w:sz w:val="24"/>
              </w:rPr>
              <w:t>I</w:t>
            </w:r>
            <w:r>
              <w:rPr>
                <w:sz w:val="24"/>
              </w:rPr>
              <w:t>баз</w:t>
            </w:r>
          </w:p>
        </w:tc>
        <w:tc>
          <w:tcPr>
            <w:tcW w:type="dxa" w:w="1827"/>
            <w:vAlign w:val="center"/>
          </w:tcPr>
          <w:p w14:paraId="09020000">
            <w:pPr>
              <w:pStyle w:val="Style_9"/>
              <w:widowControl w:val="1"/>
              <w:ind/>
              <w:jc w:val="center"/>
              <w:rPr>
                <w:sz w:val="24"/>
              </w:rPr>
            </w:pPr>
            <w:r>
              <w:rPr>
                <w:sz w:val="24"/>
              </w:rPr>
              <w:t>0,01</w:t>
            </w:r>
            <w:r>
              <w:rPr>
                <w:sz w:val="24"/>
              </w:rPr>
              <w:t xml:space="preserve"> I</w:t>
            </w:r>
            <w:r>
              <w:rPr>
                <w:sz w:val="24"/>
              </w:rPr>
              <w:t>баз</w:t>
            </w:r>
          </w:p>
        </w:tc>
        <w:tc>
          <w:tcPr>
            <w:tcW w:type="dxa" w:w="2041"/>
            <w:vAlign w:val="center"/>
          </w:tcPr>
          <w:p w14:paraId="0A020000">
            <w:pPr>
              <w:pStyle w:val="Style_9"/>
              <w:widowControl w:val="1"/>
              <w:ind/>
              <w:jc w:val="center"/>
              <w:rPr>
                <w:sz w:val="24"/>
              </w:rPr>
            </w:pPr>
            <w:r>
              <w:rPr>
                <w:sz w:val="24"/>
              </w:rPr>
              <w:t>2</w:t>
            </w:r>
            <w:r>
              <w:rPr>
                <w:sz w:val="24"/>
              </w:rPr>
              <w:t xml:space="preserve">,0 </w:t>
            </w:r>
            <w:r>
              <w:rPr>
                <w:sz w:val="24"/>
              </w:rPr>
              <w:t>I</w:t>
            </w:r>
            <w:r>
              <w:rPr>
                <w:sz w:val="24"/>
              </w:rPr>
              <w:t>баз</w:t>
            </w:r>
          </w:p>
        </w:tc>
      </w:tr>
      <w:tr>
        <w:tc>
          <w:tcPr>
            <w:tcW w:type="dxa" w:w="3078"/>
            <w:vAlign w:val="center"/>
          </w:tcPr>
          <w:p w14:paraId="0B020000">
            <w:pPr>
              <w:pStyle w:val="Style_9"/>
              <w:rPr>
                <w:sz w:val="24"/>
              </w:rPr>
            </w:pPr>
            <w:r>
              <w:rPr>
                <w:sz w:val="24"/>
              </w:rPr>
              <w:t>Кт</w:t>
            </w:r>
          </w:p>
        </w:tc>
        <w:tc>
          <w:tcPr>
            <w:tcW w:type="dxa" w:w="2691"/>
            <w:vAlign w:val="center"/>
          </w:tcPr>
          <w:p w14:paraId="0C020000">
            <w:pPr>
              <w:pStyle w:val="Style_9"/>
              <w:widowControl w:val="1"/>
              <w:ind/>
              <w:jc w:val="center"/>
              <w:rPr>
                <w:sz w:val="24"/>
              </w:rPr>
            </w:pPr>
            <w:r>
              <w:rPr>
                <w:sz w:val="24"/>
              </w:rPr>
              <w:t>0,1…1,0 о.е.</w:t>
            </w:r>
          </w:p>
        </w:tc>
        <w:tc>
          <w:tcPr>
            <w:tcW w:type="dxa" w:w="1827"/>
            <w:vAlign w:val="center"/>
          </w:tcPr>
          <w:p w14:paraId="0D020000">
            <w:pPr>
              <w:pStyle w:val="Style_9"/>
              <w:widowControl w:val="1"/>
              <w:ind/>
              <w:jc w:val="center"/>
              <w:rPr>
                <w:sz w:val="24"/>
              </w:rPr>
            </w:pPr>
            <w:r>
              <w:rPr>
                <w:sz w:val="24"/>
              </w:rPr>
              <w:t>0,01</w:t>
            </w:r>
            <w:r>
              <w:rPr>
                <w:sz w:val="24"/>
              </w:rPr>
              <w:t xml:space="preserve"> </w:t>
            </w:r>
            <w:r>
              <w:rPr>
                <w:sz w:val="24"/>
              </w:rPr>
              <w:t>о.е.</w:t>
            </w:r>
          </w:p>
        </w:tc>
        <w:tc>
          <w:tcPr>
            <w:tcW w:type="dxa" w:w="2041"/>
            <w:vAlign w:val="center"/>
          </w:tcPr>
          <w:p w14:paraId="0E020000">
            <w:pPr>
              <w:pStyle w:val="Style_9"/>
              <w:widowControl w:val="1"/>
              <w:ind/>
              <w:jc w:val="center"/>
              <w:rPr>
                <w:sz w:val="24"/>
              </w:rPr>
            </w:pPr>
            <w:r>
              <w:rPr>
                <w:sz w:val="24"/>
              </w:rPr>
              <w:t>1,0 о.е.</w:t>
            </w:r>
          </w:p>
        </w:tc>
      </w:tr>
      <w:tr>
        <w:tc>
          <w:tcPr>
            <w:tcW w:type="dxa" w:w="3078"/>
            <w:vAlign w:val="center"/>
          </w:tcPr>
          <w:p w14:paraId="0F020000">
            <w:pPr>
              <w:pStyle w:val="Style_9"/>
              <w:rPr>
                <w:sz w:val="24"/>
              </w:rPr>
            </w:pPr>
            <w:r>
              <w:rPr>
                <w:sz w:val="24"/>
              </w:rPr>
              <w:t>I</w:t>
            </w:r>
            <w:r>
              <w:rPr>
                <w:sz w:val="24"/>
              </w:rPr>
              <w:t>мин.нейтр ДТЗ НП</w:t>
            </w:r>
          </w:p>
        </w:tc>
        <w:tc>
          <w:tcPr>
            <w:tcW w:type="dxa" w:w="2691"/>
            <w:vAlign w:val="center"/>
          </w:tcPr>
          <w:p w14:paraId="10020000">
            <w:pPr>
              <w:pStyle w:val="Style_9"/>
              <w:widowControl w:val="1"/>
              <w:ind/>
              <w:jc w:val="center"/>
              <w:rPr>
                <w:sz w:val="24"/>
              </w:rPr>
            </w:pPr>
            <w:r>
              <w:rPr>
                <w:sz w:val="24"/>
              </w:rPr>
              <w:t xml:space="preserve">0,05…1,0 </w:t>
            </w:r>
            <w:r>
              <w:rPr>
                <w:sz w:val="24"/>
              </w:rPr>
              <w:t>I</w:t>
            </w:r>
            <w:r>
              <w:rPr>
                <w:sz w:val="24"/>
              </w:rPr>
              <w:t>баз</w:t>
            </w:r>
          </w:p>
        </w:tc>
        <w:tc>
          <w:tcPr>
            <w:tcW w:type="dxa" w:w="1827"/>
            <w:vAlign w:val="center"/>
          </w:tcPr>
          <w:p w14:paraId="11020000">
            <w:pPr>
              <w:pStyle w:val="Style_9"/>
              <w:widowControl w:val="1"/>
              <w:ind/>
              <w:jc w:val="center"/>
              <w:rPr>
                <w:sz w:val="24"/>
              </w:rPr>
            </w:pPr>
            <w:r>
              <w:rPr>
                <w:sz w:val="24"/>
              </w:rPr>
              <w:t>0,01</w:t>
            </w:r>
            <w:r>
              <w:rPr>
                <w:sz w:val="24"/>
              </w:rPr>
              <w:t xml:space="preserve"> I</w:t>
            </w:r>
            <w:r>
              <w:rPr>
                <w:sz w:val="24"/>
              </w:rPr>
              <w:t>баз</w:t>
            </w:r>
          </w:p>
        </w:tc>
        <w:tc>
          <w:tcPr>
            <w:tcW w:type="dxa" w:w="2041"/>
            <w:vAlign w:val="center"/>
          </w:tcPr>
          <w:p w14:paraId="12020000">
            <w:pPr>
              <w:pStyle w:val="Style_9"/>
              <w:widowControl w:val="1"/>
              <w:ind/>
              <w:jc w:val="center"/>
              <w:rPr>
                <w:sz w:val="24"/>
              </w:rPr>
            </w:pPr>
            <w:r>
              <w:rPr>
                <w:sz w:val="24"/>
              </w:rPr>
              <w:t xml:space="preserve">1,0 </w:t>
            </w:r>
            <w:r>
              <w:rPr>
                <w:sz w:val="24"/>
              </w:rPr>
              <w:t>I</w:t>
            </w:r>
            <w:r>
              <w:rPr>
                <w:sz w:val="24"/>
              </w:rPr>
              <w:t>баз</w:t>
            </w:r>
          </w:p>
        </w:tc>
      </w:tr>
      <w:tr>
        <w:tc>
          <w:tcPr>
            <w:tcW w:type="dxa" w:w="3078"/>
            <w:vAlign w:val="center"/>
          </w:tcPr>
          <w:p w14:paraId="13020000">
            <w:pPr>
              <w:pStyle w:val="Style_9"/>
              <w:rPr>
                <w:sz w:val="24"/>
              </w:rPr>
            </w:pPr>
            <w:r>
              <w:rPr>
                <w:sz w:val="24"/>
              </w:rPr>
              <w:t>Тср ДТЗ НП</w:t>
            </w:r>
          </w:p>
        </w:tc>
        <w:tc>
          <w:tcPr>
            <w:tcW w:type="dxa" w:w="2691"/>
            <w:vAlign w:val="center"/>
          </w:tcPr>
          <w:p w14:paraId="14020000">
            <w:pPr>
              <w:pStyle w:val="Style_9"/>
              <w:widowControl w:val="1"/>
              <w:ind/>
              <w:jc w:val="center"/>
              <w:rPr>
                <w:sz w:val="24"/>
              </w:rPr>
            </w:pPr>
            <w:r>
              <w:rPr>
                <w:sz w:val="24"/>
              </w:rPr>
              <w:t>0,1…30</w:t>
            </w:r>
            <w:r>
              <w:rPr>
                <w:sz w:val="24"/>
              </w:rPr>
              <w:t>0</w:t>
            </w:r>
            <w:r>
              <w:rPr>
                <w:sz w:val="24"/>
              </w:rPr>
              <w:t>,0 с</w:t>
            </w:r>
          </w:p>
        </w:tc>
        <w:tc>
          <w:tcPr>
            <w:tcW w:type="dxa" w:w="1827"/>
          </w:tcPr>
          <w:p w14:paraId="15020000">
            <w:pPr>
              <w:pStyle w:val="Style_9"/>
              <w:widowControl w:val="1"/>
              <w:ind/>
              <w:jc w:val="center"/>
              <w:rPr>
                <w:sz w:val="24"/>
              </w:rPr>
            </w:pPr>
            <w:r>
              <w:rPr>
                <w:sz w:val="24"/>
              </w:rPr>
              <w:t>0,001</w:t>
            </w:r>
          </w:p>
        </w:tc>
        <w:tc>
          <w:tcPr>
            <w:tcW w:type="dxa" w:w="2041"/>
            <w:vAlign w:val="center"/>
          </w:tcPr>
          <w:p w14:paraId="16020000">
            <w:pPr>
              <w:pStyle w:val="Style_9"/>
              <w:widowControl w:val="1"/>
              <w:ind/>
              <w:jc w:val="center"/>
              <w:rPr>
                <w:sz w:val="24"/>
              </w:rPr>
            </w:pPr>
            <w:r>
              <w:rPr>
                <w:sz w:val="24"/>
              </w:rPr>
              <w:t>30</w:t>
            </w:r>
            <w:r>
              <w:rPr>
                <w:sz w:val="24"/>
              </w:rPr>
              <w:t>0</w:t>
            </w:r>
            <w:r>
              <w:rPr>
                <w:sz w:val="24"/>
              </w:rPr>
              <w:t>,0 с</w:t>
            </w:r>
          </w:p>
        </w:tc>
      </w:tr>
      <w:tr>
        <w:tc>
          <w:tcPr>
            <w:tcW w:type="dxa" w:w="3078"/>
            <w:vAlign w:val="center"/>
          </w:tcPr>
          <w:p w14:paraId="17020000">
            <w:pPr>
              <w:pStyle w:val="Style_9"/>
              <w:rPr>
                <w:sz w:val="24"/>
              </w:rPr>
            </w:pPr>
            <w:r>
              <w:rPr>
                <w:sz w:val="24"/>
              </w:rPr>
              <w:t>Тнеисп ДТЗ НП</w:t>
            </w:r>
          </w:p>
        </w:tc>
        <w:tc>
          <w:tcPr>
            <w:tcW w:type="dxa" w:w="2691"/>
            <w:vAlign w:val="center"/>
          </w:tcPr>
          <w:p w14:paraId="18020000">
            <w:pPr>
              <w:pStyle w:val="Style_9"/>
              <w:widowControl w:val="1"/>
              <w:ind/>
              <w:jc w:val="center"/>
              <w:rPr>
                <w:sz w:val="24"/>
              </w:rPr>
            </w:pPr>
            <w:r>
              <w:rPr>
                <w:sz w:val="24"/>
              </w:rPr>
              <w:t>0,1…30</w:t>
            </w:r>
            <w:r>
              <w:rPr>
                <w:sz w:val="24"/>
              </w:rPr>
              <w:t>0</w:t>
            </w:r>
            <w:r>
              <w:rPr>
                <w:sz w:val="24"/>
              </w:rPr>
              <w:t>,0 с</w:t>
            </w:r>
          </w:p>
        </w:tc>
        <w:tc>
          <w:tcPr>
            <w:tcW w:type="dxa" w:w="1827"/>
          </w:tcPr>
          <w:p w14:paraId="19020000">
            <w:pPr>
              <w:pStyle w:val="Style_9"/>
              <w:widowControl w:val="1"/>
              <w:ind/>
              <w:jc w:val="center"/>
              <w:rPr>
                <w:sz w:val="24"/>
              </w:rPr>
            </w:pPr>
            <w:r>
              <w:rPr>
                <w:sz w:val="24"/>
              </w:rPr>
              <w:t>0,001</w:t>
            </w:r>
          </w:p>
        </w:tc>
        <w:tc>
          <w:tcPr>
            <w:tcW w:type="dxa" w:w="2041"/>
            <w:vAlign w:val="center"/>
          </w:tcPr>
          <w:p w14:paraId="1A020000">
            <w:pPr>
              <w:pStyle w:val="Style_9"/>
              <w:widowControl w:val="1"/>
              <w:ind/>
              <w:jc w:val="center"/>
              <w:rPr>
                <w:sz w:val="24"/>
              </w:rPr>
            </w:pPr>
            <w:r>
              <w:rPr>
                <w:sz w:val="24"/>
              </w:rPr>
              <w:t>30</w:t>
            </w:r>
            <w:r>
              <w:rPr>
                <w:sz w:val="24"/>
              </w:rPr>
              <w:t>0</w:t>
            </w:r>
            <w:r>
              <w:rPr>
                <w:sz w:val="24"/>
              </w:rPr>
              <w:t>,0 с</w:t>
            </w:r>
          </w:p>
        </w:tc>
      </w:tr>
    </w:tbl>
    <w:p w14:paraId="1B020000">
      <w:pPr>
        <w:rPr>
          <w:rFonts w:ascii="Arial Narrow" w:hAnsi="Arial Narrow"/>
          <w:b w:val="1"/>
          <w:sz w:val="24"/>
        </w:rPr>
      </w:pPr>
    </w:p>
    <w:p w14:paraId="1C020000">
      <w:pPr>
        <w:widowControl w:val="1"/>
        <w:spacing w:after="160"/>
        <w:ind/>
        <w:jc w:val="left"/>
        <w:rPr>
          <w:rFonts w:ascii="Arial Narrow" w:hAnsi="Arial Narrow"/>
          <w:sz w:val="24"/>
        </w:rPr>
      </w:pPr>
      <w:r>
        <w:rPr>
          <w:rFonts w:ascii="Arial Narrow" w:hAnsi="Arial Narrow"/>
          <w:sz w:val="24"/>
        </w:rPr>
        <w:br w:type="page"/>
      </w:r>
    </w:p>
    <w:p w14:paraId="1D020000">
      <w:bookmarkStart w:id="16" w:name="__RefHeading___10"/>
      <w:bookmarkEnd w:id="16"/>
      <w:pPr>
        <w:pStyle w:val="Style_5"/>
        <w:keepNext w:val="1"/>
        <w:widowControl w:val="1"/>
        <w:ind w:left="0"/>
        <w:jc w:val="left"/>
        <w:outlineLvl w:val="0"/>
        <w:rPr>
          <w:rFonts w:ascii="Arial Narrow" w:hAnsi="Arial Narrow"/>
          <w:b w:val="1"/>
          <w:sz w:val="24"/>
        </w:rPr>
      </w:pPr>
      <w:r>
        <w:rPr>
          <w:rFonts w:ascii="Arial Narrow" w:hAnsi="Arial Narrow"/>
          <w:b w:val="1"/>
          <w:sz w:val="24"/>
        </w:rPr>
        <w:t>Защита от внутренних повреждений батареи статических конденсаторов</w:t>
      </w:r>
    </w:p>
    <w:p w14:paraId="1E020000">
      <w:pPr>
        <w:widowControl w:val="1"/>
        <w:ind w:firstLine="567"/>
        <w:rPr>
          <w:rFonts w:ascii="Arial Narrow" w:hAnsi="Arial Narrow"/>
          <w:sz w:val="24"/>
        </w:rPr>
      </w:pPr>
      <w:r>
        <w:rPr>
          <w:rFonts w:ascii="Arial Narrow" w:hAnsi="Arial Narrow"/>
          <w:sz w:val="24"/>
        </w:rPr>
        <w:t xml:space="preserve">Защита от внутренних повреждений (небалансная защита) предназначена для защиты батареи статических конденсаторов при замыкании ряда или пробое единичных конденсаторов. Защита </w:t>
      </w:r>
      <w:r>
        <w:rPr>
          <w:rFonts w:ascii="Arial Narrow" w:hAnsi="Arial Narrow"/>
          <w:sz w:val="24"/>
          <w:highlight w:val="white"/>
        </w:rPr>
        <w:t>контролирует токи небаланса, которые протекают в цепях проводников, соединяющих средние точки параллельных ветвей каждой фазы БСК. В случае равномерного повреждения конденсаторов параллельных ветвей в любой из фаз БСК возможен отказ данной защиты.</w:t>
      </w:r>
    </w:p>
    <w:p w14:paraId="1F020000">
      <w:pPr>
        <w:widowControl w:val="1"/>
        <w:ind w:firstLine="567"/>
        <w:rPr>
          <w:rFonts w:ascii="Arial Narrow" w:hAnsi="Arial Narrow"/>
          <w:sz w:val="24"/>
        </w:rPr>
      </w:pPr>
      <w:r>
        <w:rPr>
          <w:rFonts w:ascii="Arial Narrow" w:hAnsi="Arial Narrow"/>
          <w:sz w:val="24"/>
        </w:rPr>
        <w:t xml:space="preserve">Естественный ток небаланса, протекающий </w:t>
      </w:r>
      <w:r>
        <w:rPr>
          <w:rFonts w:ascii="Arial Narrow" w:hAnsi="Arial Narrow"/>
          <w:sz w:val="24"/>
          <w:highlight w:val="white"/>
        </w:rPr>
        <w:t>в цепи проводника, соединяющего средние точки параллельных ветвей фазы БСК</w:t>
      </w:r>
      <w:r>
        <w:rPr>
          <w:rFonts w:ascii="Arial Narrow" w:hAnsi="Arial Narrow"/>
          <w:sz w:val="24"/>
        </w:rPr>
        <w:t>, может быть вызван:</w:t>
      </w:r>
    </w:p>
    <w:p w14:paraId="20020000">
      <w:pPr>
        <w:widowControl w:val="1"/>
        <w:ind w:firstLine="567"/>
        <w:rPr>
          <w:rFonts w:ascii="Arial Narrow" w:hAnsi="Arial Narrow"/>
          <w:sz w:val="24"/>
        </w:rPr>
      </w:pPr>
      <w:r>
        <w:rPr>
          <w:rFonts w:ascii="Arial Narrow" w:hAnsi="Arial Narrow"/>
          <w:sz w:val="24"/>
        </w:rPr>
        <w:t>• разбросом параметров конденсаторов в пределах допустимого значения, регламентируемого заводом-изготовителем;</w:t>
      </w:r>
    </w:p>
    <w:p w14:paraId="21020000">
      <w:pPr>
        <w:widowControl w:val="1"/>
        <w:ind w:firstLine="567"/>
        <w:rPr>
          <w:rFonts w:ascii="Arial Narrow" w:hAnsi="Arial Narrow"/>
          <w:sz w:val="24"/>
        </w:rPr>
      </w:pPr>
      <w:r>
        <w:rPr>
          <w:rFonts w:ascii="Arial Narrow" w:hAnsi="Arial Narrow"/>
          <w:sz w:val="24"/>
        </w:rPr>
        <w:t>• изменением емкости под воздействием температуры окружающей среды (ввиду изменения свойств диэлектрика);</w:t>
      </w:r>
    </w:p>
    <w:p w14:paraId="22020000">
      <w:pPr>
        <w:widowControl w:val="1"/>
        <w:ind w:firstLine="567"/>
        <w:rPr>
          <w:rFonts w:ascii="Arial Narrow" w:hAnsi="Arial Narrow"/>
          <w:sz w:val="24"/>
        </w:rPr>
      </w:pPr>
      <w:r>
        <w:rPr>
          <w:rFonts w:ascii="Arial Narrow" w:hAnsi="Arial Narrow"/>
          <w:sz w:val="24"/>
        </w:rPr>
        <w:t>• естественным старением конденсаторов.</w:t>
      </w:r>
    </w:p>
    <w:p w14:paraId="23020000">
      <w:pPr>
        <w:widowControl w:val="1"/>
        <w:ind w:firstLine="567"/>
        <w:rPr>
          <w:rFonts w:ascii="Arial Narrow" w:hAnsi="Arial Narrow"/>
          <w:sz w:val="24"/>
        </w:rPr>
      </w:pPr>
      <w:r>
        <w:rPr>
          <w:rFonts w:ascii="Arial Narrow" w:hAnsi="Arial Narrow"/>
          <w:sz w:val="24"/>
        </w:rPr>
        <w:t>Алгоритмом предусматривается предварительная компенсация естественного тока небаланса в фазах, выполненная в соответствии с формулами:</w:t>
      </w:r>
    </w:p>
    <w:p w14:paraId="24020000">
      <w:pPr>
        <w:widowControl w:val="1"/>
        <w:ind/>
        <w:jc w:val="center"/>
        <w:rPr>
          <w:rFonts w:ascii="Arial Narrow" w:hAnsi="Arial Narrow"/>
          <w:sz w:val="24"/>
        </w:rPr>
      </w:pPr>
      <w:r>
        <w:rPr>
          <w:rFonts w:ascii="Arial Narrow" w:hAnsi="Arial Narrow"/>
          <w:sz w:val="24"/>
        </w:rPr>
        <w:t>I</w:t>
      </w:r>
      <w:r>
        <w:rPr>
          <w:rFonts w:ascii="Arial Narrow" w:hAnsi="Arial Narrow"/>
          <w:sz w:val="24"/>
          <w:vertAlign w:val="subscript"/>
        </w:rPr>
        <w:t>НБ.</w:t>
      </w:r>
      <w:r>
        <w:rPr>
          <w:rFonts w:ascii="Arial Narrow" w:hAnsi="Arial Narrow"/>
          <w:sz w:val="24"/>
          <w:vertAlign w:val="subscript"/>
        </w:rPr>
        <w:t>x</w:t>
      </w:r>
      <w:r>
        <w:rPr>
          <w:rFonts w:ascii="Arial Narrow" w:hAnsi="Arial Narrow"/>
          <w:sz w:val="24"/>
        </w:rPr>
        <w:t>=|</w:t>
      </w:r>
      <w:r>
        <w:rPr>
          <w:rFonts w:ascii="Arial Narrow" w:hAnsi="Arial Narrow"/>
          <w:sz w:val="24"/>
        </w:rPr>
        <w:t>I</w:t>
      </w:r>
      <w:r>
        <w:rPr>
          <w:rFonts w:ascii="Arial Narrow" w:hAnsi="Arial Narrow"/>
          <w:sz w:val="24"/>
          <w:vertAlign w:val="subscript"/>
        </w:rPr>
        <w:t>СТ.</w:t>
      </w:r>
      <w:r>
        <w:rPr>
          <w:rFonts w:ascii="Arial Narrow" w:hAnsi="Arial Narrow"/>
          <w:sz w:val="24"/>
          <w:vertAlign w:val="subscript"/>
        </w:rPr>
        <w:t>x</w:t>
      </w:r>
      <w:r>
        <w:rPr>
          <w:rFonts w:ascii="Arial Narrow" w:hAnsi="Arial Narrow"/>
          <w:sz w:val="24"/>
        </w:rPr>
        <w:t xml:space="preserve"> - К</w:t>
      </w:r>
      <w:r>
        <w:rPr>
          <w:rFonts w:ascii="Arial Narrow" w:hAnsi="Arial Narrow"/>
          <w:sz w:val="24"/>
          <w:vertAlign w:val="subscript"/>
        </w:rPr>
        <w:t>комп.</w:t>
      </w:r>
      <w:r>
        <w:rPr>
          <w:rFonts w:ascii="Arial Narrow" w:hAnsi="Arial Narrow"/>
          <w:sz w:val="24"/>
          <w:vertAlign w:val="subscript"/>
        </w:rPr>
        <w:t>x</w:t>
      </w:r>
      <w:r>
        <w:rPr>
          <w:rFonts w:ascii="Arial Narrow" w:hAnsi="Arial Narrow"/>
          <w:sz w:val="24"/>
        </w:rPr>
        <w:t>∙</w:t>
      </w:r>
      <w:r>
        <w:rPr>
          <w:rFonts w:ascii="Arial Narrow" w:hAnsi="Arial Narrow"/>
          <w:sz w:val="24"/>
        </w:rPr>
        <w:t>I</w:t>
      </w:r>
      <w:r>
        <w:rPr>
          <w:rFonts w:ascii="Arial Narrow" w:hAnsi="Arial Narrow"/>
          <w:sz w:val="24"/>
          <w:vertAlign w:val="subscript"/>
        </w:rPr>
        <w:t>ВВ.</w:t>
      </w:r>
      <w:r>
        <w:rPr>
          <w:rFonts w:ascii="Arial Narrow" w:hAnsi="Arial Narrow"/>
          <w:sz w:val="24"/>
          <w:vertAlign w:val="subscript"/>
        </w:rPr>
        <w:t>x</w:t>
      </w:r>
      <w:r>
        <w:rPr>
          <w:rFonts w:ascii="Arial Narrow" w:hAnsi="Arial Narrow"/>
          <w:sz w:val="24"/>
        </w:rPr>
        <w:t>|,</w:t>
      </w:r>
    </w:p>
    <w:p w14:paraId="25020000">
      <w:pPr>
        <w:widowControl w:val="1"/>
        <w:tabs>
          <w:tab w:leader="none" w:pos="567" w:val="left"/>
        </w:tabs>
        <w:ind/>
        <w:rPr>
          <w:rFonts w:ascii="Arial Narrow" w:hAnsi="Arial Narrow"/>
          <w:sz w:val="24"/>
        </w:rPr>
      </w:pPr>
      <w:r>
        <w:rPr>
          <w:rFonts w:ascii="Arial Narrow" w:hAnsi="Arial Narrow"/>
          <w:sz w:val="24"/>
        </w:rPr>
        <w:t>где</w:t>
      </w:r>
      <w:r>
        <w:rPr>
          <w:rFonts w:ascii="Arial Narrow" w:hAnsi="Arial Narrow"/>
          <w:sz w:val="24"/>
        </w:rPr>
        <w:tab/>
      </w:r>
      <w:r>
        <w:rPr>
          <w:rFonts w:ascii="Arial Narrow" w:hAnsi="Arial Narrow"/>
          <w:sz w:val="24"/>
        </w:rPr>
        <w:t>x</w:t>
      </w:r>
      <w:r>
        <w:rPr>
          <w:rFonts w:ascii="Arial Narrow" w:hAnsi="Arial Narrow"/>
          <w:sz w:val="24"/>
        </w:rPr>
        <w:t xml:space="preserve"> – </w:t>
      </w:r>
      <w:r>
        <w:rPr>
          <w:rFonts w:ascii="Arial Narrow" w:hAnsi="Arial Narrow"/>
          <w:sz w:val="24"/>
        </w:rPr>
        <w:t>наименование контролируемой фазы (</w:t>
      </w:r>
      <w:r>
        <w:rPr>
          <w:rFonts w:ascii="Arial Narrow" w:hAnsi="Arial Narrow"/>
          <w:sz w:val="24"/>
        </w:rPr>
        <w:t>A</w:t>
      </w:r>
      <w:r>
        <w:rPr>
          <w:rFonts w:ascii="Arial Narrow" w:hAnsi="Arial Narrow"/>
          <w:sz w:val="24"/>
        </w:rPr>
        <w:t xml:space="preserve">, </w:t>
      </w:r>
      <w:r>
        <w:rPr>
          <w:rFonts w:ascii="Arial Narrow" w:hAnsi="Arial Narrow"/>
          <w:sz w:val="24"/>
        </w:rPr>
        <w:t>B</w:t>
      </w:r>
      <w:r>
        <w:rPr>
          <w:rFonts w:ascii="Arial Narrow" w:hAnsi="Arial Narrow"/>
          <w:sz w:val="24"/>
        </w:rPr>
        <w:t xml:space="preserve">, </w:t>
      </w:r>
      <w:r>
        <w:rPr>
          <w:rFonts w:ascii="Arial Narrow" w:hAnsi="Arial Narrow"/>
          <w:sz w:val="24"/>
        </w:rPr>
        <w:t>C</w:t>
      </w:r>
      <w:r>
        <w:rPr>
          <w:rFonts w:ascii="Arial Narrow" w:hAnsi="Arial Narrow"/>
          <w:sz w:val="24"/>
        </w:rPr>
        <w:t>)</w:t>
      </w:r>
      <w:r>
        <w:rPr>
          <w:rFonts w:ascii="Arial Narrow" w:hAnsi="Arial Narrow"/>
          <w:sz w:val="24"/>
        </w:rPr>
        <w:t>;</w:t>
      </w:r>
    </w:p>
    <w:p w14:paraId="2602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НБ.</w:t>
      </w:r>
      <w:r>
        <w:rPr>
          <w:rFonts w:ascii="Arial Narrow" w:hAnsi="Arial Narrow"/>
          <w:sz w:val="24"/>
          <w:vertAlign w:val="subscript"/>
        </w:rPr>
        <w:t>x</w:t>
      </w:r>
      <w:r>
        <w:rPr>
          <w:rFonts w:ascii="Arial Narrow" w:hAnsi="Arial Narrow"/>
          <w:sz w:val="24"/>
        </w:rPr>
        <w:t xml:space="preserve"> – значение тока небаланса с учетом компенсации;</w:t>
      </w:r>
      <w:r>
        <w:rPr>
          <w:rFonts w:ascii="Arial Narrow" w:hAnsi="Arial Narrow"/>
          <w:sz w:val="24"/>
        </w:rPr>
        <w:tab/>
      </w:r>
    </w:p>
    <w:p w14:paraId="2702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СТ.</w:t>
      </w:r>
      <w:r>
        <w:rPr>
          <w:rFonts w:ascii="Arial Narrow" w:hAnsi="Arial Narrow"/>
          <w:sz w:val="24"/>
          <w:vertAlign w:val="subscript"/>
        </w:rPr>
        <w:t>x</w:t>
      </w:r>
      <w:r>
        <w:rPr>
          <w:rFonts w:ascii="Arial Narrow" w:hAnsi="Arial Narrow"/>
          <w:sz w:val="24"/>
        </w:rPr>
        <w:t xml:space="preserve"> – значение тока небаланса, измеренное в </w:t>
      </w:r>
      <w:r>
        <w:rPr>
          <w:rFonts w:ascii="Arial Narrow" w:hAnsi="Arial Narrow"/>
          <w:sz w:val="24"/>
          <w:highlight w:val="white"/>
        </w:rPr>
        <w:t>цепи проводника, соединяющего средние точки параллельных ветвей фазы БСК</w:t>
      </w:r>
      <w:r>
        <w:rPr>
          <w:rFonts w:ascii="Arial Narrow" w:hAnsi="Arial Narrow"/>
          <w:sz w:val="24"/>
        </w:rPr>
        <w:t>;</w:t>
      </w:r>
    </w:p>
    <w:p w14:paraId="2802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I</w:t>
      </w:r>
      <w:r>
        <w:rPr>
          <w:rFonts w:ascii="Arial Narrow" w:hAnsi="Arial Narrow"/>
          <w:sz w:val="24"/>
          <w:vertAlign w:val="subscript"/>
        </w:rPr>
        <w:t>ВВ.</w:t>
      </w:r>
      <w:r>
        <w:rPr>
          <w:rFonts w:ascii="Arial Narrow" w:hAnsi="Arial Narrow"/>
          <w:sz w:val="24"/>
          <w:vertAlign w:val="subscript"/>
        </w:rPr>
        <w:t>x</w:t>
      </w:r>
      <w:r>
        <w:rPr>
          <w:rFonts w:ascii="Arial Narrow" w:hAnsi="Arial Narrow"/>
          <w:sz w:val="24"/>
        </w:rPr>
        <w:t xml:space="preserve"> – значение фазного тока, измеренное со стороны высоковольтных вводов БСК.</w:t>
      </w:r>
    </w:p>
    <w:p w14:paraId="29020000">
      <w:pPr>
        <w:widowControl w:val="1"/>
        <w:tabs>
          <w:tab w:leader="none" w:pos="567" w:val="left"/>
        </w:tabs>
        <w:ind/>
        <w:rPr>
          <w:rFonts w:ascii="Arial Narrow" w:hAnsi="Arial Narrow"/>
          <w:sz w:val="24"/>
        </w:rPr>
      </w:pPr>
      <w:r>
        <w:rPr>
          <w:rFonts w:ascii="Arial Narrow" w:hAnsi="Arial Narrow"/>
          <w:sz w:val="24"/>
        </w:rPr>
        <w:tab/>
      </w:r>
      <w:r>
        <w:rPr>
          <w:rFonts w:ascii="Arial Narrow" w:hAnsi="Arial Narrow"/>
          <w:sz w:val="24"/>
        </w:rPr>
        <w:t>К</w:t>
      </w:r>
      <w:r>
        <w:rPr>
          <w:rFonts w:ascii="Arial Narrow" w:hAnsi="Arial Narrow"/>
          <w:sz w:val="24"/>
          <w:vertAlign w:val="subscript"/>
        </w:rPr>
        <w:t>комп.</w:t>
      </w:r>
      <w:r>
        <w:rPr>
          <w:rFonts w:ascii="Arial Narrow" w:hAnsi="Arial Narrow"/>
          <w:sz w:val="24"/>
          <w:vertAlign w:val="subscript"/>
        </w:rPr>
        <w:t>x</w:t>
      </w:r>
      <w:r>
        <w:rPr>
          <w:rFonts w:ascii="Arial Narrow" w:hAnsi="Arial Narrow"/>
          <w:sz w:val="24"/>
        </w:rPr>
        <w:t xml:space="preserve"> – коэффициент компенсации тока небаланса (индивидуальный для каждой фазы).</w:t>
      </w:r>
    </w:p>
    <w:p w14:paraId="2A020000">
      <w:pPr>
        <w:widowControl w:val="1"/>
        <w:ind w:firstLine="567"/>
        <w:rPr>
          <w:rFonts w:ascii="Arial Narrow" w:hAnsi="Arial Narrow"/>
          <w:sz w:val="24"/>
        </w:rPr>
      </w:pPr>
      <w:r>
        <w:rPr>
          <w:rFonts w:ascii="Arial Narrow" w:hAnsi="Arial Narrow"/>
          <w:sz w:val="24"/>
        </w:rPr>
        <w:t>Защита содержит сигнальную и отключающие ступени. Каждая из ступеней имеет регулируемое значение по току срабатывания, задаваемое параметром «</w:t>
      </w:r>
      <w:r>
        <w:rPr>
          <w:rFonts w:ascii="Arial Narrow" w:hAnsi="Arial Narrow"/>
          <w:b w:val="1"/>
          <w:sz w:val="24"/>
        </w:rPr>
        <w:t>I</w:t>
      </w:r>
      <w:r>
        <w:rPr>
          <w:rFonts w:ascii="Arial Narrow" w:hAnsi="Arial Narrow"/>
          <w:b w:val="1"/>
          <w:sz w:val="24"/>
        </w:rPr>
        <w:t>сигн ЗВП</w:t>
      </w:r>
      <w:r>
        <w:rPr>
          <w:rFonts w:ascii="Arial Narrow" w:hAnsi="Arial Narrow"/>
          <w:sz w:val="24"/>
        </w:rPr>
        <w:t>» и «</w:t>
      </w:r>
      <w:r>
        <w:rPr>
          <w:rFonts w:ascii="Arial Narrow" w:hAnsi="Arial Narrow"/>
          <w:b w:val="1"/>
          <w:sz w:val="24"/>
        </w:rPr>
        <w:t>I</w:t>
      </w:r>
      <w:r>
        <w:rPr>
          <w:rFonts w:ascii="Arial Narrow" w:hAnsi="Arial Narrow"/>
          <w:b w:val="1"/>
          <w:sz w:val="24"/>
        </w:rPr>
        <w:t>откл ЗВП</w:t>
      </w:r>
      <w:r>
        <w:rPr>
          <w:rFonts w:ascii="Arial Narrow" w:hAnsi="Arial Narrow"/>
          <w:sz w:val="24"/>
        </w:rPr>
        <w:t>» для сигнальной и отключающей ступени соответственно. Сигнальная ступень с задержкой по времени «</w:t>
      </w:r>
      <w:r>
        <w:rPr>
          <w:rFonts w:ascii="Arial Narrow" w:hAnsi="Arial Narrow"/>
          <w:b w:val="1"/>
          <w:sz w:val="24"/>
        </w:rPr>
        <w:t>Тсигн ЗВП</w:t>
      </w:r>
      <w:r>
        <w:rPr>
          <w:rFonts w:ascii="Arial Narrow" w:hAnsi="Arial Narrow"/>
          <w:sz w:val="24"/>
        </w:rPr>
        <w:t>» действует на сигнализацию, отключающая ступень с задержкой по времени «</w:t>
      </w:r>
      <w:r>
        <w:rPr>
          <w:rFonts w:ascii="Arial Narrow" w:hAnsi="Arial Narrow"/>
          <w:b w:val="1"/>
          <w:sz w:val="24"/>
        </w:rPr>
        <w:t>Тоткл ЗВП</w:t>
      </w:r>
      <w:r>
        <w:rPr>
          <w:rFonts w:ascii="Arial Narrow" w:hAnsi="Arial Narrow"/>
          <w:sz w:val="24"/>
        </w:rPr>
        <w:t>» действует на отключение выключателя БСК.</w:t>
      </w:r>
    </w:p>
    <w:p w14:paraId="2B020000">
      <w:pPr>
        <w:widowControl w:val="1"/>
        <w:ind/>
        <w:jc w:val="left"/>
        <w:rPr>
          <w:rFonts w:ascii="Arial Narrow" w:hAnsi="Arial Narrow"/>
          <w:sz w:val="24"/>
        </w:rPr>
      </w:pPr>
      <w:r>
        <w:rPr>
          <w:rFonts w:ascii="Arial Narrow" w:hAnsi="Arial Narrow"/>
          <w:sz w:val="24"/>
        </w:rPr>
        <w:drawing>
          <wp:inline>
            <wp:extent cx="6120130" cy="3532505"/>
            <wp:effectExtent b="0" l="0" r="0" t="0"/>
            <wp:docPr hidden="false" id="20" name="Picture 20"/>
            <a:graphic>
              <a:graphicData uri="http://schemas.openxmlformats.org/drawingml/2006/picture">
                <pic:pic>
                  <pic:nvPicPr>
                    <pic:cNvPr hidden="false" id="19" name="Picture 19"/>
                    <pic:cNvPicPr preferRelativeResize="true"/>
                  </pic:nvPicPr>
                  <pic:blipFill>
                    <a:blip r:embed="rId12"/>
                    <a:stretch/>
                  </pic:blipFill>
                  <pic:spPr>
                    <a:xfrm flipH="false" flipV="false" rot="0">
                      <a:ext cx="6120130" cy="3532505"/>
                    </a:xfrm>
                    <a:prstGeom prst="rect"/>
                  </pic:spPr>
                </pic:pic>
              </a:graphicData>
            </a:graphic>
          </wp:inline>
        </w:drawing>
      </w:r>
    </w:p>
    <w:p w14:paraId="2C02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9</w:t>
      </w:r>
      <w:r>
        <w:rPr>
          <w:rFonts w:ascii="Arial Narrow" w:hAnsi="Arial Narrow"/>
          <w:b w:val="0"/>
          <w:color w:val="000000"/>
          <w:sz w:val="24"/>
        </w:rPr>
        <w:t>– Функциональный блок контроля цепей тока</w:t>
      </w:r>
    </w:p>
    <w:p w14:paraId="2D020000">
      <w:pPr>
        <w:widowControl w:val="1"/>
        <w:ind/>
        <w:jc w:val="left"/>
        <w:rPr>
          <w:rFonts w:ascii="Arial Narrow" w:hAnsi="Arial Narrow"/>
          <w:sz w:val="24"/>
        </w:rPr>
      </w:pPr>
    </w:p>
    <w:p w14:paraId="2E020000">
      <w:pPr>
        <w:widowControl w:val="1"/>
        <w:ind/>
        <w:jc w:val="left"/>
        <w:rPr>
          <w:rFonts w:ascii="Arial Narrow" w:hAnsi="Arial Narrow"/>
          <w:sz w:val="24"/>
        </w:rPr>
      </w:pPr>
    </w:p>
    <w:p w14:paraId="2F020000">
      <w:pPr>
        <w:widowControl w:val="1"/>
        <w:ind/>
        <w:jc w:val="left"/>
        <w:rPr>
          <w:rFonts w:ascii="Arial Narrow" w:hAnsi="Arial Narrow"/>
          <w:sz w:val="24"/>
        </w:rPr>
      </w:pPr>
    </w:p>
    <w:p w14:paraId="30020000">
      <w:pPr>
        <w:widowControl w:val="1"/>
        <w:ind/>
        <w:jc w:val="left"/>
        <w:rPr>
          <w:rFonts w:ascii="Arial Narrow" w:hAnsi="Arial Narrow"/>
          <w:sz w:val="24"/>
        </w:rPr>
      </w:pPr>
    </w:p>
    <w:p w14:paraId="31020000">
      <w:pPr>
        <w:widowControl w:val="1"/>
        <w:ind/>
        <w:jc w:val="left"/>
        <w:rPr>
          <w:rFonts w:ascii="Arial Narrow" w:hAnsi="Arial Narrow"/>
          <w:sz w:val="24"/>
        </w:rPr>
      </w:pPr>
    </w:p>
    <w:p w14:paraId="3202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5</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ЗВП</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3302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3402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3502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3602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37020000">
            <w:pPr>
              <w:pStyle w:val="Style_9"/>
              <w:rPr>
                <w:sz w:val="24"/>
              </w:rPr>
            </w:pPr>
            <w:r>
              <w:rPr>
                <w:sz w:val="24"/>
              </w:rPr>
              <w:t>ЗВП</w:t>
            </w:r>
          </w:p>
        </w:tc>
      </w:tr>
      <w:tr>
        <w:tc>
          <w:tcPr>
            <w:tcW w:type="dxa" w:w="3078"/>
            <w:vAlign w:val="center"/>
          </w:tcPr>
          <w:p w14:paraId="38020000">
            <w:pPr>
              <w:pStyle w:val="Style_9"/>
              <w:rPr>
                <w:sz w:val="24"/>
              </w:rPr>
            </w:pPr>
            <w:r>
              <w:rPr>
                <w:sz w:val="24"/>
              </w:rPr>
              <w:t>K</w:t>
            </w:r>
            <w:r>
              <w:rPr>
                <w:sz w:val="24"/>
              </w:rPr>
              <w:t>комп.</w:t>
            </w:r>
            <w:r>
              <w:rPr>
                <w:sz w:val="24"/>
              </w:rPr>
              <w:t>A</w:t>
            </w:r>
          </w:p>
        </w:tc>
        <w:tc>
          <w:tcPr>
            <w:tcW w:type="dxa" w:w="2691"/>
            <w:vAlign w:val="center"/>
          </w:tcPr>
          <w:p w14:paraId="39020000">
            <w:pPr>
              <w:pStyle w:val="Style_9"/>
              <w:widowControl w:val="1"/>
              <w:ind/>
              <w:jc w:val="center"/>
              <w:rPr>
                <w:sz w:val="24"/>
              </w:rPr>
            </w:pPr>
            <w:r>
              <w:rPr>
                <w:sz w:val="24"/>
              </w:rPr>
              <w:t>0</w:t>
            </w:r>
            <w:r>
              <w:rPr>
                <w:sz w:val="24"/>
              </w:rPr>
              <w:t>,</w:t>
            </w:r>
            <w:r>
              <w:rPr>
                <w:sz w:val="24"/>
              </w:rPr>
              <w:t>0</w:t>
            </w:r>
            <w:r>
              <w:rPr>
                <w:sz w:val="24"/>
              </w:rPr>
              <w:t>…</w:t>
            </w:r>
            <w:r>
              <w:rPr>
                <w:sz w:val="24"/>
              </w:rPr>
              <w:t>1</w:t>
            </w:r>
            <w:r>
              <w:rPr>
                <w:sz w:val="24"/>
              </w:rPr>
              <w:t>,0</w:t>
            </w:r>
          </w:p>
        </w:tc>
        <w:tc>
          <w:tcPr>
            <w:tcW w:type="dxa" w:w="1827"/>
            <w:vAlign w:val="center"/>
          </w:tcPr>
          <w:p w14:paraId="3A020000">
            <w:pPr>
              <w:pStyle w:val="Style_9"/>
              <w:widowControl w:val="1"/>
              <w:ind/>
              <w:jc w:val="center"/>
              <w:rPr>
                <w:sz w:val="24"/>
              </w:rPr>
            </w:pPr>
            <w:r>
              <w:rPr>
                <w:sz w:val="24"/>
              </w:rPr>
              <w:t>0,01</w:t>
            </w:r>
          </w:p>
        </w:tc>
        <w:tc>
          <w:tcPr>
            <w:tcW w:type="dxa" w:w="2041"/>
            <w:vAlign w:val="center"/>
          </w:tcPr>
          <w:p w14:paraId="3B020000">
            <w:pPr>
              <w:pStyle w:val="Style_9"/>
              <w:widowControl w:val="1"/>
              <w:ind/>
              <w:jc w:val="center"/>
              <w:rPr>
                <w:sz w:val="24"/>
              </w:rPr>
            </w:pPr>
            <w:r>
              <w:rPr>
                <w:sz w:val="24"/>
              </w:rPr>
              <w:t>1</w:t>
            </w:r>
            <w:r>
              <w:rPr>
                <w:sz w:val="24"/>
              </w:rPr>
              <w:t>,0</w:t>
            </w:r>
          </w:p>
        </w:tc>
      </w:tr>
      <w:tr>
        <w:tc>
          <w:tcPr>
            <w:tcW w:type="dxa" w:w="3078"/>
            <w:vAlign w:val="center"/>
          </w:tcPr>
          <w:p w14:paraId="3C020000">
            <w:pPr>
              <w:pStyle w:val="Style_9"/>
              <w:rPr>
                <w:sz w:val="24"/>
              </w:rPr>
            </w:pPr>
            <w:r>
              <w:rPr>
                <w:sz w:val="24"/>
              </w:rPr>
              <w:t>K</w:t>
            </w:r>
            <w:r>
              <w:rPr>
                <w:sz w:val="24"/>
              </w:rPr>
              <w:t>комп.</w:t>
            </w:r>
            <w:r>
              <w:rPr>
                <w:sz w:val="24"/>
              </w:rPr>
              <w:t>B</w:t>
            </w:r>
          </w:p>
        </w:tc>
        <w:tc>
          <w:tcPr>
            <w:tcW w:type="dxa" w:w="2691"/>
            <w:vAlign w:val="center"/>
          </w:tcPr>
          <w:p w14:paraId="3D020000">
            <w:pPr>
              <w:pStyle w:val="Style_9"/>
              <w:widowControl w:val="1"/>
              <w:ind/>
              <w:jc w:val="center"/>
              <w:rPr>
                <w:sz w:val="24"/>
              </w:rPr>
            </w:pPr>
            <w:r>
              <w:rPr>
                <w:sz w:val="24"/>
              </w:rPr>
              <w:t>0</w:t>
            </w:r>
            <w:r>
              <w:rPr>
                <w:sz w:val="24"/>
              </w:rPr>
              <w:t>,</w:t>
            </w:r>
            <w:r>
              <w:rPr>
                <w:sz w:val="24"/>
              </w:rPr>
              <w:t>0</w:t>
            </w:r>
            <w:r>
              <w:rPr>
                <w:sz w:val="24"/>
              </w:rPr>
              <w:t>…</w:t>
            </w:r>
            <w:r>
              <w:rPr>
                <w:sz w:val="24"/>
              </w:rPr>
              <w:t>1</w:t>
            </w:r>
            <w:r>
              <w:rPr>
                <w:sz w:val="24"/>
              </w:rPr>
              <w:t>,0</w:t>
            </w:r>
          </w:p>
        </w:tc>
        <w:tc>
          <w:tcPr>
            <w:tcW w:type="dxa" w:w="1827"/>
            <w:vAlign w:val="center"/>
          </w:tcPr>
          <w:p w14:paraId="3E020000">
            <w:pPr>
              <w:pStyle w:val="Style_9"/>
              <w:widowControl w:val="1"/>
              <w:ind/>
              <w:jc w:val="center"/>
              <w:rPr>
                <w:sz w:val="24"/>
              </w:rPr>
            </w:pPr>
            <w:r>
              <w:rPr>
                <w:sz w:val="24"/>
              </w:rPr>
              <w:t>0,01</w:t>
            </w:r>
          </w:p>
        </w:tc>
        <w:tc>
          <w:tcPr>
            <w:tcW w:type="dxa" w:w="2041"/>
            <w:vAlign w:val="center"/>
          </w:tcPr>
          <w:p w14:paraId="3F020000">
            <w:pPr>
              <w:pStyle w:val="Style_9"/>
              <w:widowControl w:val="1"/>
              <w:ind/>
              <w:jc w:val="center"/>
              <w:rPr>
                <w:sz w:val="24"/>
              </w:rPr>
            </w:pPr>
            <w:r>
              <w:rPr>
                <w:sz w:val="24"/>
              </w:rPr>
              <w:t>1</w:t>
            </w:r>
            <w:r>
              <w:rPr>
                <w:sz w:val="24"/>
              </w:rPr>
              <w:t>,0</w:t>
            </w:r>
          </w:p>
        </w:tc>
      </w:tr>
      <w:tr>
        <w:tc>
          <w:tcPr>
            <w:tcW w:type="dxa" w:w="3078"/>
            <w:vAlign w:val="center"/>
          </w:tcPr>
          <w:p w14:paraId="40020000">
            <w:pPr>
              <w:pStyle w:val="Style_9"/>
              <w:rPr>
                <w:sz w:val="24"/>
              </w:rPr>
            </w:pPr>
            <w:r>
              <w:rPr>
                <w:sz w:val="24"/>
              </w:rPr>
              <w:t>K</w:t>
            </w:r>
            <w:r>
              <w:rPr>
                <w:sz w:val="24"/>
              </w:rPr>
              <w:t>комп.</w:t>
            </w:r>
            <w:r>
              <w:rPr>
                <w:sz w:val="24"/>
              </w:rPr>
              <w:t>C</w:t>
            </w:r>
          </w:p>
        </w:tc>
        <w:tc>
          <w:tcPr>
            <w:tcW w:type="dxa" w:w="2691"/>
            <w:vAlign w:val="center"/>
          </w:tcPr>
          <w:p w14:paraId="41020000">
            <w:pPr>
              <w:pStyle w:val="Style_9"/>
              <w:widowControl w:val="1"/>
              <w:ind/>
              <w:jc w:val="center"/>
              <w:rPr>
                <w:sz w:val="24"/>
              </w:rPr>
            </w:pPr>
            <w:r>
              <w:rPr>
                <w:sz w:val="24"/>
              </w:rPr>
              <w:t>0</w:t>
            </w:r>
            <w:r>
              <w:rPr>
                <w:sz w:val="24"/>
              </w:rPr>
              <w:t>,</w:t>
            </w:r>
            <w:r>
              <w:rPr>
                <w:sz w:val="24"/>
              </w:rPr>
              <w:t>0</w:t>
            </w:r>
            <w:r>
              <w:rPr>
                <w:sz w:val="24"/>
              </w:rPr>
              <w:t>…</w:t>
            </w:r>
            <w:r>
              <w:rPr>
                <w:sz w:val="24"/>
              </w:rPr>
              <w:t>1</w:t>
            </w:r>
            <w:r>
              <w:rPr>
                <w:sz w:val="24"/>
              </w:rPr>
              <w:t>,0</w:t>
            </w:r>
          </w:p>
        </w:tc>
        <w:tc>
          <w:tcPr>
            <w:tcW w:type="dxa" w:w="1827"/>
            <w:vAlign w:val="center"/>
          </w:tcPr>
          <w:p w14:paraId="42020000">
            <w:pPr>
              <w:pStyle w:val="Style_9"/>
              <w:widowControl w:val="1"/>
              <w:ind/>
              <w:jc w:val="center"/>
              <w:rPr>
                <w:sz w:val="24"/>
              </w:rPr>
            </w:pPr>
            <w:r>
              <w:rPr>
                <w:sz w:val="24"/>
              </w:rPr>
              <w:t>0,01</w:t>
            </w:r>
          </w:p>
        </w:tc>
        <w:tc>
          <w:tcPr>
            <w:tcW w:type="dxa" w:w="2041"/>
            <w:vAlign w:val="center"/>
          </w:tcPr>
          <w:p w14:paraId="43020000">
            <w:pPr>
              <w:pStyle w:val="Style_9"/>
              <w:widowControl w:val="1"/>
              <w:ind/>
              <w:jc w:val="center"/>
              <w:rPr>
                <w:sz w:val="24"/>
              </w:rPr>
            </w:pPr>
            <w:r>
              <w:rPr>
                <w:sz w:val="24"/>
              </w:rPr>
              <w:t>1</w:t>
            </w:r>
            <w:r>
              <w:rPr>
                <w:sz w:val="24"/>
              </w:rPr>
              <w:t>,0</w:t>
            </w:r>
          </w:p>
        </w:tc>
      </w:tr>
      <w:tr>
        <w:tc>
          <w:tcPr>
            <w:tcW w:type="dxa" w:w="9638"/>
            <w:gridSpan w:val="4"/>
            <w:shd w:themeFill="background1" w:themeFillShade="D9" w:val="clear"/>
            <w:vAlign w:val="center"/>
          </w:tcPr>
          <w:p w14:paraId="44020000">
            <w:pPr>
              <w:pStyle w:val="Style_9"/>
              <w:rPr>
                <w:sz w:val="24"/>
              </w:rPr>
            </w:pPr>
            <w:r>
              <w:rPr>
                <w:sz w:val="24"/>
              </w:rPr>
              <w:t>ЗВП сигн</w:t>
            </w:r>
          </w:p>
        </w:tc>
      </w:tr>
      <w:tr>
        <w:tc>
          <w:tcPr>
            <w:tcW w:type="dxa" w:w="3078"/>
            <w:vAlign w:val="center"/>
          </w:tcPr>
          <w:p w14:paraId="45020000">
            <w:pPr>
              <w:pStyle w:val="Style_9"/>
              <w:rPr>
                <w:sz w:val="24"/>
              </w:rPr>
            </w:pPr>
            <w:r>
              <w:rPr>
                <w:sz w:val="24"/>
              </w:rPr>
              <w:t>Сигн.ЗВП</w:t>
            </w:r>
          </w:p>
        </w:tc>
        <w:tc>
          <w:tcPr>
            <w:tcW w:type="dxa" w:w="2691"/>
            <w:vAlign w:val="center"/>
          </w:tcPr>
          <w:p w14:paraId="4602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47020000">
            <w:pPr>
              <w:pStyle w:val="Style_9"/>
              <w:widowControl w:val="1"/>
              <w:ind/>
              <w:jc w:val="center"/>
              <w:rPr>
                <w:sz w:val="24"/>
              </w:rPr>
            </w:pPr>
            <w:r>
              <w:rPr>
                <w:sz w:val="24"/>
              </w:rPr>
              <w:t>-</w:t>
            </w:r>
          </w:p>
        </w:tc>
        <w:tc>
          <w:tcPr>
            <w:tcW w:type="dxa" w:w="2041"/>
            <w:vAlign w:val="center"/>
          </w:tcPr>
          <w:p w14:paraId="48020000">
            <w:pPr>
              <w:pStyle w:val="Style_9"/>
              <w:widowControl w:val="1"/>
              <w:ind/>
              <w:jc w:val="center"/>
              <w:rPr>
                <w:sz w:val="24"/>
              </w:rPr>
            </w:pPr>
            <w:r>
              <w:rPr>
                <w:sz w:val="24"/>
              </w:rPr>
              <w:t>Выведено</w:t>
            </w:r>
          </w:p>
        </w:tc>
      </w:tr>
      <w:tr>
        <w:tc>
          <w:tcPr>
            <w:tcW w:type="dxa" w:w="3078"/>
            <w:vAlign w:val="center"/>
          </w:tcPr>
          <w:p w14:paraId="49020000">
            <w:pPr>
              <w:pStyle w:val="Style_9"/>
              <w:rPr>
                <w:sz w:val="24"/>
              </w:rPr>
            </w:pPr>
            <w:r>
              <w:rPr>
                <w:sz w:val="24"/>
              </w:rPr>
              <w:t>I</w:t>
            </w:r>
            <w:r>
              <w:rPr>
                <w:sz w:val="24"/>
              </w:rPr>
              <w:t>сигн ЗВП</w:t>
            </w:r>
          </w:p>
        </w:tc>
        <w:tc>
          <w:tcPr>
            <w:tcW w:type="dxa" w:w="2691"/>
            <w:vAlign w:val="center"/>
          </w:tcPr>
          <w:p w14:paraId="4A020000">
            <w:pPr>
              <w:pStyle w:val="Style_9"/>
              <w:widowControl w:val="1"/>
              <w:ind/>
              <w:jc w:val="center"/>
              <w:rPr>
                <w:sz w:val="24"/>
              </w:rPr>
            </w:pPr>
            <w:r>
              <w:rPr>
                <w:sz w:val="24"/>
              </w:rPr>
              <w:t>0,01…</w:t>
            </w:r>
            <w:r>
              <w:rPr>
                <w:sz w:val="24"/>
              </w:rPr>
              <w:t xml:space="preserve">2,0 </w:t>
            </w:r>
            <w:r>
              <w:rPr>
                <w:sz w:val="24"/>
              </w:rPr>
              <w:t>I</w:t>
            </w:r>
            <w:r>
              <w:rPr>
                <w:sz w:val="24"/>
              </w:rPr>
              <w:t>ном</w:t>
            </w:r>
          </w:p>
        </w:tc>
        <w:tc>
          <w:tcPr>
            <w:tcW w:type="dxa" w:w="1827"/>
            <w:vAlign w:val="center"/>
          </w:tcPr>
          <w:p w14:paraId="4B020000">
            <w:pPr>
              <w:pStyle w:val="Style_9"/>
              <w:widowControl w:val="1"/>
              <w:ind/>
              <w:jc w:val="center"/>
              <w:rPr>
                <w:sz w:val="24"/>
              </w:rPr>
            </w:pPr>
            <w:r>
              <w:rPr>
                <w:sz w:val="24"/>
              </w:rPr>
              <w:t>0,01</w:t>
            </w:r>
            <w:r>
              <w:rPr>
                <w:sz w:val="24"/>
              </w:rPr>
              <w:t xml:space="preserve"> I</w:t>
            </w:r>
            <w:r>
              <w:rPr>
                <w:sz w:val="24"/>
              </w:rPr>
              <w:t>ном</w:t>
            </w:r>
          </w:p>
        </w:tc>
        <w:tc>
          <w:tcPr>
            <w:tcW w:type="dxa" w:w="2041"/>
            <w:vAlign w:val="center"/>
          </w:tcPr>
          <w:p w14:paraId="4C020000">
            <w:pPr>
              <w:pStyle w:val="Style_9"/>
              <w:widowControl w:val="1"/>
              <w:ind/>
              <w:jc w:val="center"/>
              <w:rPr>
                <w:sz w:val="24"/>
              </w:rPr>
            </w:pPr>
            <w:r>
              <w:rPr>
                <w:sz w:val="24"/>
              </w:rPr>
              <w:t xml:space="preserve">2,0 </w:t>
            </w:r>
            <w:r>
              <w:rPr>
                <w:sz w:val="24"/>
              </w:rPr>
              <w:t>I</w:t>
            </w:r>
            <w:r>
              <w:rPr>
                <w:sz w:val="24"/>
              </w:rPr>
              <w:t>ном</w:t>
            </w:r>
          </w:p>
        </w:tc>
      </w:tr>
      <w:tr>
        <w:tc>
          <w:tcPr>
            <w:tcW w:type="dxa" w:w="3078"/>
            <w:vAlign w:val="center"/>
          </w:tcPr>
          <w:p w14:paraId="4D020000">
            <w:pPr>
              <w:pStyle w:val="Style_9"/>
              <w:rPr>
                <w:sz w:val="24"/>
              </w:rPr>
            </w:pPr>
            <w:r>
              <w:rPr>
                <w:sz w:val="24"/>
              </w:rPr>
              <w:t>Тсигн</w:t>
            </w:r>
            <w:r>
              <w:rPr>
                <w:sz w:val="24"/>
              </w:rPr>
              <w:t xml:space="preserve"> ЗВП</w:t>
            </w:r>
          </w:p>
        </w:tc>
        <w:tc>
          <w:tcPr>
            <w:tcW w:type="dxa" w:w="2691"/>
            <w:vAlign w:val="center"/>
          </w:tcPr>
          <w:p w14:paraId="4E020000">
            <w:pPr>
              <w:pStyle w:val="Style_9"/>
              <w:widowControl w:val="1"/>
              <w:ind/>
              <w:jc w:val="center"/>
              <w:rPr>
                <w:sz w:val="24"/>
              </w:rPr>
            </w:pPr>
            <w:r>
              <w:rPr>
                <w:sz w:val="24"/>
              </w:rPr>
              <w:t>0,1…30</w:t>
            </w:r>
            <w:r>
              <w:rPr>
                <w:sz w:val="24"/>
              </w:rPr>
              <w:t>0</w:t>
            </w:r>
            <w:r>
              <w:rPr>
                <w:sz w:val="24"/>
              </w:rPr>
              <w:t>,0 с</w:t>
            </w:r>
          </w:p>
        </w:tc>
        <w:tc>
          <w:tcPr>
            <w:tcW w:type="dxa" w:w="1827"/>
          </w:tcPr>
          <w:p w14:paraId="4F020000">
            <w:pPr>
              <w:pStyle w:val="Style_9"/>
              <w:widowControl w:val="1"/>
              <w:ind/>
              <w:jc w:val="center"/>
              <w:rPr>
                <w:sz w:val="24"/>
              </w:rPr>
            </w:pPr>
            <w:r>
              <w:rPr>
                <w:sz w:val="24"/>
              </w:rPr>
              <w:t>0,001</w:t>
            </w:r>
          </w:p>
        </w:tc>
        <w:tc>
          <w:tcPr>
            <w:tcW w:type="dxa" w:w="2041"/>
            <w:vAlign w:val="center"/>
          </w:tcPr>
          <w:p w14:paraId="50020000">
            <w:pPr>
              <w:pStyle w:val="Style_9"/>
              <w:widowControl w:val="1"/>
              <w:ind/>
              <w:jc w:val="center"/>
              <w:rPr>
                <w:sz w:val="24"/>
              </w:rPr>
            </w:pPr>
            <w:r>
              <w:rPr>
                <w:sz w:val="24"/>
              </w:rPr>
              <w:t>30</w:t>
            </w:r>
            <w:r>
              <w:rPr>
                <w:sz w:val="24"/>
              </w:rPr>
              <w:t>0</w:t>
            </w:r>
            <w:r>
              <w:rPr>
                <w:sz w:val="24"/>
              </w:rPr>
              <w:t>,0 с</w:t>
            </w:r>
          </w:p>
        </w:tc>
      </w:tr>
      <w:tr>
        <w:tc>
          <w:tcPr>
            <w:tcW w:type="dxa" w:w="9638"/>
            <w:gridSpan w:val="4"/>
            <w:shd w:themeFill="background1" w:themeFillShade="D9" w:val="clear"/>
            <w:vAlign w:val="center"/>
          </w:tcPr>
          <w:p w14:paraId="51020000">
            <w:pPr>
              <w:pStyle w:val="Style_9"/>
              <w:rPr>
                <w:sz w:val="24"/>
              </w:rPr>
            </w:pPr>
            <w:r>
              <w:rPr>
                <w:sz w:val="24"/>
              </w:rPr>
              <w:t>ЗВП откл</w:t>
            </w:r>
          </w:p>
        </w:tc>
      </w:tr>
      <w:tr>
        <w:tc>
          <w:tcPr>
            <w:tcW w:type="dxa" w:w="3078"/>
            <w:vAlign w:val="center"/>
          </w:tcPr>
          <w:p w14:paraId="52020000">
            <w:pPr>
              <w:pStyle w:val="Style_9"/>
              <w:rPr>
                <w:sz w:val="24"/>
              </w:rPr>
            </w:pPr>
            <w:r>
              <w:rPr>
                <w:sz w:val="24"/>
              </w:rPr>
              <w:t>Откл.ЗВП</w:t>
            </w:r>
          </w:p>
        </w:tc>
        <w:tc>
          <w:tcPr>
            <w:tcW w:type="dxa" w:w="2691"/>
            <w:vAlign w:val="center"/>
          </w:tcPr>
          <w:p w14:paraId="5302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54020000">
            <w:pPr>
              <w:pStyle w:val="Style_9"/>
              <w:widowControl w:val="1"/>
              <w:ind/>
              <w:jc w:val="center"/>
              <w:rPr>
                <w:sz w:val="24"/>
              </w:rPr>
            </w:pPr>
            <w:r>
              <w:rPr>
                <w:sz w:val="24"/>
              </w:rPr>
              <w:t>-</w:t>
            </w:r>
          </w:p>
        </w:tc>
        <w:tc>
          <w:tcPr>
            <w:tcW w:type="dxa" w:w="2041"/>
            <w:vAlign w:val="center"/>
          </w:tcPr>
          <w:p w14:paraId="55020000">
            <w:pPr>
              <w:pStyle w:val="Style_9"/>
              <w:widowControl w:val="1"/>
              <w:ind/>
              <w:jc w:val="center"/>
              <w:rPr>
                <w:sz w:val="24"/>
              </w:rPr>
            </w:pPr>
            <w:r>
              <w:rPr>
                <w:sz w:val="24"/>
              </w:rPr>
              <w:t>Выведено</w:t>
            </w:r>
          </w:p>
        </w:tc>
      </w:tr>
      <w:tr>
        <w:tc>
          <w:tcPr>
            <w:tcW w:type="dxa" w:w="3078"/>
            <w:vAlign w:val="center"/>
          </w:tcPr>
          <w:p w14:paraId="56020000">
            <w:pPr>
              <w:pStyle w:val="Style_9"/>
              <w:rPr>
                <w:sz w:val="24"/>
              </w:rPr>
            </w:pPr>
            <w:r>
              <w:rPr>
                <w:sz w:val="24"/>
              </w:rPr>
              <w:t>I</w:t>
            </w:r>
            <w:r>
              <w:rPr>
                <w:sz w:val="24"/>
              </w:rPr>
              <w:t>откл ЗВП</w:t>
            </w:r>
          </w:p>
        </w:tc>
        <w:tc>
          <w:tcPr>
            <w:tcW w:type="dxa" w:w="2691"/>
            <w:vAlign w:val="center"/>
          </w:tcPr>
          <w:p w14:paraId="57020000">
            <w:pPr>
              <w:pStyle w:val="Style_9"/>
              <w:widowControl w:val="1"/>
              <w:ind/>
              <w:jc w:val="center"/>
              <w:rPr>
                <w:sz w:val="24"/>
              </w:rPr>
            </w:pPr>
            <w:r>
              <w:rPr>
                <w:sz w:val="24"/>
              </w:rPr>
              <w:t xml:space="preserve">0,01…2,0 </w:t>
            </w:r>
            <w:r>
              <w:rPr>
                <w:sz w:val="24"/>
              </w:rPr>
              <w:t>I</w:t>
            </w:r>
            <w:r>
              <w:rPr>
                <w:sz w:val="24"/>
              </w:rPr>
              <w:t>ном</w:t>
            </w:r>
          </w:p>
        </w:tc>
        <w:tc>
          <w:tcPr>
            <w:tcW w:type="dxa" w:w="1827"/>
            <w:vAlign w:val="center"/>
          </w:tcPr>
          <w:p w14:paraId="58020000">
            <w:pPr>
              <w:pStyle w:val="Style_9"/>
              <w:widowControl w:val="1"/>
              <w:ind/>
              <w:jc w:val="center"/>
              <w:rPr>
                <w:sz w:val="24"/>
              </w:rPr>
            </w:pPr>
            <w:r>
              <w:rPr>
                <w:sz w:val="24"/>
              </w:rPr>
              <w:t>0,01</w:t>
            </w:r>
            <w:r>
              <w:rPr>
                <w:sz w:val="24"/>
              </w:rPr>
              <w:t xml:space="preserve"> I</w:t>
            </w:r>
            <w:r>
              <w:rPr>
                <w:sz w:val="24"/>
              </w:rPr>
              <w:t>ном</w:t>
            </w:r>
          </w:p>
        </w:tc>
        <w:tc>
          <w:tcPr>
            <w:tcW w:type="dxa" w:w="2041"/>
            <w:vAlign w:val="center"/>
          </w:tcPr>
          <w:p w14:paraId="59020000">
            <w:pPr>
              <w:pStyle w:val="Style_9"/>
              <w:widowControl w:val="1"/>
              <w:ind/>
              <w:jc w:val="center"/>
              <w:rPr>
                <w:sz w:val="24"/>
              </w:rPr>
            </w:pPr>
            <w:r>
              <w:rPr>
                <w:sz w:val="24"/>
              </w:rPr>
              <w:t xml:space="preserve">2,0 </w:t>
            </w:r>
            <w:r>
              <w:rPr>
                <w:sz w:val="24"/>
              </w:rPr>
              <w:t>I</w:t>
            </w:r>
            <w:r>
              <w:rPr>
                <w:sz w:val="24"/>
              </w:rPr>
              <w:t>ном</w:t>
            </w:r>
          </w:p>
        </w:tc>
      </w:tr>
      <w:tr>
        <w:tc>
          <w:tcPr>
            <w:tcW w:type="dxa" w:w="3078"/>
            <w:vAlign w:val="center"/>
          </w:tcPr>
          <w:p w14:paraId="5A020000">
            <w:pPr>
              <w:pStyle w:val="Style_9"/>
              <w:rPr>
                <w:sz w:val="24"/>
              </w:rPr>
            </w:pPr>
            <w:r>
              <w:rPr>
                <w:sz w:val="24"/>
              </w:rPr>
              <w:t>Тоткл</w:t>
            </w:r>
            <w:r>
              <w:rPr>
                <w:sz w:val="24"/>
              </w:rPr>
              <w:t xml:space="preserve"> ЗВП</w:t>
            </w:r>
          </w:p>
        </w:tc>
        <w:tc>
          <w:tcPr>
            <w:tcW w:type="dxa" w:w="2691"/>
            <w:vAlign w:val="center"/>
          </w:tcPr>
          <w:p w14:paraId="5B020000">
            <w:pPr>
              <w:pStyle w:val="Style_9"/>
              <w:widowControl w:val="1"/>
              <w:ind/>
              <w:jc w:val="center"/>
              <w:rPr>
                <w:sz w:val="24"/>
              </w:rPr>
            </w:pPr>
            <w:r>
              <w:rPr>
                <w:sz w:val="24"/>
              </w:rPr>
              <w:t>0,1…30</w:t>
            </w:r>
            <w:r>
              <w:rPr>
                <w:sz w:val="24"/>
              </w:rPr>
              <w:t>0</w:t>
            </w:r>
            <w:r>
              <w:rPr>
                <w:sz w:val="24"/>
              </w:rPr>
              <w:t>,0 с</w:t>
            </w:r>
          </w:p>
        </w:tc>
        <w:tc>
          <w:tcPr>
            <w:tcW w:type="dxa" w:w="1827"/>
          </w:tcPr>
          <w:p w14:paraId="5C020000">
            <w:pPr>
              <w:pStyle w:val="Style_9"/>
              <w:widowControl w:val="1"/>
              <w:ind/>
              <w:jc w:val="center"/>
              <w:rPr>
                <w:sz w:val="24"/>
              </w:rPr>
            </w:pPr>
            <w:r>
              <w:rPr>
                <w:sz w:val="24"/>
              </w:rPr>
              <w:t>0,001</w:t>
            </w:r>
          </w:p>
        </w:tc>
        <w:tc>
          <w:tcPr>
            <w:tcW w:type="dxa" w:w="2041"/>
            <w:vAlign w:val="center"/>
          </w:tcPr>
          <w:p w14:paraId="5D020000">
            <w:pPr>
              <w:pStyle w:val="Style_9"/>
              <w:widowControl w:val="1"/>
              <w:ind/>
              <w:jc w:val="center"/>
              <w:rPr>
                <w:sz w:val="24"/>
              </w:rPr>
            </w:pPr>
            <w:r>
              <w:rPr>
                <w:sz w:val="24"/>
              </w:rPr>
              <w:t>30</w:t>
            </w:r>
            <w:r>
              <w:rPr>
                <w:sz w:val="24"/>
              </w:rPr>
              <w:t>0</w:t>
            </w:r>
            <w:r>
              <w:rPr>
                <w:sz w:val="24"/>
              </w:rPr>
              <w:t>,0 с</w:t>
            </w:r>
          </w:p>
        </w:tc>
      </w:tr>
    </w:tbl>
    <w:p w14:paraId="5E020000">
      <w:pPr>
        <w:widowControl w:val="1"/>
        <w:tabs>
          <w:tab w:leader="none" w:pos="926" w:val="left"/>
        </w:tabs>
        <w:ind/>
        <w:rPr>
          <w:rFonts w:ascii="Arial Narrow" w:hAnsi="Arial Narrow"/>
          <w:sz w:val="24"/>
        </w:rPr>
      </w:pPr>
    </w:p>
    <w:p w14:paraId="5F020000">
      <w:pPr>
        <w:widowControl w:val="1"/>
        <w:spacing w:after="160"/>
        <w:ind/>
        <w:jc w:val="left"/>
        <w:rPr>
          <w:rFonts w:ascii="Arial Narrow" w:hAnsi="Arial Narrow"/>
          <w:sz w:val="24"/>
        </w:rPr>
      </w:pPr>
      <w:r>
        <w:rPr>
          <w:rFonts w:ascii="Arial Narrow" w:hAnsi="Arial Narrow"/>
          <w:sz w:val="24"/>
        </w:rPr>
        <w:br w:type="page"/>
      </w:r>
    </w:p>
    <w:p w14:paraId="60020000">
      <w:bookmarkStart w:id="17" w:name="__RefHeading___11"/>
      <w:bookmarkEnd w:id="17"/>
      <w:pPr>
        <w:pStyle w:val="Style_10"/>
        <w:widowControl w:val="1"/>
        <w:numPr>
          <w:ilvl w:val="0"/>
          <w:numId w:val="0"/>
        </w:numPr>
        <w:ind/>
        <w:jc w:val="left"/>
        <w:rPr>
          <w:rFonts w:ascii="Arial Narrow" w:hAnsi="Arial Narrow"/>
          <w:i w:val="0"/>
          <w:sz w:val="24"/>
        </w:rPr>
      </w:pPr>
      <w:r>
        <w:rPr>
          <w:rFonts w:ascii="Arial Narrow" w:hAnsi="Arial Narrow"/>
          <w:i w:val="0"/>
          <w:sz w:val="24"/>
        </w:rPr>
        <w:t>Защиты по напряжению</w:t>
      </w:r>
      <w:r>
        <w:rPr>
          <w:rFonts w:ascii="Arial Narrow" w:hAnsi="Arial Narrow"/>
          <w:i w:val="0"/>
          <w:sz w:val="24"/>
        </w:rPr>
        <w:t xml:space="preserve"> </w:t>
      </w:r>
    </w:p>
    <w:p w14:paraId="61020000">
      <w:pPr>
        <w:widowControl w:val="1"/>
        <w:ind w:firstLine="567"/>
        <w:rPr>
          <w:rFonts w:ascii="Arial Narrow" w:hAnsi="Arial Narrow"/>
          <w:sz w:val="24"/>
        </w:rPr>
      </w:pPr>
      <w:r>
        <w:rPr>
          <w:rFonts w:ascii="Arial Narrow" w:hAnsi="Arial Narrow"/>
          <w:sz w:val="24"/>
        </w:rPr>
        <w:t xml:space="preserve">Защита </w:t>
      </w:r>
      <w:r>
        <w:rPr>
          <w:rFonts w:ascii="Arial Narrow" w:hAnsi="Arial Narrow"/>
          <w:sz w:val="24"/>
        </w:rPr>
        <w:t>по напряжению выводи</w:t>
      </w:r>
      <w:r>
        <w:rPr>
          <w:rFonts w:ascii="Arial Narrow" w:hAnsi="Arial Narrow"/>
          <w:sz w:val="24"/>
          <w:shd w:fill="F8D957" w:val="clear"/>
        </w:rPr>
        <w:t>ться</w:t>
      </w:r>
      <w:r>
        <w:rPr>
          <w:rFonts w:ascii="Arial Narrow" w:hAnsi="Arial Narrow"/>
          <w:sz w:val="24"/>
        </w:rPr>
        <w:t xml:space="preserve"> программной накладкой</w:t>
      </w:r>
      <w:r>
        <w:rPr>
          <w:rFonts w:ascii="Arial Narrow" w:hAnsi="Arial Narrow"/>
          <w:b w:val="1"/>
          <w:i w:val="1"/>
          <w:sz w:val="24"/>
        </w:rPr>
        <w:t xml:space="preserve"> «Вывод ЗН»</w:t>
      </w:r>
      <w:r>
        <w:rPr>
          <w:rFonts w:ascii="Arial Narrow" w:hAnsi="Arial Narrow"/>
          <w:b w:val="1"/>
          <w:i w:val="1"/>
          <w:sz w:val="24"/>
        </w:rPr>
        <w:t>.</w:t>
      </w:r>
    </w:p>
    <w:p w14:paraId="62020000">
      <w:bookmarkStart w:id="18" w:name="__RefHeading___12"/>
      <w:bookmarkEnd w:id="18"/>
      <w:pPr>
        <w:pStyle w:val="Style_5"/>
        <w:keepNext w:val="1"/>
        <w:widowControl w:val="1"/>
        <w:ind w:left="0"/>
        <w:jc w:val="left"/>
        <w:outlineLvl w:val="1"/>
        <w:rPr>
          <w:rFonts w:ascii="Arial Narrow" w:hAnsi="Arial Narrow"/>
          <w:b w:val="1"/>
          <w:sz w:val="24"/>
        </w:rPr>
      </w:pPr>
      <w:r>
        <w:rPr>
          <w:rFonts w:ascii="Arial Narrow" w:hAnsi="Arial Narrow"/>
          <w:b w:val="1"/>
          <w:sz w:val="24"/>
        </w:rPr>
        <w:t>Защита от повышения напряжения</w:t>
      </w:r>
    </w:p>
    <w:p w14:paraId="63020000">
      <w:pPr>
        <w:widowControl w:val="1"/>
        <w:ind w:firstLine="567"/>
        <w:rPr>
          <w:rFonts w:ascii="Arial Narrow" w:hAnsi="Arial Narrow"/>
          <w:sz w:val="24"/>
        </w:rPr>
      </w:pPr>
      <w:bookmarkStart w:id="19" w:name="_Hlk214618456"/>
      <w:r>
        <w:rPr>
          <w:rFonts w:ascii="Arial Narrow" w:hAnsi="Arial Narrow"/>
          <w:sz w:val="24"/>
        </w:rPr>
        <w:t>Защита от повышения напряжения предназначена как для защиты БСК от перегрузки по напряжению, так и для предотвращения недопустимых рабочих режимов сети с возможным нарушением устойчивости.</w:t>
      </w:r>
    </w:p>
    <w:p w14:paraId="64020000">
      <w:pPr>
        <w:widowControl w:val="1"/>
        <w:ind w:firstLine="567"/>
        <w:rPr>
          <w:rFonts w:ascii="Arial Narrow" w:hAnsi="Arial Narrow"/>
          <w:sz w:val="24"/>
        </w:rPr>
      </w:pPr>
      <w:bookmarkStart w:id="20" w:name="_Hlk66959931"/>
      <w:bookmarkEnd w:id="19"/>
      <w:r>
        <w:rPr>
          <w:rFonts w:ascii="Arial Narrow" w:hAnsi="Arial Narrow"/>
          <w:sz w:val="24"/>
        </w:rPr>
        <w:t>Защита содержит сигнальную и отключающие ступени. Каждая из ступеней содержит три реле напряжения максимального действия. В зависимости от положения программной накладки «</w:t>
      </w:r>
      <w:r>
        <w:rPr>
          <w:rFonts w:ascii="Arial Narrow" w:hAnsi="Arial Narrow"/>
          <w:b w:val="1"/>
          <w:sz w:val="24"/>
        </w:rPr>
        <w:t>ЗПН</w:t>
      </w:r>
      <w:r>
        <w:rPr>
          <w:rFonts w:ascii="Arial Narrow" w:hAnsi="Arial Narrow"/>
          <w:sz w:val="24"/>
        </w:rPr>
        <w:t> </w:t>
      </w:r>
      <w:r>
        <w:rPr>
          <w:rFonts w:ascii="Arial Narrow" w:hAnsi="Arial Narrow"/>
          <w:b w:val="1"/>
          <w:sz w:val="24"/>
        </w:rPr>
        <w:t>измер.</w:t>
      </w:r>
      <w:r>
        <w:rPr>
          <w:rFonts w:ascii="Arial Narrow" w:hAnsi="Arial Narrow"/>
          <w:sz w:val="24"/>
        </w:rPr>
        <w:t>» ступени могут контролировать междуфазные (</w:t>
      </w:r>
      <w:r>
        <w:rPr>
          <w:rFonts w:ascii="Arial Narrow" w:hAnsi="Arial Narrow"/>
          <w:sz w:val="24"/>
        </w:rPr>
        <w:t>Uab</w:t>
      </w:r>
      <w:r>
        <w:rPr>
          <w:rFonts w:ascii="Arial Narrow" w:hAnsi="Arial Narrow"/>
          <w:sz w:val="24"/>
        </w:rPr>
        <w:t xml:space="preserve">, </w:t>
      </w:r>
      <w:r>
        <w:rPr>
          <w:rFonts w:ascii="Arial Narrow" w:hAnsi="Arial Narrow"/>
          <w:sz w:val="24"/>
        </w:rPr>
        <w:t>Ubc</w:t>
      </w:r>
      <w:r>
        <w:rPr>
          <w:rFonts w:ascii="Arial Narrow" w:hAnsi="Arial Narrow"/>
          <w:sz w:val="24"/>
        </w:rPr>
        <w:t xml:space="preserve">, </w:t>
      </w:r>
      <w:r>
        <w:rPr>
          <w:rFonts w:ascii="Arial Narrow" w:hAnsi="Arial Narrow"/>
          <w:sz w:val="24"/>
        </w:rPr>
        <w:t>Uca</w:t>
      </w:r>
      <w:r>
        <w:rPr>
          <w:rFonts w:ascii="Arial Narrow" w:hAnsi="Arial Narrow"/>
          <w:sz w:val="24"/>
        </w:rPr>
        <w:t>) или фазные (</w:t>
      </w:r>
      <w:r>
        <w:rPr>
          <w:rFonts w:ascii="Arial Narrow" w:hAnsi="Arial Narrow"/>
          <w:sz w:val="24"/>
        </w:rPr>
        <w:t>Ua</w:t>
      </w:r>
      <w:r>
        <w:rPr>
          <w:rFonts w:ascii="Arial Narrow" w:hAnsi="Arial Narrow"/>
          <w:sz w:val="24"/>
        </w:rPr>
        <w:t xml:space="preserve">, </w:t>
      </w:r>
      <w:r>
        <w:rPr>
          <w:rFonts w:ascii="Arial Narrow" w:hAnsi="Arial Narrow"/>
          <w:sz w:val="24"/>
        </w:rPr>
        <w:t>Ub</w:t>
      </w:r>
      <w:r>
        <w:rPr>
          <w:rFonts w:ascii="Arial Narrow" w:hAnsi="Arial Narrow"/>
          <w:sz w:val="24"/>
        </w:rPr>
        <w:t xml:space="preserve">, </w:t>
      </w:r>
      <w:r>
        <w:rPr>
          <w:rFonts w:ascii="Arial Narrow" w:hAnsi="Arial Narrow"/>
          <w:sz w:val="24"/>
        </w:rPr>
        <w:t>Uc</w:t>
      </w:r>
      <w:r>
        <w:rPr>
          <w:rFonts w:ascii="Arial Narrow" w:hAnsi="Arial Narrow"/>
          <w:sz w:val="24"/>
        </w:rPr>
        <w:t>) напряжения.</w:t>
      </w:r>
    </w:p>
    <w:p w14:paraId="65020000">
      <w:pPr>
        <w:widowControl w:val="1"/>
        <w:ind w:firstLine="567"/>
        <w:rPr>
          <w:rFonts w:ascii="Arial Narrow" w:hAnsi="Arial Narrow"/>
          <w:sz w:val="24"/>
        </w:rPr>
      </w:pPr>
      <w:r>
        <w:rPr>
          <w:rFonts w:ascii="Arial Narrow" w:hAnsi="Arial Narrow"/>
          <w:sz w:val="24"/>
        </w:rPr>
        <w:t>Пуск ступени может быть произведен при повышении всех трех (схема «И»), или повышении любого из контролируемых напряжений (схема «ИЛИ»). Выбор режима осуществляется программной накладкой «</w:t>
      </w:r>
      <w:r>
        <w:rPr>
          <w:rFonts w:ascii="Arial Narrow" w:hAnsi="Arial Narrow"/>
          <w:b w:val="1"/>
          <w:sz w:val="24"/>
        </w:rPr>
        <w:t>Режим ЗПН</w:t>
      </w:r>
      <w:r>
        <w:rPr>
          <w:rFonts w:ascii="Arial Narrow" w:hAnsi="Arial Narrow"/>
          <w:sz w:val="24"/>
        </w:rPr>
        <w:t>».</w:t>
      </w:r>
    </w:p>
    <w:p w14:paraId="66020000">
      <w:pPr>
        <w:widowControl w:val="1"/>
        <w:ind w:firstLine="567"/>
        <w:rPr>
          <w:rFonts w:ascii="Arial Narrow" w:hAnsi="Arial Narrow"/>
          <w:sz w:val="24"/>
        </w:rPr>
      </w:pPr>
      <w:r>
        <w:rPr>
          <w:rFonts w:ascii="Arial Narrow" w:hAnsi="Arial Narrow"/>
          <w:sz w:val="24"/>
        </w:rPr>
        <w:t>Каждая из ступеней имеет регулируемое значение по напряжению срабатывания, задаваемое параметром «</w:t>
      </w:r>
      <w:r>
        <w:rPr>
          <w:rFonts w:ascii="Arial Narrow" w:hAnsi="Arial Narrow"/>
          <w:b w:val="1"/>
          <w:sz w:val="24"/>
        </w:rPr>
        <w:t>U</w:t>
      </w:r>
      <w:r>
        <w:rPr>
          <w:rFonts w:ascii="Arial Narrow" w:hAnsi="Arial Narrow"/>
          <w:b w:val="1"/>
          <w:sz w:val="24"/>
        </w:rPr>
        <w:t>сигн ЗПН</w:t>
      </w:r>
      <w:r>
        <w:rPr>
          <w:rFonts w:ascii="Arial Narrow" w:hAnsi="Arial Narrow"/>
          <w:sz w:val="24"/>
        </w:rPr>
        <w:t>» и «</w:t>
      </w:r>
      <w:r>
        <w:rPr>
          <w:rFonts w:ascii="Arial Narrow" w:hAnsi="Arial Narrow"/>
          <w:b w:val="1"/>
          <w:sz w:val="24"/>
        </w:rPr>
        <w:t>U</w:t>
      </w:r>
      <w:r>
        <w:rPr>
          <w:rFonts w:ascii="Arial Narrow" w:hAnsi="Arial Narrow"/>
          <w:b w:val="1"/>
          <w:sz w:val="24"/>
        </w:rPr>
        <w:t>откл ЗПН</w:t>
      </w:r>
      <w:r>
        <w:rPr>
          <w:rFonts w:ascii="Arial Narrow" w:hAnsi="Arial Narrow"/>
          <w:sz w:val="24"/>
        </w:rPr>
        <w:t>» для сигнальной и отключающей ступени соответственно.</w:t>
      </w:r>
    </w:p>
    <w:p w14:paraId="67020000">
      <w:pPr>
        <w:widowControl w:val="1"/>
        <w:ind w:firstLine="567"/>
        <w:rPr>
          <w:rFonts w:ascii="Arial Narrow" w:hAnsi="Arial Narrow"/>
          <w:sz w:val="24"/>
        </w:rPr>
      </w:pPr>
      <w:r>
        <w:rPr>
          <w:rFonts w:ascii="Arial Narrow" w:hAnsi="Arial Narrow"/>
          <w:sz w:val="24"/>
        </w:rPr>
        <w:t>Для исключения излишнего пуска защиты предусмотрено ее блокирование при отключенном состоянии выключателя. Ввод контроля положения выключателя в логику работы защиты осуществляется программной накладкой «</w:t>
      </w:r>
      <w:r>
        <w:rPr>
          <w:rFonts w:ascii="Arial Narrow" w:hAnsi="Arial Narrow"/>
          <w:b w:val="1"/>
          <w:sz w:val="24"/>
        </w:rPr>
        <w:t>ЗПН конт.выкл.</w:t>
      </w:r>
      <w:r>
        <w:rPr>
          <w:rFonts w:ascii="Arial Narrow" w:hAnsi="Arial Narrow"/>
          <w:sz w:val="24"/>
        </w:rPr>
        <w:t>».</w:t>
      </w:r>
    </w:p>
    <w:p w14:paraId="68020000">
      <w:pPr>
        <w:widowControl w:val="1"/>
        <w:ind w:firstLine="567"/>
        <w:rPr>
          <w:rFonts w:ascii="Arial Narrow" w:hAnsi="Arial Narrow"/>
          <w:sz w:val="24"/>
        </w:rPr>
      </w:pPr>
      <w:r>
        <w:rPr>
          <w:rFonts w:ascii="Arial Narrow" w:hAnsi="Arial Narrow"/>
          <w:sz w:val="24"/>
        </w:rPr>
        <w:t>Сигнальная ступень с задержкой по времени «</w:t>
      </w:r>
      <w:r>
        <w:rPr>
          <w:rFonts w:ascii="Arial Narrow" w:hAnsi="Arial Narrow"/>
          <w:b w:val="1"/>
          <w:sz w:val="24"/>
        </w:rPr>
        <w:t>Тсигн ЗПН</w:t>
      </w:r>
      <w:r>
        <w:rPr>
          <w:rFonts w:ascii="Arial Narrow" w:hAnsi="Arial Narrow"/>
          <w:sz w:val="24"/>
        </w:rPr>
        <w:t>» действует на сигнализацию, отключающая ступень с задержкой по времени «</w:t>
      </w:r>
      <w:r>
        <w:rPr>
          <w:rFonts w:ascii="Arial Narrow" w:hAnsi="Arial Narrow"/>
          <w:b w:val="1"/>
          <w:sz w:val="24"/>
        </w:rPr>
        <w:t>Тоткл ЗПН</w:t>
      </w:r>
      <w:r>
        <w:rPr>
          <w:rFonts w:ascii="Arial Narrow" w:hAnsi="Arial Narrow"/>
          <w:sz w:val="24"/>
        </w:rPr>
        <w:t>» действует на отключение выключателя БСК.</w:t>
      </w:r>
      <w:r>
        <w:rPr>
          <w:rFonts w:ascii="Arial Narrow" w:hAnsi="Arial Narrow"/>
          <w:sz w:val="24"/>
        </w:rPr>
        <w:t xml:space="preserve"> Отключающая ступень аналогична сигнальной ступени.</w:t>
      </w:r>
      <w:bookmarkEnd w:id="20"/>
    </w:p>
    <w:p w14:paraId="69020000">
      <w:pPr>
        <w:widowControl w:val="1"/>
        <w:ind/>
        <w:jc w:val="center"/>
        <w:rPr>
          <w:rFonts w:ascii="Arial Narrow" w:hAnsi="Arial Narrow"/>
          <w:sz w:val="24"/>
        </w:rPr>
      </w:pPr>
      <w:r>
        <w:rPr>
          <w:rFonts w:ascii="Arial Narrow" w:hAnsi="Arial Narrow"/>
          <w:sz w:val="24"/>
        </w:rPr>
        <w:drawing>
          <wp:inline>
            <wp:extent cx="6120130" cy="2308225"/>
            <wp:effectExtent b="0" l="0" r="0" t="0"/>
            <wp:docPr hidden="false" id="22" name="Picture 22"/>
            <a:graphic>
              <a:graphicData uri="http://schemas.openxmlformats.org/drawingml/2006/picture">
                <pic:pic>
                  <pic:nvPicPr>
                    <pic:cNvPr hidden="false" id="21" name="Picture 21"/>
                    <pic:cNvPicPr preferRelativeResize="true"/>
                  </pic:nvPicPr>
                  <pic:blipFill>
                    <a:blip r:embed="rId13"/>
                    <a:stretch/>
                  </pic:blipFill>
                  <pic:spPr>
                    <a:xfrm flipH="false" flipV="false" rot="0">
                      <a:ext cx="6120130" cy="2308225"/>
                    </a:xfrm>
                    <a:prstGeom prst="rect"/>
                  </pic:spPr>
                </pic:pic>
              </a:graphicData>
            </a:graphic>
          </wp:inline>
        </w:drawing>
      </w:r>
    </w:p>
    <w:p w14:paraId="6A02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10</w:t>
      </w:r>
      <w:r>
        <w:rPr>
          <w:rFonts w:ascii="Arial Narrow" w:hAnsi="Arial Narrow"/>
          <w:b w:val="0"/>
          <w:color w:val="000000"/>
          <w:sz w:val="24"/>
        </w:rPr>
        <w:t xml:space="preserve"> – Функциональный блок ЗПН</w:t>
      </w:r>
    </w:p>
    <w:p w14:paraId="6B020000">
      <w:bookmarkStart w:id="21" w:name="__RefHeading___13"/>
      <w:bookmarkEnd w:id="21"/>
      <w:pPr>
        <w:pStyle w:val="Style_5"/>
        <w:keepNext w:val="1"/>
        <w:widowControl w:val="1"/>
        <w:ind w:left="0"/>
        <w:jc w:val="left"/>
        <w:outlineLvl w:val="1"/>
        <w:rPr>
          <w:rFonts w:ascii="Arial Narrow" w:hAnsi="Arial Narrow"/>
          <w:b w:val="1"/>
          <w:sz w:val="24"/>
        </w:rPr>
      </w:pPr>
      <w:r>
        <w:rPr>
          <w:rFonts w:ascii="Arial Narrow" w:hAnsi="Arial Narrow"/>
          <w:b w:val="1"/>
          <w:sz w:val="24"/>
        </w:rPr>
        <w:t>Защита минимального напряжения</w:t>
      </w:r>
    </w:p>
    <w:p w14:paraId="6C020000">
      <w:pPr>
        <w:widowControl w:val="1"/>
        <w:ind w:firstLine="567"/>
        <w:rPr>
          <w:rFonts w:ascii="Arial Narrow" w:hAnsi="Arial Narrow"/>
          <w:sz w:val="24"/>
        </w:rPr>
      </w:pPr>
      <w:r>
        <w:rPr>
          <w:rFonts w:ascii="Arial Narrow" w:hAnsi="Arial Narrow"/>
          <w:sz w:val="24"/>
        </w:rPr>
        <w:t>Защита минимального напряжения реагирует на снижение напряжения на шинах и предназначена для предотвращения повреждения БСК при исчезновении напряжения на шинах и повторной подачи напряжения на шины без предварительного отключения БСК (в этом случае к БСК может быть приложено удвоенное напряжение).</w:t>
      </w:r>
    </w:p>
    <w:p w14:paraId="6D020000">
      <w:pPr>
        <w:widowControl w:val="1"/>
        <w:ind w:firstLine="567"/>
        <w:rPr>
          <w:rFonts w:ascii="Arial Narrow" w:hAnsi="Arial Narrow"/>
          <w:sz w:val="24"/>
        </w:rPr>
      </w:pPr>
      <w:r>
        <w:rPr>
          <w:rFonts w:ascii="Arial Narrow" w:hAnsi="Arial Narrow"/>
          <w:sz w:val="24"/>
        </w:rPr>
        <w:t>Защита содержит три реле напряжения минимального действия, включенных по схеме «И». В зависимости от положения программной накладки «</w:t>
      </w:r>
      <w:r>
        <w:rPr>
          <w:rFonts w:ascii="Arial Narrow" w:hAnsi="Arial Narrow"/>
          <w:b w:val="1"/>
          <w:sz w:val="24"/>
        </w:rPr>
        <w:t>ЗМН измер.</w:t>
      </w:r>
      <w:r>
        <w:rPr>
          <w:rFonts w:ascii="Arial Narrow" w:hAnsi="Arial Narrow"/>
          <w:sz w:val="24"/>
        </w:rPr>
        <w:t>» ступени могут контролировать междуфазные (</w:t>
      </w:r>
      <w:r>
        <w:rPr>
          <w:rFonts w:ascii="Arial Narrow" w:hAnsi="Arial Narrow"/>
          <w:sz w:val="24"/>
        </w:rPr>
        <w:t>Uab</w:t>
      </w:r>
      <w:r>
        <w:rPr>
          <w:rFonts w:ascii="Arial Narrow" w:hAnsi="Arial Narrow"/>
          <w:sz w:val="24"/>
        </w:rPr>
        <w:t xml:space="preserve">, </w:t>
      </w:r>
      <w:r>
        <w:rPr>
          <w:rFonts w:ascii="Arial Narrow" w:hAnsi="Arial Narrow"/>
          <w:sz w:val="24"/>
        </w:rPr>
        <w:t>Ubc</w:t>
      </w:r>
      <w:r>
        <w:rPr>
          <w:rFonts w:ascii="Arial Narrow" w:hAnsi="Arial Narrow"/>
          <w:sz w:val="24"/>
        </w:rPr>
        <w:t xml:space="preserve">, </w:t>
      </w:r>
      <w:r>
        <w:rPr>
          <w:rFonts w:ascii="Arial Narrow" w:hAnsi="Arial Narrow"/>
          <w:sz w:val="24"/>
        </w:rPr>
        <w:t>Uca</w:t>
      </w:r>
      <w:r>
        <w:rPr>
          <w:rFonts w:ascii="Arial Narrow" w:hAnsi="Arial Narrow"/>
          <w:sz w:val="24"/>
        </w:rPr>
        <w:t>) или фазные (</w:t>
      </w:r>
      <w:r>
        <w:rPr>
          <w:rFonts w:ascii="Arial Narrow" w:hAnsi="Arial Narrow"/>
          <w:sz w:val="24"/>
        </w:rPr>
        <w:t>Ua</w:t>
      </w:r>
      <w:r>
        <w:rPr>
          <w:rFonts w:ascii="Arial Narrow" w:hAnsi="Arial Narrow"/>
          <w:sz w:val="24"/>
        </w:rPr>
        <w:t xml:space="preserve">, </w:t>
      </w:r>
      <w:r>
        <w:rPr>
          <w:rFonts w:ascii="Arial Narrow" w:hAnsi="Arial Narrow"/>
          <w:sz w:val="24"/>
        </w:rPr>
        <w:t>Ub</w:t>
      </w:r>
      <w:r>
        <w:rPr>
          <w:rFonts w:ascii="Arial Narrow" w:hAnsi="Arial Narrow"/>
          <w:sz w:val="24"/>
        </w:rPr>
        <w:t xml:space="preserve">, </w:t>
      </w:r>
      <w:r>
        <w:rPr>
          <w:rFonts w:ascii="Arial Narrow" w:hAnsi="Arial Narrow"/>
          <w:sz w:val="24"/>
        </w:rPr>
        <w:t>Uc</w:t>
      </w:r>
      <w:r>
        <w:rPr>
          <w:rFonts w:ascii="Arial Narrow" w:hAnsi="Arial Narrow"/>
          <w:sz w:val="24"/>
        </w:rPr>
        <w:t>) напряжения.</w:t>
      </w:r>
    </w:p>
    <w:p w14:paraId="6E020000">
      <w:pPr>
        <w:widowControl w:val="1"/>
        <w:ind w:firstLine="567"/>
        <w:rPr>
          <w:rFonts w:ascii="Arial Narrow" w:hAnsi="Arial Narrow"/>
          <w:sz w:val="24"/>
        </w:rPr>
      </w:pPr>
      <w:r>
        <w:rPr>
          <w:rFonts w:ascii="Arial Narrow" w:hAnsi="Arial Narrow"/>
          <w:sz w:val="24"/>
        </w:rPr>
        <w:t>Для исключения излишнего пуска защиты предусмотрено ее блокирование при отключенном состоянии выключателя. Ввод контроля положения выключателя в логику работы защиты осуществляется программной накладкой «</w:t>
      </w:r>
      <w:r>
        <w:rPr>
          <w:rFonts w:ascii="Arial Narrow" w:hAnsi="Arial Narrow"/>
          <w:b w:val="1"/>
          <w:sz w:val="24"/>
        </w:rPr>
        <w:t>ЗМН конт.выкл.</w:t>
      </w:r>
      <w:r>
        <w:rPr>
          <w:rFonts w:ascii="Arial Narrow" w:hAnsi="Arial Narrow"/>
          <w:sz w:val="24"/>
        </w:rPr>
        <w:t>».</w:t>
      </w:r>
    </w:p>
    <w:p w14:paraId="6F020000">
      <w:pPr>
        <w:widowControl w:val="1"/>
        <w:ind w:firstLine="567"/>
        <w:rPr>
          <w:rFonts w:ascii="Arial Narrow" w:hAnsi="Arial Narrow"/>
          <w:sz w:val="24"/>
        </w:rPr>
      </w:pPr>
      <w:r>
        <w:rPr>
          <w:rFonts w:ascii="Arial Narrow" w:hAnsi="Arial Narrow"/>
          <w:sz w:val="24"/>
        </w:rPr>
        <w:t>Защита имеет регулируемые значения по напряжению и времени срабатывания, задаваемые параметрами «</w:t>
      </w:r>
      <w:r>
        <w:rPr>
          <w:rFonts w:ascii="Arial Narrow" w:hAnsi="Arial Narrow"/>
          <w:b w:val="1"/>
          <w:sz w:val="24"/>
        </w:rPr>
        <w:t>U</w:t>
      </w:r>
      <w:r>
        <w:rPr>
          <w:rFonts w:ascii="Arial Narrow" w:hAnsi="Arial Narrow"/>
          <w:b w:val="1"/>
          <w:sz w:val="24"/>
        </w:rPr>
        <w:t>ср ЗМН</w:t>
      </w:r>
      <w:r>
        <w:rPr>
          <w:rFonts w:ascii="Arial Narrow" w:hAnsi="Arial Narrow"/>
          <w:sz w:val="24"/>
        </w:rPr>
        <w:t>» и «</w:t>
      </w:r>
      <w:r>
        <w:rPr>
          <w:rFonts w:ascii="Arial Narrow" w:hAnsi="Arial Narrow"/>
          <w:b w:val="1"/>
          <w:sz w:val="24"/>
        </w:rPr>
        <w:t>Тср ЗМН</w:t>
      </w:r>
      <w:r>
        <w:rPr>
          <w:rFonts w:ascii="Arial Narrow" w:hAnsi="Arial Narrow"/>
          <w:sz w:val="24"/>
        </w:rPr>
        <w:t>» соответственно.</w:t>
      </w:r>
    </w:p>
    <w:p w14:paraId="70020000">
      <w:pPr>
        <w:widowControl w:val="1"/>
        <w:ind/>
        <w:jc w:val="center"/>
        <w:rPr>
          <w:rFonts w:ascii="Arial Narrow" w:hAnsi="Arial Narrow"/>
          <w:sz w:val="24"/>
        </w:rPr>
      </w:pPr>
      <w:r>
        <w:rPr>
          <w:rFonts w:ascii="Arial Narrow" w:hAnsi="Arial Narrow"/>
          <w:sz w:val="24"/>
        </w:rPr>
        <w:drawing>
          <wp:inline>
            <wp:extent cx="6120130" cy="1955800"/>
            <wp:effectExtent b="0" l="0" r="0" t="0"/>
            <wp:docPr hidden="false" id="24" name="Picture 24"/>
            <a:graphic>
              <a:graphicData uri="http://schemas.openxmlformats.org/drawingml/2006/picture">
                <pic:pic>
                  <pic:nvPicPr>
                    <pic:cNvPr hidden="false" id="23" name="Picture 23"/>
                    <pic:cNvPicPr preferRelativeResize="true"/>
                  </pic:nvPicPr>
                  <pic:blipFill>
                    <a:blip r:embed="rId14"/>
                    <a:stretch/>
                  </pic:blipFill>
                  <pic:spPr>
                    <a:xfrm flipH="false" flipV="false" rot="0">
                      <a:ext cx="6120130" cy="1955800"/>
                    </a:xfrm>
                    <a:prstGeom prst="rect"/>
                  </pic:spPr>
                </pic:pic>
              </a:graphicData>
            </a:graphic>
          </wp:inline>
        </w:drawing>
      </w:r>
    </w:p>
    <w:p w14:paraId="7102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11</w:t>
      </w:r>
      <w:r>
        <w:rPr>
          <w:rFonts w:ascii="Arial Narrow" w:hAnsi="Arial Narrow"/>
          <w:b w:val="0"/>
          <w:color w:val="000000"/>
          <w:sz w:val="24"/>
        </w:rPr>
        <w:t>– Функциональный блок ЗМН</w:t>
      </w:r>
    </w:p>
    <w:p w14:paraId="7202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6</w:t>
      </w:r>
      <w:r>
        <w:rPr>
          <w:rFonts w:ascii="Arial Narrow" w:hAnsi="Arial Narrow"/>
          <w:color w:val="000000"/>
          <w:sz w:val="24"/>
        </w:rPr>
        <w:t xml:space="preserve"> Перечень уставочных параметров </w:t>
      </w:r>
      <w:r>
        <w:rPr>
          <w:rFonts w:ascii="Arial Narrow" w:hAnsi="Arial Narrow"/>
          <w:color w:val="000000"/>
          <w:sz w:val="24"/>
        </w:rPr>
        <w:t>ЗН</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7302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7402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7502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7602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77020000">
            <w:pPr>
              <w:pStyle w:val="Style_9"/>
              <w:rPr>
                <w:sz w:val="24"/>
              </w:rPr>
            </w:pPr>
            <w:r>
              <w:rPr>
                <w:sz w:val="24"/>
              </w:rPr>
              <w:t>ЗМН</w:t>
            </w:r>
          </w:p>
        </w:tc>
      </w:tr>
      <w:tr>
        <w:tc>
          <w:tcPr>
            <w:tcW w:type="dxa" w:w="3078"/>
            <w:vAlign w:val="center"/>
          </w:tcPr>
          <w:p w14:paraId="78020000">
            <w:pPr>
              <w:pStyle w:val="Style_9"/>
              <w:rPr>
                <w:sz w:val="24"/>
              </w:rPr>
            </w:pPr>
            <w:r>
              <w:rPr>
                <w:sz w:val="24"/>
              </w:rPr>
              <w:t>Работа ЗМН</w:t>
            </w:r>
          </w:p>
        </w:tc>
        <w:tc>
          <w:tcPr>
            <w:tcW w:type="dxa" w:w="2691"/>
            <w:vAlign w:val="center"/>
          </w:tcPr>
          <w:p w14:paraId="79020000">
            <w:pPr>
              <w:pStyle w:val="Style_9"/>
              <w:widowControl w:val="1"/>
              <w:ind/>
              <w:jc w:val="center"/>
              <w:rPr>
                <w:sz w:val="24"/>
              </w:rPr>
            </w:pPr>
            <w:r>
              <w:rPr>
                <w:sz w:val="24"/>
              </w:rPr>
              <w:t>Выведено/Введено</w:t>
            </w:r>
          </w:p>
        </w:tc>
        <w:tc>
          <w:tcPr>
            <w:tcW w:type="dxa" w:w="1827"/>
            <w:vAlign w:val="center"/>
          </w:tcPr>
          <w:p w14:paraId="7A020000">
            <w:pPr>
              <w:pStyle w:val="Style_9"/>
              <w:widowControl w:val="1"/>
              <w:ind/>
              <w:jc w:val="center"/>
              <w:rPr>
                <w:sz w:val="24"/>
              </w:rPr>
            </w:pPr>
            <w:r>
              <w:rPr>
                <w:sz w:val="24"/>
              </w:rPr>
              <w:t>-</w:t>
            </w:r>
          </w:p>
        </w:tc>
        <w:tc>
          <w:tcPr>
            <w:tcW w:type="dxa" w:w="2041"/>
            <w:vAlign w:val="center"/>
          </w:tcPr>
          <w:p w14:paraId="7B020000">
            <w:pPr>
              <w:pStyle w:val="Style_9"/>
              <w:widowControl w:val="1"/>
              <w:ind/>
              <w:jc w:val="center"/>
              <w:rPr>
                <w:sz w:val="24"/>
              </w:rPr>
            </w:pPr>
            <w:r>
              <w:rPr>
                <w:sz w:val="24"/>
              </w:rPr>
              <w:t>Выведено</w:t>
            </w:r>
          </w:p>
        </w:tc>
      </w:tr>
      <w:tr>
        <w:tc>
          <w:tcPr>
            <w:tcW w:type="dxa" w:w="3078"/>
            <w:vAlign w:val="center"/>
          </w:tcPr>
          <w:p w14:paraId="7C020000">
            <w:pPr>
              <w:pStyle w:val="Style_9"/>
              <w:rPr>
                <w:sz w:val="24"/>
              </w:rPr>
            </w:pPr>
            <w:r>
              <w:rPr>
                <w:sz w:val="24"/>
              </w:rPr>
              <w:t>ЗМН контр. Выкл.</w:t>
            </w:r>
          </w:p>
        </w:tc>
        <w:tc>
          <w:tcPr>
            <w:tcW w:type="dxa" w:w="2691"/>
            <w:vAlign w:val="center"/>
          </w:tcPr>
          <w:p w14:paraId="7D02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7E020000">
            <w:pPr>
              <w:pStyle w:val="Style_9"/>
              <w:widowControl w:val="1"/>
              <w:ind/>
              <w:jc w:val="center"/>
              <w:rPr>
                <w:sz w:val="24"/>
              </w:rPr>
            </w:pPr>
            <w:r>
              <w:rPr>
                <w:sz w:val="24"/>
              </w:rPr>
              <w:t>-</w:t>
            </w:r>
          </w:p>
        </w:tc>
        <w:tc>
          <w:tcPr>
            <w:tcW w:type="dxa" w:w="2041"/>
            <w:vAlign w:val="center"/>
          </w:tcPr>
          <w:p w14:paraId="7F020000">
            <w:pPr>
              <w:pStyle w:val="Style_9"/>
              <w:widowControl w:val="1"/>
              <w:ind/>
              <w:jc w:val="center"/>
              <w:rPr>
                <w:sz w:val="24"/>
              </w:rPr>
            </w:pPr>
            <w:r>
              <w:rPr>
                <w:sz w:val="24"/>
              </w:rPr>
              <w:t>Выведено</w:t>
            </w:r>
          </w:p>
        </w:tc>
      </w:tr>
      <w:tr>
        <w:tc>
          <w:tcPr>
            <w:tcW w:type="dxa" w:w="3078"/>
            <w:vAlign w:val="center"/>
          </w:tcPr>
          <w:p w14:paraId="80020000">
            <w:pPr>
              <w:pStyle w:val="Style_9"/>
              <w:rPr>
                <w:sz w:val="24"/>
              </w:rPr>
            </w:pPr>
            <w:r>
              <w:rPr>
                <w:sz w:val="24"/>
              </w:rPr>
              <w:t>ЗМН измер.</w:t>
            </w:r>
          </w:p>
        </w:tc>
        <w:tc>
          <w:tcPr>
            <w:tcW w:type="dxa" w:w="2691"/>
            <w:vAlign w:val="center"/>
          </w:tcPr>
          <w:p w14:paraId="81020000">
            <w:pPr>
              <w:pStyle w:val="Style_9"/>
              <w:widowControl w:val="1"/>
              <w:ind/>
              <w:jc w:val="center"/>
              <w:rPr>
                <w:sz w:val="24"/>
              </w:rPr>
            </w:pPr>
            <w:r>
              <w:rPr>
                <w:sz w:val="24"/>
              </w:rPr>
              <w:t>Фазн./</w:t>
            </w:r>
            <w:r>
              <w:rPr>
                <w:sz w:val="24"/>
              </w:rPr>
              <w:t>Линейн</w:t>
            </w:r>
          </w:p>
        </w:tc>
        <w:tc>
          <w:tcPr>
            <w:tcW w:type="dxa" w:w="1827"/>
            <w:vAlign w:val="center"/>
          </w:tcPr>
          <w:p w14:paraId="82020000">
            <w:pPr>
              <w:pStyle w:val="Style_9"/>
              <w:widowControl w:val="1"/>
              <w:ind/>
              <w:jc w:val="center"/>
              <w:rPr>
                <w:sz w:val="24"/>
              </w:rPr>
            </w:pPr>
            <w:r>
              <w:rPr>
                <w:sz w:val="24"/>
              </w:rPr>
              <w:t>-</w:t>
            </w:r>
          </w:p>
        </w:tc>
        <w:tc>
          <w:tcPr>
            <w:tcW w:type="dxa" w:w="2041"/>
            <w:vAlign w:val="center"/>
          </w:tcPr>
          <w:p w14:paraId="83020000">
            <w:pPr>
              <w:pStyle w:val="Style_9"/>
              <w:widowControl w:val="1"/>
              <w:ind/>
              <w:jc w:val="center"/>
              <w:rPr>
                <w:sz w:val="24"/>
              </w:rPr>
            </w:pPr>
            <w:r>
              <w:rPr>
                <w:sz w:val="24"/>
              </w:rPr>
              <w:t>Фазн</w:t>
            </w:r>
          </w:p>
        </w:tc>
      </w:tr>
      <w:tr>
        <w:tc>
          <w:tcPr>
            <w:tcW w:type="dxa" w:w="3078"/>
            <w:vAlign w:val="center"/>
          </w:tcPr>
          <w:p w14:paraId="84020000">
            <w:pPr>
              <w:pStyle w:val="Style_9"/>
              <w:rPr>
                <w:sz w:val="24"/>
              </w:rPr>
            </w:pPr>
            <w:r>
              <w:rPr>
                <w:sz w:val="24"/>
              </w:rPr>
              <w:t>U</w:t>
            </w:r>
            <w:r>
              <w:rPr>
                <w:sz w:val="24"/>
              </w:rPr>
              <w:t>ср ЗМН</w:t>
            </w:r>
          </w:p>
        </w:tc>
        <w:tc>
          <w:tcPr>
            <w:tcW w:type="dxa" w:w="2691"/>
          </w:tcPr>
          <w:p w14:paraId="85020000">
            <w:pPr>
              <w:pStyle w:val="Style_9"/>
              <w:widowControl w:val="1"/>
              <w:ind/>
              <w:jc w:val="center"/>
              <w:rPr>
                <w:sz w:val="24"/>
              </w:rPr>
            </w:pPr>
            <w:r>
              <w:rPr>
                <w:sz w:val="24"/>
              </w:rPr>
              <w:t>0,01…1,2 U</w:t>
            </w:r>
            <w:r>
              <w:rPr>
                <w:sz w:val="24"/>
              </w:rPr>
              <w:t>ном</w:t>
            </w:r>
          </w:p>
        </w:tc>
        <w:tc>
          <w:tcPr>
            <w:tcW w:type="dxa" w:w="1827"/>
          </w:tcPr>
          <w:p w14:paraId="86020000">
            <w:pPr>
              <w:pStyle w:val="Style_9"/>
              <w:widowControl w:val="1"/>
              <w:ind/>
              <w:jc w:val="center"/>
              <w:rPr>
                <w:sz w:val="24"/>
              </w:rPr>
            </w:pPr>
            <w:r>
              <w:rPr>
                <w:sz w:val="24"/>
              </w:rPr>
              <w:t xml:space="preserve">0,01 </w:t>
            </w:r>
            <w:r>
              <w:rPr>
                <w:sz w:val="24"/>
              </w:rPr>
              <w:t>U</w:t>
            </w:r>
            <w:r>
              <w:rPr>
                <w:sz w:val="24"/>
              </w:rPr>
              <w:t>ном</w:t>
            </w:r>
          </w:p>
        </w:tc>
        <w:tc>
          <w:tcPr>
            <w:tcW w:type="dxa" w:w="2041"/>
          </w:tcPr>
          <w:p w14:paraId="87020000">
            <w:pPr>
              <w:pStyle w:val="Style_9"/>
              <w:widowControl w:val="1"/>
              <w:ind/>
              <w:jc w:val="center"/>
              <w:rPr>
                <w:sz w:val="24"/>
              </w:rPr>
            </w:pPr>
            <w:r>
              <w:rPr>
                <w:sz w:val="24"/>
              </w:rPr>
              <w:t>1,2 U</w:t>
            </w:r>
            <w:r>
              <w:rPr>
                <w:sz w:val="24"/>
              </w:rPr>
              <w:t>ном</w:t>
            </w:r>
          </w:p>
        </w:tc>
      </w:tr>
      <w:tr>
        <w:tc>
          <w:tcPr>
            <w:tcW w:type="dxa" w:w="3078"/>
            <w:vAlign w:val="center"/>
          </w:tcPr>
          <w:p w14:paraId="88020000">
            <w:pPr>
              <w:pStyle w:val="Style_9"/>
              <w:rPr>
                <w:sz w:val="24"/>
              </w:rPr>
            </w:pPr>
            <w:r>
              <w:rPr>
                <w:sz w:val="24"/>
              </w:rPr>
              <w:t>Тср</w:t>
            </w:r>
            <w:r>
              <w:rPr>
                <w:sz w:val="24"/>
              </w:rPr>
              <w:t xml:space="preserve"> ЗМН</w:t>
            </w:r>
          </w:p>
        </w:tc>
        <w:tc>
          <w:tcPr>
            <w:tcW w:type="dxa" w:w="2691"/>
            <w:vAlign w:val="center"/>
          </w:tcPr>
          <w:p w14:paraId="89020000">
            <w:pPr>
              <w:pStyle w:val="Style_9"/>
              <w:widowControl w:val="1"/>
              <w:ind/>
              <w:jc w:val="center"/>
              <w:rPr>
                <w:sz w:val="24"/>
              </w:rPr>
            </w:pPr>
            <w:r>
              <w:rPr>
                <w:sz w:val="24"/>
              </w:rPr>
              <w:t>0…300 с</w:t>
            </w:r>
          </w:p>
        </w:tc>
        <w:tc>
          <w:tcPr>
            <w:tcW w:type="dxa" w:w="1827"/>
            <w:vAlign w:val="center"/>
          </w:tcPr>
          <w:p w14:paraId="8A02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8B020000">
            <w:pPr>
              <w:pStyle w:val="Style_9"/>
              <w:widowControl w:val="1"/>
              <w:ind/>
              <w:jc w:val="center"/>
              <w:rPr>
                <w:sz w:val="24"/>
              </w:rPr>
            </w:pPr>
            <w:r>
              <w:rPr>
                <w:sz w:val="24"/>
              </w:rPr>
              <w:t>300 с</w:t>
            </w:r>
          </w:p>
        </w:tc>
      </w:tr>
      <w:tr>
        <w:tc>
          <w:tcPr>
            <w:tcW w:type="dxa" w:w="9638"/>
            <w:gridSpan w:val="4"/>
            <w:shd w:themeFill="background1" w:themeFillShade="D9" w:val="clear"/>
            <w:vAlign w:val="center"/>
          </w:tcPr>
          <w:p w14:paraId="8C020000">
            <w:pPr>
              <w:pStyle w:val="Style_9"/>
              <w:rPr>
                <w:sz w:val="24"/>
              </w:rPr>
            </w:pPr>
            <w:r>
              <w:rPr>
                <w:sz w:val="24"/>
              </w:rPr>
              <w:t>ЗПН Общее</w:t>
            </w:r>
          </w:p>
        </w:tc>
      </w:tr>
      <w:tr>
        <w:tc>
          <w:tcPr>
            <w:tcW w:type="dxa" w:w="3078"/>
            <w:vAlign w:val="center"/>
          </w:tcPr>
          <w:p w14:paraId="8D020000">
            <w:pPr>
              <w:pStyle w:val="Style_9"/>
              <w:rPr>
                <w:sz w:val="24"/>
              </w:rPr>
            </w:pPr>
            <w:r>
              <w:rPr>
                <w:sz w:val="24"/>
              </w:rPr>
              <w:t>ЗПН контр. Выкл.</w:t>
            </w:r>
          </w:p>
        </w:tc>
        <w:tc>
          <w:tcPr>
            <w:tcW w:type="dxa" w:w="2691"/>
            <w:vAlign w:val="center"/>
          </w:tcPr>
          <w:p w14:paraId="8E02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8F020000">
            <w:pPr>
              <w:pStyle w:val="Style_9"/>
              <w:widowControl w:val="1"/>
              <w:ind/>
              <w:jc w:val="center"/>
              <w:rPr>
                <w:sz w:val="24"/>
              </w:rPr>
            </w:pPr>
            <w:r>
              <w:rPr>
                <w:sz w:val="24"/>
              </w:rPr>
              <w:t>-</w:t>
            </w:r>
          </w:p>
        </w:tc>
        <w:tc>
          <w:tcPr>
            <w:tcW w:type="dxa" w:w="2041"/>
            <w:vAlign w:val="center"/>
          </w:tcPr>
          <w:p w14:paraId="90020000">
            <w:pPr>
              <w:pStyle w:val="Style_9"/>
              <w:widowControl w:val="1"/>
              <w:ind/>
              <w:jc w:val="center"/>
              <w:rPr>
                <w:sz w:val="24"/>
              </w:rPr>
            </w:pPr>
            <w:r>
              <w:rPr>
                <w:sz w:val="24"/>
              </w:rPr>
              <w:t>Выведено</w:t>
            </w:r>
          </w:p>
        </w:tc>
      </w:tr>
      <w:tr>
        <w:tc>
          <w:tcPr>
            <w:tcW w:type="dxa" w:w="3078"/>
            <w:vAlign w:val="center"/>
          </w:tcPr>
          <w:p w14:paraId="91020000">
            <w:pPr>
              <w:pStyle w:val="Style_9"/>
              <w:rPr>
                <w:sz w:val="24"/>
              </w:rPr>
            </w:pPr>
            <w:r>
              <w:rPr>
                <w:sz w:val="24"/>
              </w:rPr>
              <w:t>Режим ЗПН</w:t>
            </w:r>
          </w:p>
        </w:tc>
        <w:tc>
          <w:tcPr>
            <w:tcW w:type="dxa" w:w="2691"/>
            <w:vAlign w:val="center"/>
          </w:tcPr>
          <w:p w14:paraId="92020000">
            <w:pPr>
              <w:pStyle w:val="Style_9"/>
              <w:widowControl w:val="1"/>
              <w:ind/>
              <w:jc w:val="center"/>
              <w:rPr>
                <w:sz w:val="24"/>
              </w:rPr>
            </w:pPr>
            <w:r>
              <w:rPr>
                <w:sz w:val="24"/>
              </w:rPr>
              <w:t>И/ИЛИ</w:t>
            </w:r>
          </w:p>
        </w:tc>
        <w:tc>
          <w:tcPr>
            <w:tcW w:type="dxa" w:w="1827"/>
            <w:vAlign w:val="center"/>
          </w:tcPr>
          <w:p w14:paraId="93020000">
            <w:pPr>
              <w:pStyle w:val="Style_9"/>
              <w:widowControl w:val="1"/>
              <w:ind/>
              <w:jc w:val="center"/>
              <w:rPr>
                <w:sz w:val="24"/>
              </w:rPr>
            </w:pPr>
          </w:p>
        </w:tc>
        <w:tc>
          <w:tcPr>
            <w:tcW w:type="dxa" w:w="2041"/>
            <w:vAlign w:val="center"/>
          </w:tcPr>
          <w:p w14:paraId="94020000">
            <w:pPr>
              <w:pStyle w:val="Style_9"/>
              <w:widowControl w:val="1"/>
              <w:ind/>
              <w:jc w:val="center"/>
              <w:rPr>
                <w:sz w:val="24"/>
              </w:rPr>
            </w:pPr>
            <w:r>
              <w:rPr>
                <w:sz w:val="24"/>
              </w:rPr>
              <w:t>И</w:t>
            </w:r>
          </w:p>
        </w:tc>
      </w:tr>
      <w:tr>
        <w:tc>
          <w:tcPr>
            <w:tcW w:type="dxa" w:w="3078"/>
            <w:vAlign w:val="center"/>
          </w:tcPr>
          <w:p w14:paraId="95020000">
            <w:pPr>
              <w:pStyle w:val="Style_9"/>
              <w:rPr>
                <w:sz w:val="24"/>
              </w:rPr>
            </w:pPr>
            <w:r>
              <w:rPr>
                <w:sz w:val="24"/>
              </w:rPr>
              <w:t>ЗПН измер.</w:t>
            </w:r>
          </w:p>
        </w:tc>
        <w:tc>
          <w:tcPr>
            <w:tcW w:type="dxa" w:w="2691"/>
            <w:vAlign w:val="center"/>
          </w:tcPr>
          <w:p w14:paraId="96020000">
            <w:pPr>
              <w:pStyle w:val="Style_9"/>
              <w:widowControl w:val="1"/>
              <w:ind/>
              <w:jc w:val="center"/>
              <w:rPr>
                <w:sz w:val="24"/>
              </w:rPr>
            </w:pPr>
            <w:r>
              <w:rPr>
                <w:sz w:val="24"/>
              </w:rPr>
              <w:t>Фазн./</w:t>
            </w:r>
            <w:r>
              <w:rPr>
                <w:sz w:val="24"/>
              </w:rPr>
              <w:t>Линейн</w:t>
            </w:r>
          </w:p>
        </w:tc>
        <w:tc>
          <w:tcPr>
            <w:tcW w:type="dxa" w:w="1827"/>
            <w:vAlign w:val="center"/>
          </w:tcPr>
          <w:p w14:paraId="97020000">
            <w:pPr>
              <w:pStyle w:val="Style_9"/>
              <w:widowControl w:val="1"/>
              <w:ind/>
              <w:jc w:val="center"/>
              <w:rPr>
                <w:sz w:val="24"/>
              </w:rPr>
            </w:pPr>
          </w:p>
        </w:tc>
        <w:tc>
          <w:tcPr>
            <w:tcW w:type="dxa" w:w="2041"/>
            <w:vAlign w:val="center"/>
          </w:tcPr>
          <w:p w14:paraId="98020000">
            <w:pPr>
              <w:pStyle w:val="Style_9"/>
              <w:widowControl w:val="1"/>
              <w:ind/>
              <w:jc w:val="center"/>
              <w:rPr>
                <w:sz w:val="24"/>
              </w:rPr>
            </w:pPr>
            <w:r>
              <w:rPr>
                <w:sz w:val="24"/>
              </w:rPr>
              <w:t>Фазн</w:t>
            </w:r>
          </w:p>
        </w:tc>
      </w:tr>
      <w:tr>
        <w:tc>
          <w:tcPr>
            <w:tcW w:type="dxa" w:w="9638"/>
            <w:gridSpan w:val="4"/>
            <w:shd w:themeFill="background1" w:themeFillShade="D9" w:val="clear"/>
            <w:vAlign w:val="center"/>
          </w:tcPr>
          <w:p w14:paraId="99020000">
            <w:pPr>
              <w:pStyle w:val="Style_9"/>
              <w:rPr>
                <w:sz w:val="24"/>
              </w:rPr>
            </w:pPr>
            <w:r>
              <w:rPr>
                <w:sz w:val="24"/>
              </w:rPr>
              <w:t>ЗПН сигнальная ступень</w:t>
            </w:r>
          </w:p>
        </w:tc>
      </w:tr>
      <w:tr>
        <w:tc>
          <w:tcPr>
            <w:tcW w:type="dxa" w:w="3078"/>
            <w:vAlign w:val="center"/>
          </w:tcPr>
          <w:p w14:paraId="9A020000">
            <w:pPr>
              <w:pStyle w:val="Style_9"/>
              <w:rPr>
                <w:sz w:val="24"/>
              </w:rPr>
            </w:pPr>
            <w:r>
              <w:rPr>
                <w:sz w:val="24"/>
              </w:rPr>
              <w:t>Сигн.ЗВП</w:t>
            </w:r>
          </w:p>
        </w:tc>
        <w:tc>
          <w:tcPr>
            <w:tcW w:type="dxa" w:w="2691"/>
            <w:vAlign w:val="center"/>
          </w:tcPr>
          <w:p w14:paraId="9B020000">
            <w:pPr>
              <w:pStyle w:val="Style_9"/>
              <w:widowControl w:val="1"/>
              <w:ind/>
              <w:jc w:val="center"/>
              <w:rPr>
                <w:sz w:val="24"/>
              </w:rPr>
            </w:pPr>
            <w:r>
              <w:rPr>
                <w:sz w:val="24"/>
              </w:rPr>
              <w:t>Выведено/Введено</w:t>
            </w:r>
          </w:p>
        </w:tc>
        <w:tc>
          <w:tcPr>
            <w:tcW w:type="dxa" w:w="1827"/>
            <w:vAlign w:val="center"/>
          </w:tcPr>
          <w:p w14:paraId="9C020000">
            <w:pPr>
              <w:pStyle w:val="Style_9"/>
              <w:widowControl w:val="1"/>
              <w:ind/>
              <w:jc w:val="center"/>
              <w:rPr>
                <w:sz w:val="24"/>
              </w:rPr>
            </w:pPr>
            <w:r>
              <w:rPr>
                <w:sz w:val="24"/>
              </w:rPr>
              <w:t>-</w:t>
            </w:r>
          </w:p>
        </w:tc>
        <w:tc>
          <w:tcPr>
            <w:tcW w:type="dxa" w:w="2041"/>
            <w:vAlign w:val="center"/>
          </w:tcPr>
          <w:p w14:paraId="9D020000">
            <w:pPr>
              <w:pStyle w:val="Style_9"/>
              <w:widowControl w:val="1"/>
              <w:ind/>
              <w:jc w:val="center"/>
              <w:rPr>
                <w:sz w:val="24"/>
              </w:rPr>
            </w:pPr>
            <w:r>
              <w:rPr>
                <w:sz w:val="24"/>
              </w:rPr>
              <w:t>Выведено</w:t>
            </w:r>
          </w:p>
        </w:tc>
      </w:tr>
      <w:tr>
        <w:tc>
          <w:tcPr>
            <w:tcW w:type="dxa" w:w="3078"/>
            <w:vAlign w:val="center"/>
          </w:tcPr>
          <w:p w14:paraId="9E020000">
            <w:pPr>
              <w:pStyle w:val="Style_9"/>
              <w:rPr>
                <w:sz w:val="24"/>
              </w:rPr>
            </w:pPr>
            <w:r>
              <w:rPr>
                <w:sz w:val="24"/>
              </w:rPr>
              <w:t>U</w:t>
            </w:r>
            <w:r>
              <w:rPr>
                <w:sz w:val="24"/>
              </w:rPr>
              <w:t>сигн ЗПН</w:t>
            </w:r>
          </w:p>
        </w:tc>
        <w:tc>
          <w:tcPr>
            <w:tcW w:type="dxa" w:w="2691"/>
          </w:tcPr>
          <w:p w14:paraId="9F020000">
            <w:pPr>
              <w:pStyle w:val="Style_9"/>
              <w:widowControl w:val="1"/>
              <w:ind/>
              <w:jc w:val="center"/>
              <w:rPr>
                <w:sz w:val="24"/>
              </w:rPr>
            </w:pPr>
            <w:r>
              <w:rPr>
                <w:sz w:val="24"/>
              </w:rPr>
              <w:t>0,01…1,2 U</w:t>
            </w:r>
            <w:r>
              <w:rPr>
                <w:sz w:val="24"/>
              </w:rPr>
              <w:t>ном</w:t>
            </w:r>
          </w:p>
        </w:tc>
        <w:tc>
          <w:tcPr>
            <w:tcW w:type="dxa" w:w="1827"/>
          </w:tcPr>
          <w:p w14:paraId="A0020000">
            <w:pPr>
              <w:pStyle w:val="Style_9"/>
              <w:widowControl w:val="1"/>
              <w:ind/>
              <w:jc w:val="center"/>
              <w:rPr>
                <w:sz w:val="24"/>
              </w:rPr>
            </w:pPr>
            <w:r>
              <w:rPr>
                <w:sz w:val="24"/>
              </w:rPr>
              <w:t xml:space="preserve">0,01 </w:t>
            </w:r>
            <w:r>
              <w:rPr>
                <w:sz w:val="24"/>
              </w:rPr>
              <w:t>U</w:t>
            </w:r>
            <w:r>
              <w:rPr>
                <w:sz w:val="24"/>
              </w:rPr>
              <w:t>ном</w:t>
            </w:r>
          </w:p>
        </w:tc>
        <w:tc>
          <w:tcPr>
            <w:tcW w:type="dxa" w:w="2041"/>
          </w:tcPr>
          <w:p w14:paraId="A1020000">
            <w:pPr>
              <w:pStyle w:val="Style_9"/>
              <w:widowControl w:val="1"/>
              <w:ind/>
              <w:jc w:val="center"/>
              <w:rPr>
                <w:sz w:val="24"/>
              </w:rPr>
            </w:pPr>
            <w:r>
              <w:rPr>
                <w:sz w:val="24"/>
              </w:rPr>
              <w:t xml:space="preserve">0,1 </w:t>
            </w:r>
            <w:r>
              <w:rPr>
                <w:sz w:val="24"/>
              </w:rPr>
              <w:t>U</w:t>
            </w:r>
            <w:r>
              <w:rPr>
                <w:sz w:val="24"/>
              </w:rPr>
              <w:t>ном</w:t>
            </w:r>
          </w:p>
        </w:tc>
      </w:tr>
      <w:tr>
        <w:tc>
          <w:tcPr>
            <w:tcW w:type="dxa" w:w="3078"/>
            <w:vAlign w:val="center"/>
          </w:tcPr>
          <w:p w14:paraId="A2020000">
            <w:pPr>
              <w:pStyle w:val="Style_9"/>
              <w:rPr>
                <w:sz w:val="24"/>
              </w:rPr>
            </w:pPr>
            <w:r>
              <w:rPr>
                <w:sz w:val="24"/>
              </w:rPr>
              <w:t>Тсигн</w:t>
            </w:r>
            <w:r>
              <w:rPr>
                <w:sz w:val="24"/>
              </w:rPr>
              <w:t xml:space="preserve"> ЗПН</w:t>
            </w:r>
          </w:p>
        </w:tc>
        <w:tc>
          <w:tcPr>
            <w:tcW w:type="dxa" w:w="2691"/>
            <w:vAlign w:val="center"/>
          </w:tcPr>
          <w:p w14:paraId="A3020000">
            <w:pPr>
              <w:pStyle w:val="Style_9"/>
              <w:widowControl w:val="1"/>
              <w:ind/>
              <w:jc w:val="center"/>
              <w:rPr>
                <w:sz w:val="24"/>
              </w:rPr>
            </w:pPr>
            <w:r>
              <w:rPr>
                <w:sz w:val="24"/>
              </w:rPr>
              <w:t>0…300 с</w:t>
            </w:r>
          </w:p>
        </w:tc>
        <w:tc>
          <w:tcPr>
            <w:tcW w:type="dxa" w:w="1827"/>
            <w:vAlign w:val="center"/>
          </w:tcPr>
          <w:p w14:paraId="A402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A5020000">
            <w:pPr>
              <w:pStyle w:val="Style_9"/>
              <w:widowControl w:val="1"/>
              <w:ind/>
              <w:jc w:val="center"/>
              <w:rPr>
                <w:sz w:val="24"/>
              </w:rPr>
            </w:pPr>
            <w:r>
              <w:rPr>
                <w:sz w:val="24"/>
              </w:rPr>
              <w:t>300 с</w:t>
            </w:r>
          </w:p>
        </w:tc>
      </w:tr>
      <w:tr>
        <w:tc>
          <w:tcPr>
            <w:tcW w:type="dxa" w:w="9638"/>
            <w:gridSpan w:val="4"/>
            <w:shd w:themeFill="background1" w:themeFillShade="D9" w:val="clear"/>
            <w:vAlign w:val="center"/>
          </w:tcPr>
          <w:p w14:paraId="A6020000">
            <w:pPr>
              <w:pStyle w:val="Style_9"/>
              <w:rPr>
                <w:sz w:val="24"/>
              </w:rPr>
            </w:pPr>
            <w:r>
              <w:rPr>
                <w:sz w:val="24"/>
              </w:rPr>
              <w:t xml:space="preserve">ЗПН </w:t>
            </w:r>
            <w:r>
              <w:rPr>
                <w:sz w:val="24"/>
              </w:rPr>
              <w:t>отключающая  ступень</w:t>
            </w:r>
          </w:p>
        </w:tc>
      </w:tr>
      <w:tr>
        <w:tc>
          <w:tcPr>
            <w:tcW w:type="dxa" w:w="3078"/>
            <w:vAlign w:val="center"/>
          </w:tcPr>
          <w:p w14:paraId="A7020000">
            <w:pPr>
              <w:pStyle w:val="Style_9"/>
              <w:rPr>
                <w:sz w:val="24"/>
              </w:rPr>
            </w:pPr>
            <w:r>
              <w:rPr>
                <w:sz w:val="24"/>
              </w:rPr>
              <w:t>Откл.ЗВП</w:t>
            </w:r>
          </w:p>
        </w:tc>
        <w:tc>
          <w:tcPr>
            <w:tcW w:type="dxa" w:w="2691"/>
            <w:vAlign w:val="center"/>
          </w:tcPr>
          <w:p w14:paraId="A8020000">
            <w:pPr>
              <w:pStyle w:val="Style_9"/>
              <w:widowControl w:val="1"/>
              <w:ind/>
              <w:jc w:val="center"/>
              <w:rPr>
                <w:sz w:val="24"/>
              </w:rPr>
            </w:pPr>
            <w:r>
              <w:rPr>
                <w:sz w:val="24"/>
              </w:rPr>
              <w:t>Выведено/Введено</w:t>
            </w:r>
          </w:p>
        </w:tc>
        <w:tc>
          <w:tcPr>
            <w:tcW w:type="dxa" w:w="1827"/>
            <w:vAlign w:val="center"/>
          </w:tcPr>
          <w:p w14:paraId="A9020000">
            <w:pPr>
              <w:pStyle w:val="Style_9"/>
              <w:widowControl w:val="1"/>
              <w:ind/>
              <w:jc w:val="center"/>
              <w:rPr>
                <w:sz w:val="24"/>
              </w:rPr>
            </w:pPr>
            <w:r>
              <w:rPr>
                <w:sz w:val="24"/>
              </w:rPr>
              <w:t>-</w:t>
            </w:r>
          </w:p>
        </w:tc>
        <w:tc>
          <w:tcPr>
            <w:tcW w:type="dxa" w:w="2041"/>
            <w:vAlign w:val="center"/>
          </w:tcPr>
          <w:p w14:paraId="AA020000">
            <w:pPr>
              <w:pStyle w:val="Style_9"/>
              <w:widowControl w:val="1"/>
              <w:ind/>
              <w:jc w:val="center"/>
              <w:rPr>
                <w:sz w:val="24"/>
              </w:rPr>
            </w:pPr>
            <w:r>
              <w:rPr>
                <w:sz w:val="24"/>
              </w:rPr>
              <w:t>Выведено</w:t>
            </w:r>
          </w:p>
        </w:tc>
      </w:tr>
      <w:tr>
        <w:tc>
          <w:tcPr>
            <w:tcW w:type="dxa" w:w="3078"/>
            <w:vAlign w:val="center"/>
          </w:tcPr>
          <w:p w14:paraId="AB020000">
            <w:pPr>
              <w:pStyle w:val="Style_9"/>
              <w:rPr>
                <w:sz w:val="24"/>
              </w:rPr>
            </w:pPr>
            <w:r>
              <w:rPr>
                <w:sz w:val="24"/>
              </w:rPr>
              <w:t>U</w:t>
            </w:r>
            <w:r>
              <w:rPr>
                <w:sz w:val="24"/>
              </w:rPr>
              <w:t>сигн ЗПН</w:t>
            </w:r>
          </w:p>
        </w:tc>
        <w:tc>
          <w:tcPr>
            <w:tcW w:type="dxa" w:w="2691"/>
          </w:tcPr>
          <w:p w14:paraId="AC020000">
            <w:pPr>
              <w:pStyle w:val="Style_9"/>
              <w:widowControl w:val="1"/>
              <w:ind/>
              <w:jc w:val="center"/>
              <w:rPr>
                <w:sz w:val="24"/>
              </w:rPr>
            </w:pPr>
            <w:r>
              <w:rPr>
                <w:sz w:val="24"/>
              </w:rPr>
              <w:t>0,01…1,2 U</w:t>
            </w:r>
            <w:r>
              <w:rPr>
                <w:sz w:val="24"/>
              </w:rPr>
              <w:t>ном</w:t>
            </w:r>
          </w:p>
        </w:tc>
        <w:tc>
          <w:tcPr>
            <w:tcW w:type="dxa" w:w="1827"/>
          </w:tcPr>
          <w:p w14:paraId="AD020000">
            <w:pPr>
              <w:pStyle w:val="Style_9"/>
              <w:widowControl w:val="1"/>
              <w:ind/>
              <w:jc w:val="center"/>
              <w:rPr>
                <w:sz w:val="24"/>
              </w:rPr>
            </w:pPr>
            <w:r>
              <w:rPr>
                <w:sz w:val="24"/>
              </w:rPr>
              <w:t xml:space="preserve">0,01 </w:t>
            </w:r>
            <w:r>
              <w:rPr>
                <w:sz w:val="24"/>
              </w:rPr>
              <w:t>U</w:t>
            </w:r>
            <w:r>
              <w:rPr>
                <w:sz w:val="24"/>
              </w:rPr>
              <w:t>ном</w:t>
            </w:r>
          </w:p>
        </w:tc>
        <w:tc>
          <w:tcPr>
            <w:tcW w:type="dxa" w:w="2041"/>
          </w:tcPr>
          <w:p w14:paraId="AE020000">
            <w:pPr>
              <w:pStyle w:val="Style_9"/>
              <w:widowControl w:val="1"/>
              <w:ind/>
              <w:jc w:val="center"/>
              <w:rPr>
                <w:sz w:val="24"/>
              </w:rPr>
            </w:pPr>
            <w:r>
              <w:rPr>
                <w:sz w:val="24"/>
              </w:rPr>
              <w:t xml:space="preserve">0,1 </w:t>
            </w:r>
            <w:r>
              <w:rPr>
                <w:sz w:val="24"/>
              </w:rPr>
              <w:t>U</w:t>
            </w:r>
            <w:r>
              <w:rPr>
                <w:sz w:val="24"/>
              </w:rPr>
              <w:t>ном</w:t>
            </w:r>
          </w:p>
        </w:tc>
      </w:tr>
      <w:tr>
        <w:tc>
          <w:tcPr>
            <w:tcW w:type="dxa" w:w="3078"/>
            <w:vAlign w:val="center"/>
          </w:tcPr>
          <w:p w14:paraId="AF020000">
            <w:pPr>
              <w:pStyle w:val="Style_9"/>
              <w:rPr>
                <w:sz w:val="24"/>
              </w:rPr>
            </w:pPr>
            <w:r>
              <w:rPr>
                <w:sz w:val="24"/>
              </w:rPr>
              <w:t>Тсигн</w:t>
            </w:r>
            <w:r>
              <w:rPr>
                <w:sz w:val="24"/>
              </w:rPr>
              <w:t xml:space="preserve"> ЗПН</w:t>
            </w:r>
          </w:p>
        </w:tc>
        <w:tc>
          <w:tcPr>
            <w:tcW w:type="dxa" w:w="2691"/>
            <w:vAlign w:val="center"/>
          </w:tcPr>
          <w:p w14:paraId="B0020000">
            <w:pPr>
              <w:pStyle w:val="Style_9"/>
              <w:widowControl w:val="1"/>
              <w:ind/>
              <w:jc w:val="center"/>
              <w:rPr>
                <w:sz w:val="24"/>
              </w:rPr>
            </w:pPr>
            <w:r>
              <w:rPr>
                <w:sz w:val="24"/>
              </w:rPr>
              <w:t>0…300 с</w:t>
            </w:r>
          </w:p>
        </w:tc>
        <w:tc>
          <w:tcPr>
            <w:tcW w:type="dxa" w:w="1827"/>
            <w:vAlign w:val="center"/>
          </w:tcPr>
          <w:p w14:paraId="B102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B2020000">
            <w:pPr>
              <w:pStyle w:val="Style_9"/>
              <w:widowControl w:val="1"/>
              <w:ind/>
              <w:jc w:val="center"/>
              <w:rPr>
                <w:sz w:val="24"/>
              </w:rPr>
            </w:pPr>
            <w:r>
              <w:rPr>
                <w:sz w:val="24"/>
              </w:rPr>
              <w:t>300 с</w:t>
            </w:r>
          </w:p>
        </w:tc>
      </w:tr>
    </w:tbl>
    <w:p w14:paraId="B3020000">
      <w:pPr>
        <w:widowControl w:val="1"/>
        <w:ind/>
        <w:jc w:val="left"/>
        <w:rPr>
          <w:rFonts w:ascii="Arial Narrow" w:hAnsi="Arial Narrow"/>
          <w:sz w:val="24"/>
        </w:rPr>
      </w:pPr>
    </w:p>
    <w:p w14:paraId="B4020000">
      <w:pPr>
        <w:widowControl w:val="1"/>
        <w:spacing w:after="160"/>
        <w:ind/>
        <w:jc w:val="left"/>
        <w:rPr>
          <w:rFonts w:ascii="Arial Narrow" w:hAnsi="Arial Narrow"/>
          <w:sz w:val="24"/>
        </w:rPr>
      </w:pPr>
      <w:r>
        <w:rPr>
          <w:rFonts w:ascii="Arial Narrow" w:hAnsi="Arial Narrow"/>
          <w:sz w:val="24"/>
        </w:rPr>
        <w:br w:type="page"/>
      </w:r>
    </w:p>
    <w:p w14:paraId="B5020000">
      <w:bookmarkStart w:id="22" w:name="__RefHeading___14"/>
      <w:bookmarkEnd w:id="22"/>
      <w:pPr>
        <w:pStyle w:val="Style_5"/>
        <w:keepNext w:val="1"/>
        <w:widowControl w:val="1"/>
        <w:ind w:left="0"/>
        <w:jc w:val="left"/>
        <w:outlineLvl w:val="0"/>
        <w:rPr>
          <w:rFonts w:ascii="Arial Narrow" w:hAnsi="Arial Narrow"/>
          <w:b w:val="1"/>
          <w:sz w:val="24"/>
        </w:rPr>
      </w:pPr>
      <w:r>
        <w:rPr>
          <w:rFonts w:ascii="Arial Narrow" w:hAnsi="Arial Narrow"/>
          <w:b w:val="1"/>
          <w:sz w:val="24"/>
        </w:rPr>
        <w:t>Максимальная токовая защита</w:t>
      </w:r>
    </w:p>
    <w:p w14:paraId="B6020000">
      <w:pPr>
        <w:widowControl w:val="1"/>
        <w:ind w:firstLine="567"/>
        <w:rPr>
          <w:rFonts w:ascii="Arial Narrow" w:hAnsi="Arial Narrow"/>
          <w:sz w:val="24"/>
          <w:shd w:fill="F8D957" w:val="clear"/>
        </w:rPr>
      </w:pPr>
      <w:r>
        <w:rPr>
          <w:rFonts w:ascii="Arial Narrow" w:hAnsi="Arial Narrow"/>
          <w:sz w:val="24"/>
        </w:rPr>
        <w:t xml:space="preserve">Максимальная токовая защита (МТЗ) предназначена для резервирования действия основных быстродействующих защит </w:t>
      </w:r>
      <w:r>
        <w:rPr>
          <w:rFonts w:ascii="Arial Narrow" w:hAnsi="Arial Narrow"/>
          <w:sz w:val="24"/>
        </w:rPr>
        <w:t>при внутренних коротких замыканиях в БСК</w:t>
      </w:r>
      <w:r>
        <w:rPr>
          <w:rFonts w:ascii="Arial Narrow" w:hAnsi="Arial Narrow"/>
          <w:sz w:val="24"/>
        </w:rPr>
        <w:t>.</w:t>
      </w:r>
      <w:r>
        <w:rPr>
          <w:rFonts w:ascii="Arial Narrow" w:hAnsi="Arial Narrow"/>
          <w:sz w:val="24"/>
        </w:rPr>
        <w:t xml:space="preserve"> </w:t>
      </w:r>
      <w:r>
        <w:rPr>
          <w:rFonts w:ascii="Arial Narrow" w:hAnsi="Arial Narrow"/>
          <w:sz w:val="24"/>
        </w:rPr>
        <w:t>Защита выполнена двухступенчатой. Измерительные цепи защиты включены на токи фаз А, В, С со стороны высоковольтных вводов БСК. При необходимости защита может быть включена на разность токов фаз (цифровая сборка токовых цепей в «треугольник»):</w:t>
      </w:r>
    </w:p>
    <w:p w14:paraId="B7020000">
      <w:pPr>
        <w:widowControl w:val="1"/>
        <w:ind w:firstLine="567"/>
        <w:rPr>
          <w:rFonts w:ascii="Arial Narrow" w:hAnsi="Arial Narrow"/>
          <w:i w:val="1"/>
          <w:sz w:val="24"/>
          <w:shd w:fill="F8D957" w:val="clear"/>
        </w:rPr>
      </w:pPr>
      <m:oMathPara>
        <m:oMath>
          <m:sSub>
            <m:e>
              <m:r>
                <w:rPr>
                  <w:rFonts w:ascii="Cambria Math" w:hAnsi="Cambria Math"/>
                  <w:sz w:val="24"/>
                </w:rPr>
                <m:rPr>
                  <m:nor/>
                </m:rPr>
                <m:t>I '</m:t>
              </m:r>
            </m:e>
            <m:sub>
              <m:r>
                <w:rPr>
                  <w:rFonts w:ascii="Cambria Math" w:hAnsi="Cambria Math"/>
                  <w:sz w:val="24"/>
                </w:rPr>
                <m:rPr>
                  <m:nor/>
                </m:rPr>
                <m:t>A</m:t>
              </m:r>
            </m:sub>
          </m:sSub>
          <m:r>
            <w:rPr>
              <w:rFonts w:ascii="Cambria Math" w:hAnsi="Cambria Math"/>
              <w:sz w:val="24"/>
            </w:rPr>
            <m:rPr>
              <m:nor/>
            </m:rPr>
            <m:t>=</m:t>
          </m:r>
          <m:f>
            <m:fPr>
              <m:type m:val="bar"/>
            </m:fPr>
            <m:num>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A</m:t>
                  </m:r>
                </m:sub>
              </m:sSub>
              <m:r>
                <w:rPr>
                  <w:rFonts w:ascii="Cambria Math" w:hAnsi="Cambria Math"/>
                  <w:sz w:val="24"/>
                </w:rPr>
                <m:rPr>
                  <m:nor/>
                </m:rPr>
                <m:t>-</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B</m:t>
                  </m:r>
                </m:sub>
              </m:sSub>
            </m:num>
            <m:den>
              <m:rad>
                <m:radPr>
                  <m:degHide m:val="off"/>
                </m:radPr>
                <m:deg/>
                <m:e>
                  <m:r>
                    <w:rPr>
                      <w:rFonts w:ascii="Cambria Math" w:hAnsi="Cambria Math"/>
                      <w:sz w:val="24"/>
                    </w:rPr>
                    <m:rPr>
                      <m:nor/>
                    </m:rPr>
                    <m:t>3</m:t>
                  </m:r>
                </m:e>
              </m:rad>
            </m:den>
          </m:f>
          <m:r>
            <w:rPr>
              <w:rFonts w:ascii="Cambria Math" w:hAnsi="Cambria Math"/>
              <w:sz w:val="24"/>
            </w:rPr>
            <m:rPr>
              <m:nor/>
            </m:rPr>
            <m:t>;</m:t>
          </m:r>
          <m:sSub>
            <m:e>
              <m:r>
                <w:rPr>
                  <w:rFonts w:ascii="Cambria Math" w:hAnsi="Cambria Math"/>
                  <w:sz w:val="24"/>
                </w:rPr>
                <m:rPr>
                  <m:nor/>
                </m:rPr>
                <m:t>I '</m:t>
              </m:r>
            </m:e>
            <m:sub>
              <m:r>
                <w:rPr>
                  <w:rFonts w:ascii="Cambria Math" w:hAnsi="Cambria Math"/>
                  <w:sz w:val="24"/>
                </w:rPr>
                <m:rPr>
                  <m:nor/>
                </m:rPr>
                <m:t>B</m:t>
              </m:r>
            </m:sub>
          </m:sSub>
          <m:r>
            <w:rPr>
              <w:rFonts w:ascii="Cambria Math" w:hAnsi="Cambria Math"/>
              <w:sz w:val="24"/>
            </w:rPr>
            <m:rPr>
              <m:nor/>
            </m:rPr>
            <m:t>=</m:t>
          </m:r>
          <m:f>
            <m:fPr>
              <m:type m:val="bar"/>
            </m:fPr>
            <m:num>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B</m:t>
                  </m:r>
                </m:sub>
              </m:sSub>
              <m:r>
                <w:rPr>
                  <w:rFonts w:ascii="Cambria Math" w:hAnsi="Cambria Math"/>
                  <w:sz w:val="24"/>
                </w:rPr>
                <m:rPr>
                  <m:nor/>
                </m:rPr>
                <m:t>-</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C</m:t>
                  </m:r>
                </m:sub>
              </m:sSub>
            </m:num>
            <m:den>
              <m:rad>
                <m:radPr>
                  <m:degHide m:val="off"/>
                </m:radPr>
                <m:deg/>
                <m:e>
                  <m:r>
                    <w:rPr>
                      <w:rFonts w:ascii="Cambria Math" w:hAnsi="Cambria Math"/>
                      <w:sz w:val="24"/>
                    </w:rPr>
                    <m:rPr>
                      <m:nor/>
                    </m:rPr>
                    <m:t>3</m:t>
                  </m:r>
                </m:e>
              </m:rad>
            </m:den>
          </m:f>
          <m:r>
            <w:rPr>
              <w:rFonts w:ascii="Cambria Math" w:hAnsi="Cambria Math"/>
              <w:sz w:val="24"/>
            </w:rPr>
            <m:rPr>
              <m:nor/>
            </m:rPr>
            <m:t>;</m:t>
          </m:r>
          <m:sSub>
            <m:e>
              <m:r>
                <w:rPr>
                  <w:rFonts w:ascii="Cambria Math" w:hAnsi="Cambria Math"/>
                  <w:sz w:val="24"/>
                </w:rPr>
                <m:rPr>
                  <m:nor/>
                </m:rPr>
                <m:t>I '</m:t>
              </m:r>
            </m:e>
            <m:sub>
              <m:r>
                <w:rPr>
                  <w:rFonts w:ascii="Cambria Math" w:hAnsi="Cambria Math"/>
                  <w:sz w:val="24"/>
                </w:rPr>
                <m:rPr>
                  <m:nor/>
                </m:rPr>
                <m:t>C</m:t>
              </m:r>
            </m:sub>
          </m:sSub>
          <m:r>
            <w:rPr>
              <w:rFonts w:ascii="Cambria Math" w:hAnsi="Cambria Math"/>
              <w:sz w:val="24"/>
            </w:rPr>
            <m:rPr>
              <m:nor/>
            </m:rPr>
            <m:t>=</m:t>
          </m:r>
          <m:f>
            <m:fPr>
              <m:type m:val="bar"/>
            </m:fPr>
            <m:num>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C</m:t>
                  </m:r>
                </m:sub>
              </m:sSub>
              <m:r>
                <w:rPr>
                  <w:rFonts w:ascii="Cambria Math" w:hAnsi="Cambria Math"/>
                  <w:sz w:val="24"/>
                </w:rPr>
                <m:rPr>
                  <m:nor/>
                </m:rPr>
                <m:t>-</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A</m:t>
                  </m:r>
                </m:sub>
              </m:sSub>
            </m:num>
            <m:den>
              <m:rad>
                <m:radPr>
                  <m:degHide m:val="off"/>
                </m:radPr>
                <m:deg/>
                <m:e>
                  <m:r>
                    <w:rPr>
                      <w:rFonts w:ascii="Cambria Math" w:hAnsi="Cambria Math"/>
                      <w:sz w:val="24"/>
                    </w:rPr>
                    <m:rPr>
                      <m:nor/>
                    </m:rPr>
                    <m:t>3</m:t>
                  </m:r>
                </m:e>
              </m:rad>
            </m:den>
          </m:f>
          <m:r>
            <w:rPr>
              <w:rFonts w:ascii="Cambria Math" w:hAnsi="Cambria Math"/>
              <w:sz w:val="24"/>
            </w:rPr>
            <m:t>.</m:t>
          </m:r>
        </m:oMath>
      </m:oMathPara>
    </w:p>
    <w:p w14:paraId="B8020000">
      <w:pPr>
        <w:widowControl w:val="1"/>
        <w:ind w:firstLine="567"/>
        <w:rPr>
          <w:rFonts w:ascii="Arial Narrow" w:hAnsi="Arial Narrow"/>
          <w:sz w:val="24"/>
        </w:rPr>
      </w:pPr>
      <w:r>
        <w:rPr>
          <w:rFonts w:ascii="Arial Narrow" w:hAnsi="Arial Narrow"/>
          <w:sz w:val="24"/>
        </w:rPr>
        <w:t xml:space="preserve">Защита имеет регулируемые значения по току и времени срабатывания. Каждая из ступеней защиты может выполнена с блокировкой по второй гармонике (отношению уровня второй гармоники к первой). Данная блокировка реализована на базе модуля </w:t>
      </w:r>
      <w:r>
        <w:rPr>
          <w:rFonts w:ascii="Arial Narrow" w:hAnsi="Arial Narrow"/>
          <w:b w:val="1"/>
          <w:sz w:val="24"/>
        </w:rPr>
        <w:t>«</w:t>
      </w:r>
      <w:r>
        <w:rPr>
          <w:rFonts w:ascii="Arial Narrow" w:hAnsi="Arial Narrow"/>
          <w:b w:val="1"/>
          <w:sz w:val="24"/>
        </w:rPr>
        <w:t>ОВ БНТ ВВ</w:t>
      </w:r>
      <w:r>
        <w:rPr>
          <w:rFonts w:ascii="Arial Narrow" w:hAnsi="Arial Narrow"/>
          <w:b w:val="1"/>
          <w:sz w:val="24"/>
        </w:rPr>
        <w:t>»</w:t>
      </w:r>
      <w:r>
        <w:rPr>
          <w:rFonts w:ascii="Arial Narrow" w:hAnsi="Arial Narrow"/>
          <w:sz w:val="24"/>
        </w:rPr>
        <w:t>.</w:t>
      </w:r>
    </w:p>
    <w:p w14:paraId="B9020000">
      <w:pPr>
        <w:widowControl w:val="1"/>
        <w:ind/>
        <w:jc w:val="center"/>
        <w:rPr>
          <w:rFonts w:ascii="Arial Narrow" w:hAnsi="Arial Narrow"/>
          <w:sz w:val="24"/>
        </w:rPr>
      </w:pPr>
      <w:r>
        <w:rPr>
          <w:rFonts w:ascii="Arial Narrow" w:hAnsi="Arial Narrow"/>
          <w:sz w:val="24"/>
        </w:rPr>
        <w:drawing>
          <wp:inline>
            <wp:extent cx="4979745" cy="4072975"/>
            <wp:effectExtent b="0" l="0" r="0" t="0"/>
            <wp:docPr hidden="false" id="26" name="Picture 26"/>
            <a:graphic>
              <a:graphicData uri="http://schemas.openxmlformats.org/drawingml/2006/picture">
                <pic:pic>
                  <pic:nvPicPr>
                    <pic:cNvPr hidden="false" id="25" name="Picture 25"/>
                    <pic:cNvPicPr preferRelativeResize="true"/>
                  </pic:nvPicPr>
                  <pic:blipFill>
                    <a:blip r:embed="rId15"/>
                    <a:stretch/>
                  </pic:blipFill>
                  <pic:spPr>
                    <a:xfrm flipH="false" flipV="false" rot="0">
                      <a:ext cx="4979745" cy="4072975"/>
                    </a:xfrm>
                    <a:prstGeom prst="rect"/>
                  </pic:spPr>
                </pic:pic>
              </a:graphicData>
            </a:graphic>
          </wp:inline>
        </w:drawing>
      </w:r>
    </w:p>
    <w:p w14:paraId="BA02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12</w:t>
      </w:r>
      <w:r>
        <w:rPr>
          <w:rFonts w:ascii="Arial Narrow" w:hAnsi="Arial Narrow"/>
          <w:b w:val="0"/>
          <w:color w:val="000000"/>
          <w:sz w:val="24"/>
        </w:rPr>
        <w:t xml:space="preserve">– Функциональный блок </w:t>
      </w:r>
      <w:r>
        <w:rPr>
          <w:rFonts w:ascii="Arial Narrow" w:hAnsi="Arial Narrow"/>
          <w:b w:val="0"/>
          <w:color w:val="000000"/>
          <w:sz w:val="24"/>
        </w:rPr>
        <w:t>МТЗ</w:t>
      </w:r>
    </w:p>
    <w:p w14:paraId="BB02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7</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МТЗ</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BC02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BD02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BE02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BF02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C0020000">
            <w:pPr>
              <w:pStyle w:val="Style_9"/>
              <w:rPr>
                <w:sz w:val="24"/>
              </w:rPr>
            </w:pPr>
            <w:r>
              <w:rPr>
                <w:sz w:val="24"/>
              </w:rPr>
              <w:t>МТЗ общее</w:t>
            </w:r>
          </w:p>
        </w:tc>
      </w:tr>
      <w:tr>
        <w:tc>
          <w:tcPr>
            <w:tcW w:type="dxa" w:w="3078"/>
            <w:vAlign w:val="center"/>
          </w:tcPr>
          <w:p w14:paraId="C1020000">
            <w:pPr>
              <w:pStyle w:val="Style_9"/>
              <w:rPr>
                <w:sz w:val="24"/>
              </w:rPr>
            </w:pPr>
            <w:r>
              <w:rPr>
                <w:sz w:val="24"/>
              </w:rPr>
              <w:t>ИО МТЗ</w:t>
            </w:r>
            <w:r>
              <w:rPr>
                <w:sz w:val="24"/>
              </w:rPr>
              <w:t xml:space="preserve"> ВВ</w:t>
            </w:r>
          </w:p>
        </w:tc>
        <w:tc>
          <w:tcPr>
            <w:tcW w:type="dxa" w:w="2691"/>
            <w:vAlign w:val="center"/>
          </w:tcPr>
          <w:p w14:paraId="C2020000">
            <w:pPr>
              <w:pStyle w:val="Style_9"/>
              <w:widowControl w:val="1"/>
              <w:ind/>
              <w:jc w:val="center"/>
              <w:rPr>
                <w:sz w:val="24"/>
              </w:rPr>
            </w:pPr>
            <w:r>
              <w:rPr>
                <w:sz w:val="24"/>
              </w:rPr>
              <w:t>Фазн./</w:t>
            </w:r>
            <w:r>
              <w:rPr>
                <w:sz w:val="24"/>
              </w:rPr>
              <w:t>Линейн</w:t>
            </w:r>
          </w:p>
        </w:tc>
        <w:tc>
          <w:tcPr>
            <w:tcW w:type="dxa" w:w="1827"/>
            <w:vAlign w:val="center"/>
          </w:tcPr>
          <w:p w14:paraId="C3020000">
            <w:pPr>
              <w:pStyle w:val="Style_9"/>
              <w:widowControl w:val="1"/>
              <w:ind/>
              <w:jc w:val="center"/>
              <w:rPr>
                <w:sz w:val="24"/>
              </w:rPr>
            </w:pPr>
            <w:r>
              <w:rPr>
                <w:sz w:val="24"/>
              </w:rPr>
              <w:t>-</w:t>
            </w:r>
          </w:p>
        </w:tc>
        <w:tc>
          <w:tcPr>
            <w:tcW w:type="dxa" w:w="2041"/>
            <w:vAlign w:val="center"/>
          </w:tcPr>
          <w:p w14:paraId="C4020000">
            <w:pPr>
              <w:pStyle w:val="Style_9"/>
              <w:widowControl w:val="1"/>
              <w:ind/>
              <w:jc w:val="center"/>
              <w:rPr>
                <w:sz w:val="24"/>
              </w:rPr>
            </w:pPr>
            <w:r>
              <w:rPr>
                <w:sz w:val="24"/>
              </w:rPr>
              <w:t>Фазн</w:t>
            </w:r>
          </w:p>
        </w:tc>
      </w:tr>
      <w:tr>
        <w:tc>
          <w:tcPr>
            <w:tcW w:type="dxa" w:w="9638"/>
            <w:gridSpan w:val="4"/>
            <w:shd w:themeFill="background1" w:themeFillShade="D9" w:val="clear"/>
            <w:vAlign w:val="center"/>
          </w:tcPr>
          <w:p w14:paraId="C5020000">
            <w:pPr>
              <w:pStyle w:val="Style_9"/>
              <w:rPr>
                <w:sz w:val="24"/>
              </w:rPr>
            </w:pPr>
            <w:r>
              <w:rPr>
                <w:sz w:val="24"/>
              </w:rPr>
              <w:t>МТЗ ВВ ступень-1</w:t>
            </w:r>
          </w:p>
        </w:tc>
      </w:tr>
      <w:tr>
        <w:tc>
          <w:tcPr>
            <w:tcW w:type="dxa" w:w="3078"/>
            <w:vAlign w:val="center"/>
          </w:tcPr>
          <w:p w14:paraId="C6020000">
            <w:pPr>
              <w:pStyle w:val="Style_9"/>
              <w:rPr>
                <w:sz w:val="24"/>
              </w:rPr>
            </w:pPr>
            <w:r>
              <w:rPr>
                <w:sz w:val="24"/>
              </w:rPr>
              <w:t>МТЗ-1 ВВ</w:t>
            </w:r>
          </w:p>
        </w:tc>
        <w:tc>
          <w:tcPr>
            <w:tcW w:type="dxa" w:w="2691"/>
            <w:vAlign w:val="center"/>
          </w:tcPr>
          <w:p w14:paraId="C7020000">
            <w:pPr>
              <w:pStyle w:val="Style_9"/>
              <w:widowControl w:val="1"/>
              <w:ind/>
              <w:jc w:val="center"/>
              <w:rPr>
                <w:sz w:val="24"/>
              </w:rPr>
            </w:pPr>
            <w:r>
              <w:rPr>
                <w:sz w:val="24"/>
              </w:rPr>
              <w:t>Выведено/Введено</w:t>
            </w:r>
          </w:p>
        </w:tc>
        <w:tc>
          <w:tcPr>
            <w:tcW w:type="dxa" w:w="1827"/>
            <w:vAlign w:val="center"/>
          </w:tcPr>
          <w:p w14:paraId="C8020000">
            <w:pPr>
              <w:pStyle w:val="Style_9"/>
              <w:widowControl w:val="1"/>
              <w:ind/>
              <w:jc w:val="center"/>
              <w:rPr>
                <w:sz w:val="24"/>
              </w:rPr>
            </w:pPr>
            <w:r>
              <w:rPr>
                <w:sz w:val="24"/>
              </w:rPr>
              <w:t>-</w:t>
            </w:r>
          </w:p>
        </w:tc>
        <w:tc>
          <w:tcPr>
            <w:tcW w:type="dxa" w:w="2041"/>
            <w:vAlign w:val="center"/>
          </w:tcPr>
          <w:p w14:paraId="C9020000">
            <w:pPr>
              <w:pStyle w:val="Style_9"/>
              <w:widowControl w:val="1"/>
              <w:ind/>
              <w:jc w:val="center"/>
              <w:rPr>
                <w:sz w:val="24"/>
              </w:rPr>
            </w:pPr>
            <w:r>
              <w:rPr>
                <w:sz w:val="24"/>
              </w:rPr>
              <w:t>Выведено</w:t>
            </w:r>
          </w:p>
        </w:tc>
      </w:tr>
      <w:tr>
        <w:tc>
          <w:tcPr>
            <w:tcW w:type="dxa" w:w="3078"/>
            <w:vAlign w:val="center"/>
          </w:tcPr>
          <w:p w14:paraId="CA020000">
            <w:pPr>
              <w:pStyle w:val="Style_9"/>
              <w:rPr>
                <w:sz w:val="24"/>
              </w:rPr>
            </w:pPr>
            <w:r>
              <w:rPr>
                <w:sz w:val="24"/>
              </w:rPr>
              <w:t>Режим БНТ МТЗ-1 ВВ</w:t>
            </w:r>
          </w:p>
        </w:tc>
        <w:tc>
          <w:tcPr>
            <w:tcW w:type="dxa" w:w="2691"/>
            <w:vAlign w:val="center"/>
          </w:tcPr>
          <w:p w14:paraId="CB020000">
            <w:pPr>
              <w:pStyle w:val="Style_9"/>
              <w:widowControl w:val="1"/>
              <w:ind/>
              <w:jc w:val="center"/>
              <w:rPr>
                <w:sz w:val="24"/>
              </w:rPr>
            </w:pPr>
            <w:r>
              <w:rPr>
                <w:sz w:val="24"/>
              </w:rPr>
              <w:t>Выведено/Введено</w:t>
            </w:r>
          </w:p>
        </w:tc>
        <w:tc>
          <w:tcPr>
            <w:tcW w:type="dxa" w:w="1827"/>
            <w:vAlign w:val="center"/>
          </w:tcPr>
          <w:p w14:paraId="CC020000">
            <w:pPr>
              <w:pStyle w:val="Style_9"/>
              <w:widowControl w:val="1"/>
              <w:ind/>
              <w:jc w:val="center"/>
              <w:rPr>
                <w:sz w:val="24"/>
              </w:rPr>
            </w:pPr>
            <w:r>
              <w:rPr>
                <w:sz w:val="24"/>
              </w:rPr>
              <w:t>-</w:t>
            </w:r>
          </w:p>
        </w:tc>
        <w:tc>
          <w:tcPr>
            <w:tcW w:type="dxa" w:w="2041"/>
            <w:vAlign w:val="center"/>
          </w:tcPr>
          <w:p w14:paraId="CD020000">
            <w:pPr>
              <w:pStyle w:val="Style_9"/>
              <w:widowControl w:val="1"/>
              <w:ind/>
              <w:jc w:val="center"/>
              <w:rPr>
                <w:sz w:val="24"/>
              </w:rPr>
            </w:pPr>
            <w:r>
              <w:rPr>
                <w:sz w:val="24"/>
              </w:rPr>
              <w:t>Выведено</w:t>
            </w:r>
          </w:p>
        </w:tc>
      </w:tr>
      <w:tr>
        <w:tc>
          <w:tcPr>
            <w:tcW w:type="dxa" w:w="3078"/>
            <w:vAlign w:val="center"/>
          </w:tcPr>
          <w:p w14:paraId="CE020000">
            <w:pPr>
              <w:pStyle w:val="Style_9"/>
              <w:rPr>
                <w:sz w:val="24"/>
              </w:rPr>
            </w:pPr>
            <w:r>
              <w:rPr>
                <w:sz w:val="24"/>
              </w:rPr>
              <w:t>I</w:t>
            </w:r>
            <w:r>
              <w:rPr>
                <w:sz w:val="24"/>
              </w:rPr>
              <w:t>ср</w:t>
            </w:r>
            <w:r>
              <w:rPr>
                <w:sz w:val="24"/>
              </w:rPr>
              <w:t xml:space="preserve"> </w:t>
            </w:r>
            <w:r>
              <w:rPr>
                <w:sz w:val="24"/>
              </w:rPr>
              <w:t>МТЗ-1 ВВ</w:t>
            </w:r>
          </w:p>
        </w:tc>
        <w:tc>
          <w:tcPr>
            <w:tcW w:type="dxa" w:w="2691"/>
            <w:vAlign w:val="center"/>
          </w:tcPr>
          <w:p w14:paraId="CF02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D002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D102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D2020000">
            <w:pPr>
              <w:pStyle w:val="Style_9"/>
              <w:rPr>
                <w:sz w:val="24"/>
              </w:rPr>
            </w:pPr>
            <w:r>
              <w:rPr>
                <w:sz w:val="24"/>
              </w:rPr>
              <w:t>Тср</w:t>
            </w:r>
            <w:r>
              <w:rPr>
                <w:sz w:val="24"/>
              </w:rPr>
              <w:t xml:space="preserve"> </w:t>
            </w:r>
            <w:r>
              <w:rPr>
                <w:sz w:val="24"/>
              </w:rPr>
              <w:t>МТЗ-1 ВВ</w:t>
            </w:r>
          </w:p>
        </w:tc>
        <w:tc>
          <w:tcPr>
            <w:tcW w:type="dxa" w:w="2691"/>
            <w:vAlign w:val="center"/>
          </w:tcPr>
          <w:p w14:paraId="D3020000">
            <w:pPr>
              <w:pStyle w:val="Style_9"/>
              <w:widowControl w:val="1"/>
              <w:ind/>
              <w:jc w:val="center"/>
              <w:rPr>
                <w:sz w:val="24"/>
              </w:rPr>
            </w:pPr>
            <w:r>
              <w:rPr>
                <w:sz w:val="24"/>
              </w:rPr>
              <w:t>0…300 с</w:t>
            </w:r>
          </w:p>
        </w:tc>
        <w:tc>
          <w:tcPr>
            <w:tcW w:type="dxa" w:w="1827"/>
            <w:vAlign w:val="center"/>
          </w:tcPr>
          <w:p w14:paraId="D402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D5020000">
            <w:pPr>
              <w:pStyle w:val="Style_9"/>
              <w:widowControl w:val="1"/>
              <w:ind/>
              <w:jc w:val="center"/>
              <w:rPr>
                <w:sz w:val="24"/>
              </w:rPr>
            </w:pPr>
            <w:r>
              <w:rPr>
                <w:sz w:val="24"/>
              </w:rPr>
              <w:t>300</w:t>
            </w:r>
          </w:p>
        </w:tc>
      </w:tr>
      <w:tr>
        <w:tc>
          <w:tcPr>
            <w:tcW w:type="dxa" w:w="9638"/>
            <w:gridSpan w:val="4"/>
            <w:shd w:themeFill="background1" w:themeFillShade="D9" w:val="clear"/>
            <w:vAlign w:val="center"/>
          </w:tcPr>
          <w:p w14:paraId="D6020000">
            <w:pPr>
              <w:pStyle w:val="Style_9"/>
              <w:rPr>
                <w:sz w:val="24"/>
              </w:rPr>
            </w:pPr>
            <w:r>
              <w:rPr>
                <w:sz w:val="24"/>
              </w:rPr>
              <w:t>МТЗ ВВ ступень-2</w:t>
            </w:r>
          </w:p>
        </w:tc>
      </w:tr>
      <w:tr>
        <w:tc>
          <w:tcPr>
            <w:tcW w:type="dxa" w:w="3078"/>
            <w:vAlign w:val="center"/>
          </w:tcPr>
          <w:p w14:paraId="D7020000">
            <w:pPr>
              <w:pStyle w:val="Style_9"/>
              <w:rPr>
                <w:sz w:val="24"/>
              </w:rPr>
            </w:pPr>
            <w:r>
              <w:rPr>
                <w:sz w:val="24"/>
              </w:rPr>
              <w:t>МТЗ-2 ВВ</w:t>
            </w:r>
          </w:p>
        </w:tc>
        <w:tc>
          <w:tcPr>
            <w:tcW w:type="dxa" w:w="2691"/>
            <w:vAlign w:val="center"/>
          </w:tcPr>
          <w:p w14:paraId="D8020000">
            <w:pPr>
              <w:pStyle w:val="Style_9"/>
              <w:widowControl w:val="1"/>
              <w:ind/>
              <w:jc w:val="center"/>
              <w:rPr>
                <w:sz w:val="24"/>
              </w:rPr>
            </w:pPr>
            <w:r>
              <w:rPr>
                <w:sz w:val="24"/>
              </w:rPr>
              <w:t>Выведено/Введено</w:t>
            </w:r>
          </w:p>
        </w:tc>
        <w:tc>
          <w:tcPr>
            <w:tcW w:type="dxa" w:w="1827"/>
            <w:vAlign w:val="center"/>
          </w:tcPr>
          <w:p w14:paraId="D9020000">
            <w:pPr>
              <w:pStyle w:val="Style_9"/>
              <w:widowControl w:val="1"/>
              <w:ind/>
              <w:jc w:val="center"/>
              <w:rPr>
                <w:sz w:val="24"/>
              </w:rPr>
            </w:pPr>
            <w:r>
              <w:rPr>
                <w:sz w:val="24"/>
              </w:rPr>
              <w:t>-</w:t>
            </w:r>
          </w:p>
        </w:tc>
        <w:tc>
          <w:tcPr>
            <w:tcW w:type="dxa" w:w="2041"/>
            <w:vAlign w:val="center"/>
          </w:tcPr>
          <w:p w14:paraId="DA020000">
            <w:pPr>
              <w:pStyle w:val="Style_9"/>
              <w:widowControl w:val="1"/>
              <w:ind/>
              <w:jc w:val="center"/>
              <w:rPr>
                <w:sz w:val="24"/>
              </w:rPr>
            </w:pPr>
            <w:r>
              <w:rPr>
                <w:sz w:val="24"/>
              </w:rPr>
              <w:t>Выведено</w:t>
            </w:r>
          </w:p>
        </w:tc>
      </w:tr>
      <w:tr>
        <w:tc>
          <w:tcPr>
            <w:tcW w:type="dxa" w:w="3078"/>
            <w:vAlign w:val="center"/>
          </w:tcPr>
          <w:p w14:paraId="DB020000">
            <w:pPr>
              <w:pStyle w:val="Style_9"/>
              <w:rPr>
                <w:sz w:val="24"/>
              </w:rPr>
            </w:pPr>
            <w:r>
              <w:rPr>
                <w:sz w:val="24"/>
              </w:rPr>
              <w:t>Режим БНТ МТЗ-2 ВВ</w:t>
            </w:r>
          </w:p>
        </w:tc>
        <w:tc>
          <w:tcPr>
            <w:tcW w:type="dxa" w:w="2691"/>
            <w:vAlign w:val="center"/>
          </w:tcPr>
          <w:p w14:paraId="DC020000">
            <w:pPr>
              <w:pStyle w:val="Style_9"/>
              <w:widowControl w:val="1"/>
              <w:ind/>
              <w:jc w:val="center"/>
              <w:rPr>
                <w:sz w:val="24"/>
              </w:rPr>
            </w:pPr>
            <w:r>
              <w:rPr>
                <w:sz w:val="24"/>
              </w:rPr>
              <w:t>Выведено/Введено</w:t>
            </w:r>
          </w:p>
        </w:tc>
        <w:tc>
          <w:tcPr>
            <w:tcW w:type="dxa" w:w="1827"/>
            <w:vAlign w:val="center"/>
          </w:tcPr>
          <w:p w14:paraId="DD020000">
            <w:pPr>
              <w:pStyle w:val="Style_9"/>
              <w:widowControl w:val="1"/>
              <w:ind/>
              <w:jc w:val="center"/>
              <w:rPr>
                <w:sz w:val="24"/>
              </w:rPr>
            </w:pPr>
            <w:r>
              <w:rPr>
                <w:sz w:val="24"/>
              </w:rPr>
              <w:t>-</w:t>
            </w:r>
          </w:p>
        </w:tc>
        <w:tc>
          <w:tcPr>
            <w:tcW w:type="dxa" w:w="2041"/>
            <w:vAlign w:val="center"/>
          </w:tcPr>
          <w:p w14:paraId="DE020000">
            <w:pPr>
              <w:pStyle w:val="Style_9"/>
              <w:widowControl w:val="1"/>
              <w:ind/>
              <w:jc w:val="center"/>
              <w:rPr>
                <w:sz w:val="24"/>
              </w:rPr>
            </w:pPr>
            <w:r>
              <w:rPr>
                <w:sz w:val="24"/>
              </w:rPr>
              <w:t>Выведено</w:t>
            </w:r>
          </w:p>
        </w:tc>
      </w:tr>
      <w:tr>
        <w:tc>
          <w:tcPr>
            <w:tcW w:type="dxa" w:w="3078"/>
            <w:vAlign w:val="center"/>
          </w:tcPr>
          <w:p w14:paraId="DF020000">
            <w:pPr>
              <w:pStyle w:val="Style_9"/>
              <w:rPr>
                <w:sz w:val="24"/>
              </w:rPr>
            </w:pPr>
            <w:r>
              <w:rPr>
                <w:sz w:val="24"/>
              </w:rPr>
              <w:t>I</w:t>
            </w:r>
            <w:r>
              <w:rPr>
                <w:sz w:val="24"/>
              </w:rPr>
              <w:t>ср</w:t>
            </w:r>
            <w:r>
              <w:rPr>
                <w:sz w:val="24"/>
              </w:rPr>
              <w:t xml:space="preserve"> </w:t>
            </w:r>
            <w:r>
              <w:rPr>
                <w:sz w:val="24"/>
              </w:rPr>
              <w:t>МТЗ-</w:t>
            </w:r>
            <w:r>
              <w:rPr>
                <w:sz w:val="24"/>
              </w:rPr>
              <w:t>2</w:t>
            </w:r>
            <w:r>
              <w:rPr>
                <w:sz w:val="24"/>
              </w:rPr>
              <w:t xml:space="preserve"> ВВ</w:t>
            </w:r>
          </w:p>
        </w:tc>
        <w:tc>
          <w:tcPr>
            <w:tcW w:type="dxa" w:w="2691"/>
            <w:vAlign w:val="center"/>
          </w:tcPr>
          <w:p w14:paraId="E002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E102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E202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E3020000">
            <w:pPr>
              <w:pStyle w:val="Style_9"/>
              <w:rPr>
                <w:sz w:val="24"/>
              </w:rPr>
            </w:pPr>
            <w:r>
              <w:rPr>
                <w:sz w:val="24"/>
              </w:rPr>
              <w:t>Тср</w:t>
            </w:r>
            <w:r>
              <w:rPr>
                <w:sz w:val="24"/>
              </w:rPr>
              <w:t xml:space="preserve"> </w:t>
            </w:r>
            <w:r>
              <w:rPr>
                <w:sz w:val="24"/>
              </w:rPr>
              <w:t>МТЗ-</w:t>
            </w:r>
            <w:r>
              <w:rPr>
                <w:sz w:val="24"/>
              </w:rPr>
              <w:t>2</w:t>
            </w:r>
            <w:r>
              <w:rPr>
                <w:sz w:val="24"/>
              </w:rPr>
              <w:t xml:space="preserve"> ВВ</w:t>
            </w:r>
          </w:p>
        </w:tc>
        <w:tc>
          <w:tcPr>
            <w:tcW w:type="dxa" w:w="2691"/>
            <w:vAlign w:val="center"/>
          </w:tcPr>
          <w:p w14:paraId="E4020000">
            <w:pPr>
              <w:pStyle w:val="Style_9"/>
              <w:widowControl w:val="1"/>
              <w:ind/>
              <w:jc w:val="center"/>
              <w:rPr>
                <w:sz w:val="24"/>
              </w:rPr>
            </w:pPr>
            <w:r>
              <w:rPr>
                <w:sz w:val="24"/>
              </w:rPr>
              <w:t>0…300 с</w:t>
            </w:r>
          </w:p>
        </w:tc>
        <w:tc>
          <w:tcPr>
            <w:tcW w:type="dxa" w:w="1827"/>
            <w:vAlign w:val="center"/>
          </w:tcPr>
          <w:p w14:paraId="E502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E6020000">
            <w:pPr>
              <w:pStyle w:val="Style_9"/>
              <w:widowControl w:val="1"/>
              <w:ind/>
              <w:jc w:val="center"/>
              <w:rPr>
                <w:sz w:val="24"/>
              </w:rPr>
            </w:pPr>
            <w:r>
              <w:rPr>
                <w:sz w:val="24"/>
              </w:rPr>
              <w:t>300</w:t>
            </w:r>
          </w:p>
        </w:tc>
      </w:tr>
    </w:tbl>
    <w:p w14:paraId="E7020000">
      <w:bookmarkStart w:id="23" w:name="__RefHeading___15"/>
      <w:bookmarkEnd w:id="23"/>
      <w:pPr>
        <w:pStyle w:val="Style_5"/>
        <w:keepNext w:val="1"/>
        <w:widowControl w:val="1"/>
        <w:ind w:left="0"/>
        <w:jc w:val="left"/>
        <w:outlineLvl w:val="0"/>
        <w:rPr>
          <w:rFonts w:ascii="Arial Narrow" w:hAnsi="Arial Narrow"/>
          <w:b w:val="1"/>
          <w:sz w:val="24"/>
        </w:rPr>
      </w:pPr>
      <w:r>
        <w:rPr>
          <w:rFonts w:ascii="Arial Narrow" w:hAnsi="Arial Narrow"/>
          <w:b w:val="1"/>
          <w:sz w:val="24"/>
        </w:rPr>
        <w:t>Токовая защита нулевой последовательности</w:t>
      </w:r>
    </w:p>
    <w:p w14:paraId="E8020000">
      <w:pPr>
        <w:widowControl w:val="1"/>
        <w:ind w:firstLine="567"/>
        <w:rPr>
          <w:rFonts w:ascii="Arial Narrow" w:hAnsi="Arial Narrow"/>
          <w:sz w:val="24"/>
        </w:rPr>
      </w:pPr>
      <w:r>
        <w:rPr>
          <w:rFonts w:ascii="Arial Narrow" w:hAnsi="Arial Narrow"/>
          <w:sz w:val="24"/>
        </w:rPr>
        <w:t xml:space="preserve">Для батареи статических конденсаторов предусматривается 2 комплекта токовой защиты нулевой последовательности, предназначенных для резервирования действия основных быстродействующих защит </w:t>
      </w:r>
      <w:r>
        <w:rPr>
          <w:rFonts w:ascii="Arial Narrow" w:hAnsi="Arial Narrow"/>
          <w:sz w:val="24"/>
        </w:rPr>
        <w:t>при внутренних земляных видах коротких замыканий</w:t>
      </w:r>
      <w:r>
        <w:rPr>
          <w:rFonts w:ascii="Arial Narrow" w:hAnsi="Arial Narrow"/>
          <w:sz w:val="24"/>
        </w:rPr>
        <w:t>.</w:t>
      </w:r>
      <w:r>
        <w:rPr>
          <w:rFonts w:ascii="Arial Narrow" w:hAnsi="Arial Narrow"/>
          <w:sz w:val="24"/>
        </w:rPr>
        <w:t xml:space="preserve"> Вывод защиты производится накладкой </w:t>
      </w:r>
      <w:r>
        <w:rPr>
          <w:rFonts w:ascii="Arial Narrow" w:hAnsi="Arial Narrow"/>
          <w:b w:val="1"/>
          <w:i w:val="1"/>
          <w:sz w:val="24"/>
        </w:rPr>
        <w:t>«ТЗНП-1 ВВ»</w:t>
      </w:r>
    </w:p>
    <w:p w14:paraId="E9020000">
      <w:pPr>
        <w:widowControl w:val="1"/>
        <w:ind w:firstLine="567"/>
        <w:rPr>
          <w:rFonts w:ascii="Arial Narrow" w:hAnsi="Arial Narrow"/>
          <w:sz w:val="24"/>
          <w:shd w:fill="F8D957" w:val="clear"/>
        </w:rPr>
      </w:pPr>
      <w:r>
        <w:rPr>
          <w:rFonts w:ascii="Arial Narrow" w:hAnsi="Arial Narrow"/>
          <w:sz w:val="24"/>
        </w:rPr>
        <w:t>Измерительные цепи первого комплекта ТЗНП включены на токи фаз А, В, С со стороны высоковольтных вводов БСК. Защита реагирует расчетное значение утроенного тока нулевой последовательности, определяемого по формуле:</w:t>
      </w:r>
    </w:p>
    <w:p w14:paraId="EA020000">
      <w:pPr>
        <w:widowControl w:val="1"/>
        <w:ind w:firstLine="567"/>
        <w:rPr>
          <w:rFonts w:ascii="Arial Narrow" w:hAnsi="Arial Narrow"/>
          <w:sz w:val="24"/>
          <w:shd w:fill="F8D957" w:val="clear"/>
        </w:rPr>
      </w:pPr>
      <m:oMathPara>
        <m:oMath>
          <m:r>
            <w:rPr>
              <w:rFonts w:ascii="Cambria Math" w:hAnsi="Cambria Math"/>
              <w:sz w:val="24"/>
            </w:rPr>
            <m:rPr>
              <m:nor/>
            </m:rPr>
            <m:t>3</m:t>
          </m:r>
          <m:sSub>
            <m:e>
              <m:r>
                <w:rPr>
                  <w:rFonts w:ascii="Cambria Math" w:hAnsi="Cambria Math"/>
                  <w:sz w:val="24"/>
                </w:rPr>
                <m:rPr>
                  <m:nor/>
                </m:rPr>
                <m:t>I</m:t>
              </m:r>
            </m:e>
            <m:sub>
              <m:r>
                <w:rPr>
                  <w:rFonts w:ascii="Cambria Math" w:hAnsi="Cambria Math"/>
                  <w:sz w:val="24"/>
                </w:rPr>
                <m:rPr>
                  <m:nor/>
                </m:rPr>
                <m:t>0</m:t>
              </m:r>
            </m:sub>
          </m:sSub>
          <m:r>
            <w:rPr>
              <w:rFonts w:ascii="Cambria Math" w:hAnsi="Cambria Math"/>
              <w:sz w:val="24"/>
            </w:rPr>
            <m:rPr>
              <m:nor/>
            </m:rPr>
            <m:t>=</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A</m:t>
              </m:r>
            </m:sub>
          </m:sSub>
          <m:r>
            <w:rPr>
              <w:rFonts w:ascii="Cambria Math" w:hAnsi="Cambria Math"/>
              <w:sz w:val="24"/>
            </w:rPr>
            <m:rPr>
              <m:nor/>
            </m:rPr>
            <m:t>+</m:t>
          </m:r>
          <m:sSub>
            <m:e>
              <m:limUpp>
                <m:e>
                  <m:sSup>
                    <m:e>
                      <m:r>
                        <w:rPr>
                          <w:rFonts w:ascii="Cambria Math" w:hAnsi="Cambria Math"/>
                          <w:sz w:val="24"/>
                        </w:rPr>
                        <m:rPr>
                          <m:nor/>
                        </m:rPr>
                        <m:t>a</m:t>
                      </m:r>
                    </m:e>
                    <m:sup>
                      <m:r>
                        <w:rPr>
                          <w:rFonts w:ascii="Cambria Math" w:hAnsi="Cambria Math"/>
                          <w:sz w:val="24"/>
                        </w:rPr>
                        <m:rPr>
                          <m:nor/>
                        </m:rPr>
                        <m:t>2</m:t>
                      </m:r>
                    </m:sup>
                  </m:sSup>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B</m:t>
              </m:r>
            </m:sub>
          </m:sSub>
          <m:r>
            <w:rPr>
              <w:rFonts w:ascii="Cambria Math" w:hAnsi="Cambria Math"/>
              <w:sz w:val="24"/>
            </w:rPr>
            <m:rPr>
              <m:nor/>
            </m:rPr>
            <m:t>+a∙</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C</m:t>
              </m:r>
            </m:sub>
          </m:sSub>
          <m:r>
            <w:rPr>
              <w:rFonts w:ascii="Cambria Math" w:hAnsi="Cambria Math"/>
              <w:sz w:val="24"/>
            </w:rPr>
            <m:t>.</m:t>
          </m:r>
        </m:oMath>
      </m:oMathPara>
    </w:p>
    <w:p w14:paraId="EB020000">
      <w:pPr>
        <w:widowControl w:val="1"/>
        <w:ind w:firstLine="567"/>
        <w:rPr>
          <w:rFonts w:ascii="Arial Narrow" w:hAnsi="Arial Narrow"/>
          <w:sz w:val="24"/>
        </w:rPr>
      </w:pPr>
      <w:r>
        <w:rPr>
          <w:rFonts w:ascii="Arial Narrow" w:hAnsi="Arial Narrow"/>
          <w:sz w:val="24"/>
        </w:rPr>
        <w:t>Второй комплект ТЗНП может быть включен на токи фаз А, В, С со стороны нейтральных выводов БСК или к измерительному трансформатору току, установленному в цепи заземления нейтрали БСК. Данный комплект обладает высокой чувствительностью к однофазным коротким замыканиям вблизи нейтрали.</w:t>
      </w:r>
    </w:p>
    <w:p w14:paraId="EC020000">
      <w:pPr>
        <w:widowControl w:val="1"/>
        <w:ind w:firstLine="567"/>
        <w:rPr>
          <w:rFonts w:ascii="Arial Narrow" w:hAnsi="Arial Narrow"/>
          <w:sz w:val="24"/>
        </w:rPr>
      </w:pPr>
      <w:r>
        <w:rPr>
          <w:rFonts w:ascii="Arial Narrow" w:hAnsi="Arial Narrow"/>
          <w:sz w:val="24"/>
        </w:rPr>
        <w:t>Оба комплекта выполнены идентично и содержат по 2 ступени, выполненных на базе модулей «</w:t>
      </w:r>
      <w:r>
        <w:rPr>
          <w:rFonts w:ascii="Arial Narrow" w:hAnsi="Arial Narrow"/>
          <w:b w:val="1"/>
          <w:sz w:val="24"/>
        </w:rPr>
        <w:t>ТЗНП</w:t>
      </w:r>
      <w:r>
        <w:rPr>
          <w:rFonts w:ascii="Arial Narrow" w:hAnsi="Arial Narrow"/>
          <w:sz w:val="24"/>
        </w:rPr>
        <w:t xml:space="preserve">». </w:t>
      </w:r>
    </w:p>
    <w:p w14:paraId="ED020000">
      <w:pPr>
        <w:widowControl w:val="1"/>
        <w:ind w:firstLine="567"/>
        <w:rPr>
          <w:rFonts w:ascii="Arial Narrow" w:hAnsi="Arial Narrow"/>
          <w:sz w:val="24"/>
        </w:rPr>
      </w:pPr>
      <w:r>
        <w:rPr>
          <w:rFonts w:ascii="Arial Narrow" w:hAnsi="Arial Narrow"/>
          <w:sz w:val="24"/>
        </w:rPr>
        <w:t xml:space="preserve">Каждая из ступеней защиты может выполнена с блокировкой по второй гармонике (отношению уровня второй гармоники к первой). Данная блокировка реализована на </w:t>
      </w:r>
      <w:r>
        <w:rPr>
          <w:rFonts w:ascii="Arial Narrow" w:hAnsi="Arial Narrow"/>
          <w:sz w:val="24"/>
        </w:rPr>
        <w:t xml:space="preserve">блоке </w:t>
      </w:r>
      <w:r>
        <w:rPr>
          <w:rFonts w:ascii="Arial Narrow" w:hAnsi="Arial Narrow"/>
          <w:sz w:val="24"/>
        </w:rPr>
        <w:t xml:space="preserve"> «</w:t>
      </w:r>
      <w:r>
        <w:rPr>
          <w:rFonts w:ascii="Arial Narrow" w:hAnsi="Arial Narrow"/>
          <w:sz w:val="24"/>
        </w:rPr>
        <w:t>ОВ БНТ ВВ</w:t>
      </w:r>
      <w:r>
        <w:rPr>
          <w:rFonts w:ascii="Arial Narrow" w:hAnsi="Arial Narrow"/>
          <w:sz w:val="24"/>
        </w:rPr>
        <w:t>».</w:t>
      </w:r>
      <w:r>
        <w:rPr>
          <w:rFonts w:ascii="Arial Narrow" w:hAnsi="Arial Narrow"/>
          <w:sz w:val="24"/>
        </w:rPr>
        <w:t xml:space="preserve"> Выводится данная блокировка накладкой </w:t>
      </w:r>
      <w:r>
        <w:rPr>
          <w:rFonts w:ascii="Arial Narrow" w:hAnsi="Arial Narrow"/>
          <w:b w:val="1"/>
          <w:i w:val="1"/>
          <w:sz w:val="24"/>
        </w:rPr>
        <w:t>«Режим БНТ ТЗНП-1 ВВ».</w:t>
      </w:r>
    </w:p>
    <w:p w14:paraId="EE020000">
      <w:pPr>
        <w:widowControl w:val="1"/>
        <w:ind w:firstLine="567"/>
        <w:rPr>
          <w:rFonts w:ascii="Arial Narrow" w:hAnsi="Arial Narrow"/>
          <w:sz w:val="24"/>
        </w:rPr>
      </w:pPr>
      <w:r>
        <w:rPr>
          <w:rFonts w:ascii="Arial Narrow" w:hAnsi="Arial Narrow"/>
          <w:sz w:val="24"/>
        </w:rPr>
        <w:t xml:space="preserve">Защита имеет регулируемые значения по току и времени срабатывания, задаваемые параметрами </w:t>
      </w:r>
      <w:r>
        <w:rPr>
          <w:rFonts w:ascii="Arial Narrow" w:hAnsi="Arial Narrow"/>
          <w:b w:val="1"/>
          <w:i w:val="1"/>
          <w:sz w:val="24"/>
        </w:rPr>
        <w:t>«3</w:t>
      </w:r>
      <w:r>
        <w:rPr>
          <w:rFonts w:ascii="Arial Narrow" w:hAnsi="Arial Narrow"/>
          <w:b w:val="1"/>
          <w:i w:val="1"/>
          <w:sz w:val="24"/>
        </w:rPr>
        <w:t>I</w:t>
      </w:r>
      <w:r>
        <w:rPr>
          <w:rFonts w:ascii="Arial Narrow" w:hAnsi="Arial Narrow"/>
          <w:b w:val="1"/>
          <w:i w:val="1"/>
          <w:sz w:val="24"/>
        </w:rPr>
        <w:t>0ср</w:t>
      </w:r>
      <w:r>
        <w:rPr>
          <w:rFonts w:ascii="Arial Narrow" w:hAnsi="Arial Narrow"/>
          <w:b w:val="1"/>
          <w:i w:val="1"/>
          <w:sz w:val="24"/>
        </w:rPr>
        <w:t xml:space="preserve"> ТЗНП-1 ВВ</w:t>
      </w:r>
      <w:r>
        <w:rPr>
          <w:rFonts w:ascii="Arial Narrow" w:hAnsi="Arial Narrow"/>
          <w:b w:val="1"/>
          <w:i w:val="1"/>
          <w:sz w:val="24"/>
        </w:rPr>
        <w:t>»</w:t>
      </w:r>
      <w:r>
        <w:rPr>
          <w:rFonts w:ascii="Arial Narrow" w:hAnsi="Arial Narrow"/>
          <w:sz w:val="24"/>
        </w:rPr>
        <w:t xml:space="preserve"> и </w:t>
      </w:r>
      <w:r>
        <w:rPr>
          <w:rFonts w:ascii="Arial Narrow" w:hAnsi="Arial Narrow"/>
          <w:b w:val="1"/>
          <w:i w:val="1"/>
          <w:sz w:val="24"/>
        </w:rPr>
        <w:t>«Тср</w:t>
      </w:r>
      <w:r>
        <w:rPr>
          <w:rFonts w:ascii="Arial Narrow" w:hAnsi="Arial Narrow"/>
          <w:b w:val="1"/>
          <w:i w:val="1"/>
          <w:sz w:val="24"/>
        </w:rPr>
        <w:t xml:space="preserve"> ТЗНП-1ВВ</w:t>
      </w:r>
      <w:r>
        <w:rPr>
          <w:rFonts w:ascii="Arial Narrow" w:hAnsi="Arial Narrow"/>
          <w:b w:val="1"/>
          <w:i w:val="1"/>
          <w:sz w:val="24"/>
        </w:rPr>
        <w:t>»</w:t>
      </w:r>
      <w:r>
        <w:rPr>
          <w:rFonts w:ascii="Arial Narrow" w:hAnsi="Arial Narrow"/>
          <w:sz w:val="24"/>
        </w:rPr>
        <w:t xml:space="preserve"> соответственно.</w:t>
      </w:r>
    </w:p>
    <w:p w14:paraId="EF020000">
      <w:pPr>
        <w:widowControl w:val="1"/>
        <w:ind w:firstLine="567"/>
        <w:rPr>
          <w:rFonts w:ascii="Arial Narrow" w:hAnsi="Arial Narrow"/>
          <w:sz w:val="24"/>
        </w:rPr>
      </w:pPr>
      <w:r>
        <w:rPr>
          <w:rFonts w:ascii="Arial Narrow" w:hAnsi="Arial Narrow"/>
          <w:sz w:val="24"/>
        </w:rPr>
        <w:t>Функциональный блок «ТЗНП НВ» аналогичен блоку «ТЗНП ВВ»</w:t>
      </w:r>
    </w:p>
    <w:p w14:paraId="F0020000">
      <w:pPr>
        <w:widowControl w:val="1"/>
        <w:ind/>
        <w:jc w:val="left"/>
        <w:rPr>
          <w:rFonts w:ascii="Arial Narrow" w:hAnsi="Arial Narrow"/>
          <w:sz w:val="24"/>
        </w:rPr>
      </w:pPr>
    </w:p>
    <w:p w14:paraId="F1020000">
      <w:pPr>
        <w:widowControl w:val="1"/>
        <w:ind/>
        <w:jc w:val="center"/>
        <w:rPr>
          <w:rFonts w:ascii="Arial Narrow" w:hAnsi="Arial Narrow"/>
          <w:sz w:val="24"/>
        </w:rPr>
      </w:pPr>
      <w:r>
        <w:rPr>
          <w:rFonts w:ascii="Arial Narrow" w:hAnsi="Arial Narrow"/>
          <w:sz w:val="24"/>
        </w:rPr>
        <w:drawing>
          <wp:inline>
            <wp:extent cx="5243382" cy="2948110"/>
            <wp:effectExtent b="0" l="0" r="0" t="0"/>
            <wp:docPr hidden="false" id="28" name="Picture 28"/>
            <a:graphic>
              <a:graphicData uri="http://schemas.openxmlformats.org/drawingml/2006/picture">
                <pic:pic>
                  <pic:nvPicPr>
                    <pic:cNvPr hidden="false" id="27" name="Picture 27"/>
                    <pic:cNvPicPr preferRelativeResize="true"/>
                  </pic:nvPicPr>
                  <pic:blipFill>
                    <a:blip r:embed="rId16"/>
                    <a:stretch/>
                  </pic:blipFill>
                  <pic:spPr>
                    <a:xfrm flipH="false" flipV="false" rot="0">
                      <a:ext cx="5243382" cy="2948110"/>
                    </a:xfrm>
                    <a:prstGeom prst="rect"/>
                  </pic:spPr>
                </pic:pic>
              </a:graphicData>
            </a:graphic>
          </wp:inline>
        </w:drawing>
      </w:r>
    </w:p>
    <w:p w14:paraId="F202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13</w:t>
      </w:r>
      <w:r>
        <w:rPr>
          <w:rFonts w:ascii="Arial Narrow" w:hAnsi="Arial Narrow"/>
          <w:b w:val="0"/>
          <w:color w:val="000000"/>
          <w:sz w:val="24"/>
        </w:rPr>
        <w:t xml:space="preserve"> – Функциональный блок </w:t>
      </w:r>
      <w:r>
        <w:rPr>
          <w:rFonts w:ascii="Arial Narrow" w:hAnsi="Arial Narrow"/>
          <w:b w:val="0"/>
          <w:color w:val="000000"/>
          <w:sz w:val="24"/>
        </w:rPr>
        <w:t>ТЗНП ВВ</w:t>
      </w:r>
    </w:p>
    <w:p w14:paraId="F302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8</w:t>
      </w:r>
      <w:r>
        <w:rPr>
          <w:rFonts w:ascii="Arial Narrow" w:hAnsi="Arial Narrow"/>
          <w:color w:val="000000"/>
          <w:sz w:val="24"/>
        </w:rPr>
        <w:t xml:space="preserve"> Перечень уставочных параметров </w:t>
      </w:r>
      <w:r>
        <w:rPr>
          <w:rFonts w:ascii="Arial Narrow" w:hAnsi="Arial Narrow"/>
          <w:color w:val="000000"/>
          <w:sz w:val="24"/>
        </w:rPr>
        <w:t>ТЗНП</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F402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F502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F602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F702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F8020000">
            <w:pPr>
              <w:pStyle w:val="Style_9"/>
              <w:rPr>
                <w:sz w:val="24"/>
              </w:rPr>
            </w:pPr>
            <w:r>
              <w:rPr>
                <w:sz w:val="24"/>
              </w:rPr>
              <w:t>ТЗНП ВВ</w:t>
            </w:r>
          </w:p>
        </w:tc>
      </w:tr>
      <w:tr>
        <w:tc>
          <w:tcPr>
            <w:tcW w:type="dxa" w:w="9638"/>
            <w:gridSpan w:val="4"/>
            <w:shd w:themeFill="background1" w:themeFillShade="D9" w:val="clear"/>
            <w:vAlign w:val="center"/>
          </w:tcPr>
          <w:p w14:paraId="F9020000">
            <w:pPr>
              <w:pStyle w:val="Style_9"/>
              <w:rPr>
                <w:sz w:val="24"/>
              </w:rPr>
            </w:pPr>
            <w:bookmarkStart w:id="24" w:name="_Hlk212560019"/>
            <w:r>
              <w:rPr>
                <w:sz w:val="24"/>
              </w:rPr>
              <w:t>ТЗНП ВВ ступень 1</w:t>
            </w:r>
          </w:p>
        </w:tc>
      </w:tr>
      <w:tr>
        <w:tc>
          <w:tcPr>
            <w:tcW w:type="dxa" w:w="3078"/>
            <w:vAlign w:val="center"/>
          </w:tcPr>
          <w:p w14:paraId="FA020000">
            <w:pPr>
              <w:pStyle w:val="Style_9"/>
              <w:rPr>
                <w:sz w:val="24"/>
              </w:rPr>
            </w:pPr>
            <w:r>
              <w:rPr>
                <w:sz w:val="24"/>
              </w:rPr>
              <w:t>ТЗНП ВВ ступень 1</w:t>
            </w:r>
          </w:p>
        </w:tc>
        <w:tc>
          <w:tcPr>
            <w:tcW w:type="dxa" w:w="2691"/>
            <w:vAlign w:val="center"/>
          </w:tcPr>
          <w:p w14:paraId="FB020000">
            <w:pPr>
              <w:pStyle w:val="Style_9"/>
              <w:widowControl w:val="1"/>
              <w:ind/>
              <w:jc w:val="center"/>
              <w:rPr>
                <w:sz w:val="24"/>
              </w:rPr>
            </w:pPr>
            <w:r>
              <w:rPr>
                <w:sz w:val="24"/>
              </w:rPr>
              <w:t>Выведено/Введено</w:t>
            </w:r>
          </w:p>
        </w:tc>
        <w:tc>
          <w:tcPr>
            <w:tcW w:type="dxa" w:w="1827"/>
            <w:vAlign w:val="center"/>
          </w:tcPr>
          <w:p w14:paraId="FC020000">
            <w:pPr>
              <w:pStyle w:val="Style_9"/>
              <w:widowControl w:val="1"/>
              <w:ind/>
              <w:jc w:val="center"/>
              <w:rPr>
                <w:sz w:val="24"/>
              </w:rPr>
            </w:pPr>
          </w:p>
        </w:tc>
        <w:tc>
          <w:tcPr>
            <w:tcW w:type="dxa" w:w="2041"/>
            <w:vAlign w:val="center"/>
          </w:tcPr>
          <w:p w14:paraId="FD020000">
            <w:pPr>
              <w:pStyle w:val="Style_9"/>
              <w:widowControl w:val="1"/>
              <w:ind/>
              <w:jc w:val="center"/>
              <w:rPr>
                <w:sz w:val="24"/>
              </w:rPr>
            </w:pPr>
            <w:r>
              <w:rPr>
                <w:sz w:val="24"/>
              </w:rPr>
              <w:t>Выведено</w:t>
            </w:r>
          </w:p>
        </w:tc>
      </w:tr>
      <w:tr>
        <w:tc>
          <w:tcPr>
            <w:tcW w:type="dxa" w:w="3078"/>
            <w:vAlign w:val="center"/>
          </w:tcPr>
          <w:p w14:paraId="FE020000">
            <w:pPr>
              <w:pStyle w:val="Style_9"/>
              <w:rPr>
                <w:sz w:val="24"/>
              </w:rPr>
            </w:pPr>
            <w:r>
              <w:rPr>
                <w:sz w:val="24"/>
              </w:rPr>
              <w:t xml:space="preserve">Режим БНТ </w:t>
            </w:r>
            <w:r>
              <w:rPr>
                <w:sz w:val="24"/>
              </w:rPr>
              <w:t>ТЗНП-1 ВВ</w:t>
            </w:r>
          </w:p>
        </w:tc>
        <w:tc>
          <w:tcPr>
            <w:tcW w:type="dxa" w:w="2691"/>
            <w:vAlign w:val="center"/>
          </w:tcPr>
          <w:p w14:paraId="FF020000">
            <w:pPr>
              <w:pStyle w:val="Style_9"/>
              <w:widowControl w:val="1"/>
              <w:ind/>
              <w:jc w:val="center"/>
              <w:rPr>
                <w:sz w:val="24"/>
              </w:rPr>
            </w:pPr>
            <w:r>
              <w:rPr>
                <w:sz w:val="24"/>
              </w:rPr>
              <w:t>Выведено/Введено</w:t>
            </w:r>
          </w:p>
        </w:tc>
        <w:tc>
          <w:tcPr>
            <w:tcW w:type="dxa" w:w="1827"/>
            <w:vAlign w:val="center"/>
          </w:tcPr>
          <w:p w14:paraId="00030000">
            <w:pPr>
              <w:pStyle w:val="Style_9"/>
              <w:widowControl w:val="1"/>
              <w:ind/>
              <w:jc w:val="center"/>
              <w:rPr>
                <w:sz w:val="24"/>
              </w:rPr>
            </w:pPr>
          </w:p>
        </w:tc>
        <w:tc>
          <w:tcPr>
            <w:tcW w:type="dxa" w:w="2041"/>
            <w:vAlign w:val="center"/>
          </w:tcPr>
          <w:p w14:paraId="01030000">
            <w:pPr>
              <w:pStyle w:val="Style_9"/>
              <w:widowControl w:val="1"/>
              <w:ind/>
              <w:jc w:val="center"/>
              <w:rPr>
                <w:sz w:val="24"/>
              </w:rPr>
            </w:pPr>
            <w:r>
              <w:rPr>
                <w:sz w:val="24"/>
              </w:rPr>
              <w:t>Выведено</w:t>
            </w:r>
          </w:p>
        </w:tc>
      </w:tr>
      <w:tr>
        <w:tc>
          <w:tcPr>
            <w:tcW w:type="dxa" w:w="3078"/>
            <w:vAlign w:val="center"/>
          </w:tcPr>
          <w:p w14:paraId="02030000">
            <w:pPr>
              <w:pStyle w:val="Style_9"/>
              <w:rPr>
                <w:sz w:val="24"/>
              </w:rPr>
            </w:pPr>
            <w:r>
              <w:rPr>
                <w:sz w:val="24"/>
              </w:rPr>
              <w:t>3</w:t>
            </w:r>
            <w:r>
              <w:rPr>
                <w:sz w:val="24"/>
              </w:rPr>
              <w:t>I0</w:t>
            </w:r>
            <w:r>
              <w:rPr>
                <w:sz w:val="24"/>
              </w:rPr>
              <w:t>ср ТЗНП-1 ВВ</w:t>
            </w:r>
          </w:p>
        </w:tc>
        <w:tc>
          <w:tcPr>
            <w:tcW w:type="dxa" w:w="2691"/>
            <w:vAlign w:val="center"/>
          </w:tcPr>
          <w:p w14:paraId="03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04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05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06030000">
            <w:pPr>
              <w:pStyle w:val="Style_9"/>
              <w:rPr>
                <w:sz w:val="24"/>
              </w:rPr>
            </w:pPr>
            <w:r>
              <w:rPr>
                <w:sz w:val="24"/>
              </w:rPr>
              <w:t>T</w:t>
            </w:r>
            <w:r>
              <w:rPr>
                <w:sz w:val="24"/>
              </w:rPr>
              <w:t>ср ТЗНП-1 ВВ</w:t>
            </w:r>
          </w:p>
        </w:tc>
        <w:tc>
          <w:tcPr>
            <w:tcW w:type="dxa" w:w="2691"/>
            <w:vAlign w:val="center"/>
          </w:tcPr>
          <w:p w14:paraId="07030000">
            <w:pPr>
              <w:pStyle w:val="Style_9"/>
              <w:widowControl w:val="1"/>
              <w:ind/>
              <w:jc w:val="center"/>
              <w:rPr>
                <w:sz w:val="24"/>
              </w:rPr>
            </w:pPr>
            <w:r>
              <w:rPr>
                <w:sz w:val="24"/>
              </w:rPr>
              <w:t>0…300 с</w:t>
            </w:r>
          </w:p>
        </w:tc>
        <w:tc>
          <w:tcPr>
            <w:tcW w:type="dxa" w:w="1827"/>
            <w:vAlign w:val="center"/>
          </w:tcPr>
          <w:p w14:paraId="08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09030000">
            <w:pPr>
              <w:pStyle w:val="Style_9"/>
              <w:widowControl w:val="1"/>
              <w:ind/>
              <w:jc w:val="center"/>
              <w:rPr>
                <w:sz w:val="24"/>
              </w:rPr>
            </w:pPr>
            <w:r>
              <w:rPr>
                <w:sz w:val="24"/>
              </w:rPr>
              <w:t>300</w:t>
            </w:r>
          </w:p>
        </w:tc>
      </w:tr>
      <w:tr>
        <w:tc>
          <w:tcPr>
            <w:tcW w:type="dxa" w:w="9638"/>
            <w:gridSpan w:val="4"/>
            <w:shd w:themeFill="background1" w:themeFillShade="D9" w:val="clear"/>
            <w:vAlign w:val="center"/>
          </w:tcPr>
          <w:p w14:paraId="0A030000">
            <w:pPr>
              <w:pStyle w:val="Style_9"/>
              <w:rPr>
                <w:sz w:val="24"/>
              </w:rPr>
            </w:pPr>
            <w:r>
              <w:rPr>
                <w:sz w:val="24"/>
              </w:rPr>
              <w:t>ТЗНП ВВ ступень 2</w:t>
            </w:r>
          </w:p>
        </w:tc>
      </w:tr>
      <w:tr>
        <w:tc>
          <w:tcPr>
            <w:tcW w:type="dxa" w:w="3078"/>
            <w:vAlign w:val="center"/>
          </w:tcPr>
          <w:p w14:paraId="0B030000">
            <w:pPr>
              <w:pStyle w:val="Style_9"/>
              <w:rPr>
                <w:sz w:val="24"/>
              </w:rPr>
            </w:pPr>
            <w:r>
              <w:rPr>
                <w:sz w:val="24"/>
              </w:rPr>
              <w:t xml:space="preserve">ТЗНП ВВ ступень </w:t>
            </w:r>
            <w:r>
              <w:rPr>
                <w:sz w:val="24"/>
              </w:rPr>
              <w:t>2</w:t>
            </w:r>
          </w:p>
        </w:tc>
        <w:tc>
          <w:tcPr>
            <w:tcW w:type="dxa" w:w="2691"/>
            <w:vAlign w:val="center"/>
          </w:tcPr>
          <w:p w14:paraId="0C030000">
            <w:pPr>
              <w:pStyle w:val="Style_9"/>
              <w:widowControl w:val="1"/>
              <w:ind/>
              <w:jc w:val="center"/>
              <w:rPr>
                <w:sz w:val="24"/>
              </w:rPr>
            </w:pPr>
            <w:r>
              <w:rPr>
                <w:sz w:val="24"/>
              </w:rPr>
              <w:t>Выведено/Введено</w:t>
            </w:r>
          </w:p>
        </w:tc>
        <w:tc>
          <w:tcPr>
            <w:tcW w:type="dxa" w:w="1827"/>
            <w:vAlign w:val="center"/>
          </w:tcPr>
          <w:p w14:paraId="0D030000">
            <w:pPr>
              <w:pStyle w:val="Style_9"/>
              <w:widowControl w:val="1"/>
              <w:ind/>
              <w:jc w:val="center"/>
              <w:rPr>
                <w:sz w:val="24"/>
              </w:rPr>
            </w:pPr>
            <w:r>
              <w:rPr>
                <w:sz w:val="24"/>
              </w:rPr>
              <w:t>-</w:t>
            </w:r>
          </w:p>
        </w:tc>
        <w:tc>
          <w:tcPr>
            <w:tcW w:type="dxa" w:w="2041"/>
            <w:vAlign w:val="center"/>
          </w:tcPr>
          <w:p w14:paraId="0E030000">
            <w:pPr>
              <w:pStyle w:val="Style_9"/>
              <w:widowControl w:val="1"/>
              <w:ind/>
              <w:jc w:val="center"/>
              <w:rPr>
                <w:sz w:val="24"/>
              </w:rPr>
            </w:pPr>
            <w:r>
              <w:rPr>
                <w:sz w:val="24"/>
              </w:rPr>
              <w:t>Выведено</w:t>
            </w:r>
          </w:p>
        </w:tc>
      </w:tr>
      <w:tr>
        <w:tc>
          <w:tcPr>
            <w:tcW w:type="dxa" w:w="3078"/>
            <w:vAlign w:val="center"/>
          </w:tcPr>
          <w:p w14:paraId="0F030000">
            <w:pPr>
              <w:pStyle w:val="Style_9"/>
              <w:rPr>
                <w:sz w:val="24"/>
              </w:rPr>
            </w:pPr>
            <w:r>
              <w:rPr>
                <w:sz w:val="24"/>
              </w:rPr>
              <w:t xml:space="preserve">Режим БНТ </w:t>
            </w:r>
            <w:r>
              <w:rPr>
                <w:sz w:val="24"/>
              </w:rPr>
              <w:t>ТЗНП-</w:t>
            </w:r>
            <w:r>
              <w:rPr>
                <w:sz w:val="24"/>
              </w:rPr>
              <w:t>2</w:t>
            </w:r>
            <w:r>
              <w:rPr>
                <w:sz w:val="24"/>
              </w:rPr>
              <w:t xml:space="preserve"> ВВ</w:t>
            </w:r>
          </w:p>
        </w:tc>
        <w:tc>
          <w:tcPr>
            <w:tcW w:type="dxa" w:w="2691"/>
            <w:vAlign w:val="center"/>
          </w:tcPr>
          <w:p w14:paraId="10030000">
            <w:pPr>
              <w:pStyle w:val="Style_9"/>
              <w:widowControl w:val="1"/>
              <w:ind/>
              <w:jc w:val="center"/>
              <w:rPr>
                <w:sz w:val="24"/>
              </w:rPr>
            </w:pPr>
            <w:r>
              <w:rPr>
                <w:sz w:val="24"/>
              </w:rPr>
              <w:t>Выведено/Введено</w:t>
            </w:r>
          </w:p>
        </w:tc>
        <w:tc>
          <w:tcPr>
            <w:tcW w:type="dxa" w:w="1827"/>
            <w:vAlign w:val="center"/>
          </w:tcPr>
          <w:p w14:paraId="11030000">
            <w:pPr>
              <w:pStyle w:val="Style_9"/>
              <w:widowControl w:val="1"/>
              <w:ind/>
              <w:jc w:val="center"/>
              <w:rPr>
                <w:sz w:val="24"/>
              </w:rPr>
            </w:pPr>
            <w:r>
              <w:rPr>
                <w:sz w:val="24"/>
              </w:rPr>
              <w:t>-</w:t>
            </w:r>
          </w:p>
        </w:tc>
        <w:tc>
          <w:tcPr>
            <w:tcW w:type="dxa" w:w="2041"/>
            <w:vAlign w:val="center"/>
          </w:tcPr>
          <w:p w14:paraId="12030000">
            <w:pPr>
              <w:pStyle w:val="Style_9"/>
              <w:widowControl w:val="1"/>
              <w:ind/>
              <w:jc w:val="center"/>
              <w:rPr>
                <w:sz w:val="24"/>
              </w:rPr>
            </w:pPr>
            <w:r>
              <w:rPr>
                <w:sz w:val="24"/>
              </w:rPr>
              <w:t>Выведено</w:t>
            </w:r>
          </w:p>
        </w:tc>
      </w:tr>
      <w:tr>
        <w:tc>
          <w:tcPr>
            <w:tcW w:type="dxa" w:w="3078"/>
            <w:vAlign w:val="center"/>
          </w:tcPr>
          <w:p w14:paraId="13030000">
            <w:pPr>
              <w:pStyle w:val="Style_9"/>
              <w:rPr>
                <w:sz w:val="24"/>
              </w:rPr>
            </w:pPr>
            <w:r>
              <w:rPr>
                <w:sz w:val="24"/>
              </w:rPr>
              <w:t>3</w:t>
            </w:r>
            <w:r>
              <w:rPr>
                <w:sz w:val="24"/>
              </w:rPr>
              <w:t>I0</w:t>
            </w:r>
            <w:r>
              <w:rPr>
                <w:sz w:val="24"/>
              </w:rPr>
              <w:t>ср ТЗНП-</w:t>
            </w:r>
            <w:r>
              <w:rPr>
                <w:sz w:val="24"/>
              </w:rPr>
              <w:t>2</w:t>
            </w:r>
            <w:r>
              <w:rPr>
                <w:sz w:val="24"/>
              </w:rPr>
              <w:t xml:space="preserve"> ВВ</w:t>
            </w:r>
          </w:p>
        </w:tc>
        <w:tc>
          <w:tcPr>
            <w:tcW w:type="dxa" w:w="2691"/>
            <w:vAlign w:val="center"/>
          </w:tcPr>
          <w:p w14:paraId="14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15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16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17030000">
            <w:pPr>
              <w:pStyle w:val="Style_9"/>
              <w:rPr>
                <w:sz w:val="24"/>
              </w:rPr>
            </w:pPr>
            <w:r>
              <w:rPr>
                <w:sz w:val="24"/>
              </w:rPr>
              <w:t>T</w:t>
            </w:r>
            <w:r>
              <w:rPr>
                <w:sz w:val="24"/>
              </w:rPr>
              <w:t>ср ТЗНП-</w:t>
            </w:r>
            <w:r>
              <w:rPr>
                <w:sz w:val="24"/>
              </w:rPr>
              <w:t>2</w:t>
            </w:r>
            <w:r>
              <w:rPr>
                <w:sz w:val="24"/>
              </w:rPr>
              <w:t xml:space="preserve"> ВВ</w:t>
            </w:r>
          </w:p>
        </w:tc>
        <w:tc>
          <w:tcPr>
            <w:tcW w:type="dxa" w:w="2691"/>
            <w:vAlign w:val="center"/>
          </w:tcPr>
          <w:p w14:paraId="18030000">
            <w:pPr>
              <w:pStyle w:val="Style_9"/>
              <w:widowControl w:val="1"/>
              <w:ind/>
              <w:jc w:val="center"/>
              <w:rPr>
                <w:sz w:val="24"/>
              </w:rPr>
            </w:pPr>
            <w:r>
              <w:rPr>
                <w:sz w:val="24"/>
              </w:rPr>
              <w:t>0…300 с</w:t>
            </w:r>
          </w:p>
        </w:tc>
        <w:tc>
          <w:tcPr>
            <w:tcW w:type="dxa" w:w="1827"/>
            <w:vAlign w:val="center"/>
          </w:tcPr>
          <w:p w14:paraId="19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1A030000">
            <w:pPr>
              <w:pStyle w:val="Style_9"/>
              <w:widowControl w:val="1"/>
              <w:ind/>
              <w:jc w:val="center"/>
              <w:rPr>
                <w:sz w:val="24"/>
              </w:rPr>
            </w:pPr>
            <w:r>
              <w:rPr>
                <w:sz w:val="24"/>
              </w:rPr>
              <w:t>300</w:t>
            </w:r>
            <w:bookmarkEnd w:id="24"/>
          </w:p>
        </w:tc>
      </w:tr>
      <w:tr>
        <w:tc>
          <w:tcPr>
            <w:tcW w:type="dxa" w:w="9638"/>
            <w:gridSpan w:val="4"/>
            <w:shd w:themeFill="background1" w:themeFillShade="D9" w:val="clear"/>
            <w:vAlign w:val="center"/>
          </w:tcPr>
          <w:p w14:paraId="1B030000">
            <w:pPr>
              <w:pStyle w:val="Style_9"/>
              <w:rPr>
                <w:sz w:val="24"/>
              </w:rPr>
            </w:pPr>
            <w:r>
              <w:rPr>
                <w:sz w:val="24"/>
              </w:rPr>
              <w:t>ТЗНП НВ</w:t>
            </w:r>
          </w:p>
        </w:tc>
      </w:tr>
      <w:tr>
        <w:tc>
          <w:tcPr>
            <w:tcW w:type="dxa" w:w="9638"/>
            <w:gridSpan w:val="4"/>
            <w:shd w:themeFill="background1" w:themeFillShade="D9" w:val="clear"/>
            <w:vAlign w:val="center"/>
          </w:tcPr>
          <w:p w14:paraId="1C030000">
            <w:pPr>
              <w:pStyle w:val="Style_9"/>
              <w:rPr>
                <w:sz w:val="24"/>
              </w:rPr>
            </w:pPr>
            <w:r>
              <w:rPr>
                <w:sz w:val="24"/>
              </w:rPr>
              <w:t>ТЗНП НВ ступень 1</w:t>
            </w:r>
          </w:p>
        </w:tc>
      </w:tr>
      <w:tr>
        <w:tc>
          <w:tcPr>
            <w:tcW w:type="dxa" w:w="3078"/>
            <w:vAlign w:val="center"/>
          </w:tcPr>
          <w:p w14:paraId="1D030000">
            <w:pPr>
              <w:pStyle w:val="Style_9"/>
              <w:rPr>
                <w:sz w:val="24"/>
              </w:rPr>
            </w:pPr>
            <w:r>
              <w:rPr>
                <w:sz w:val="24"/>
              </w:rPr>
              <w:t>ТЗНП НВ ступень 1</w:t>
            </w:r>
          </w:p>
        </w:tc>
        <w:tc>
          <w:tcPr>
            <w:tcW w:type="dxa" w:w="2691"/>
            <w:vAlign w:val="center"/>
          </w:tcPr>
          <w:p w14:paraId="1E030000">
            <w:pPr>
              <w:pStyle w:val="Style_9"/>
              <w:widowControl w:val="1"/>
              <w:ind/>
              <w:jc w:val="center"/>
              <w:rPr>
                <w:sz w:val="24"/>
              </w:rPr>
            </w:pPr>
            <w:r>
              <w:rPr>
                <w:sz w:val="24"/>
              </w:rPr>
              <w:t>Выведено/Введено</w:t>
            </w:r>
          </w:p>
        </w:tc>
        <w:tc>
          <w:tcPr>
            <w:tcW w:type="dxa" w:w="1827"/>
            <w:vAlign w:val="center"/>
          </w:tcPr>
          <w:p w14:paraId="1F030000">
            <w:pPr>
              <w:pStyle w:val="Style_9"/>
              <w:widowControl w:val="1"/>
              <w:ind/>
              <w:jc w:val="center"/>
              <w:rPr>
                <w:sz w:val="24"/>
              </w:rPr>
            </w:pPr>
            <w:r>
              <w:rPr>
                <w:sz w:val="24"/>
              </w:rPr>
              <w:t>-</w:t>
            </w:r>
          </w:p>
        </w:tc>
        <w:tc>
          <w:tcPr>
            <w:tcW w:type="dxa" w:w="2041"/>
            <w:vAlign w:val="center"/>
          </w:tcPr>
          <w:p w14:paraId="20030000">
            <w:pPr>
              <w:pStyle w:val="Style_9"/>
              <w:widowControl w:val="1"/>
              <w:ind/>
              <w:jc w:val="center"/>
              <w:rPr>
                <w:sz w:val="24"/>
              </w:rPr>
            </w:pPr>
            <w:r>
              <w:rPr>
                <w:sz w:val="24"/>
              </w:rPr>
              <w:t>Выведено</w:t>
            </w:r>
          </w:p>
        </w:tc>
      </w:tr>
      <w:tr>
        <w:tc>
          <w:tcPr>
            <w:tcW w:type="dxa" w:w="3078"/>
            <w:vAlign w:val="center"/>
          </w:tcPr>
          <w:p w14:paraId="21030000">
            <w:pPr>
              <w:pStyle w:val="Style_9"/>
              <w:rPr>
                <w:sz w:val="24"/>
              </w:rPr>
            </w:pPr>
            <w:r>
              <w:rPr>
                <w:sz w:val="24"/>
              </w:rPr>
              <w:t xml:space="preserve">Режим БНТ </w:t>
            </w:r>
            <w:r>
              <w:rPr>
                <w:sz w:val="24"/>
              </w:rPr>
              <w:t>ТЗНП-1 НВ</w:t>
            </w:r>
          </w:p>
        </w:tc>
        <w:tc>
          <w:tcPr>
            <w:tcW w:type="dxa" w:w="2691"/>
            <w:vAlign w:val="center"/>
          </w:tcPr>
          <w:p w14:paraId="22030000">
            <w:pPr>
              <w:pStyle w:val="Style_9"/>
              <w:widowControl w:val="1"/>
              <w:ind/>
              <w:jc w:val="center"/>
              <w:rPr>
                <w:sz w:val="24"/>
              </w:rPr>
            </w:pPr>
            <w:r>
              <w:rPr>
                <w:sz w:val="24"/>
              </w:rPr>
              <w:t>Выведено/Введено</w:t>
            </w:r>
          </w:p>
        </w:tc>
        <w:tc>
          <w:tcPr>
            <w:tcW w:type="dxa" w:w="1827"/>
            <w:vAlign w:val="center"/>
          </w:tcPr>
          <w:p w14:paraId="23030000">
            <w:pPr>
              <w:pStyle w:val="Style_9"/>
              <w:widowControl w:val="1"/>
              <w:ind/>
              <w:jc w:val="center"/>
              <w:rPr>
                <w:sz w:val="24"/>
              </w:rPr>
            </w:pPr>
            <w:r>
              <w:rPr>
                <w:sz w:val="24"/>
              </w:rPr>
              <w:t>-</w:t>
            </w:r>
          </w:p>
        </w:tc>
        <w:tc>
          <w:tcPr>
            <w:tcW w:type="dxa" w:w="2041"/>
            <w:vAlign w:val="center"/>
          </w:tcPr>
          <w:p w14:paraId="24030000">
            <w:pPr>
              <w:pStyle w:val="Style_9"/>
              <w:widowControl w:val="1"/>
              <w:ind/>
              <w:jc w:val="center"/>
              <w:rPr>
                <w:sz w:val="24"/>
              </w:rPr>
            </w:pPr>
            <w:r>
              <w:rPr>
                <w:sz w:val="24"/>
              </w:rPr>
              <w:t>Выведено</w:t>
            </w:r>
          </w:p>
        </w:tc>
      </w:tr>
      <w:tr>
        <w:tc>
          <w:tcPr>
            <w:tcW w:type="dxa" w:w="3078"/>
            <w:vAlign w:val="center"/>
          </w:tcPr>
          <w:p w14:paraId="25030000">
            <w:pPr>
              <w:pStyle w:val="Style_9"/>
              <w:rPr>
                <w:sz w:val="24"/>
              </w:rPr>
            </w:pPr>
            <w:r>
              <w:rPr>
                <w:sz w:val="24"/>
              </w:rPr>
              <w:t>3</w:t>
            </w:r>
            <w:r>
              <w:rPr>
                <w:sz w:val="24"/>
              </w:rPr>
              <w:t>I0</w:t>
            </w:r>
            <w:r>
              <w:rPr>
                <w:sz w:val="24"/>
              </w:rPr>
              <w:t>ср ТЗНП-1 НВ</w:t>
            </w:r>
          </w:p>
        </w:tc>
        <w:tc>
          <w:tcPr>
            <w:tcW w:type="dxa" w:w="2691"/>
            <w:vAlign w:val="center"/>
          </w:tcPr>
          <w:p w14:paraId="26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27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28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29030000">
            <w:pPr>
              <w:pStyle w:val="Style_9"/>
              <w:rPr>
                <w:sz w:val="24"/>
              </w:rPr>
            </w:pPr>
            <w:r>
              <w:rPr>
                <w:sz w:val="24"/>
              </w:rPr>
              <w:t>T</w:t>
            </w:r>
            <w:r>
              <w:rPr>
                <w:sz w:val="24"/>
              </w:rPr>
              <w:t>ср ТЗНП-1 НВ</w:t>
            </w:r>
          </w:p>
        </w:tc>
        <w:tc>
          <w:tcPr>
            <w:tcW w:type="dxa" w:w="2691"/>
            <w:vAlign w:val="center"/>
          </w:tcPr>
          <w:p w14:paraId="2A030000">
            <w:pPr>
              <w:pStyle w:val="Style_9"/>
              <w:widowControl w:val="1"/>
              <w:ind/>
              <w:jc w:val="center"/>
              <w:rPr>
                <w:sz w:val="24"/>
              </w:rPr>
            </w:pPr>
            <w:r>
              <w:rPr>
                <w:sz w:val="24"/>
              </w:rPr>
              <w:t>0…300 с</w:t>
            </w:r>
          </w:p>
        </w:tc>
        <w:tc>
          <w:tcPr>
            <w:tcW w:type="dxa" w:w="1827"/>
            <w:vAlign w:val="center"/>
          </w:tcPr>
          <w:p w14:paraId="2B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2C030000">
            <w:pPr>
              <w:pStyle w:val="Style_9"/>
              <w:widowControl w:val="1"/>
              <w:ind/>
              <w:jc w:val="center"/>
              <w:rPr>
                <w:sz w:val="24"/>
              </w:rPr>
            </w:pPr>
            <w:r>
              <w:rPr>
                <w:sz w:val="24"/>
              </w:rPr>
              <w:t>300</w:t>
            </w:r>
          </w:p>
        </w:tc>
      </w:tr>
      <w:tr>
        <w:tc>
          <w:tcPr>
            <w:tcW w:type="dxa" w:w="9638"/>
            <w:gridSpan w:val="4"/>
            <w:shd w:themeFill="background1" w:themeFillShade="D9" w:val="clear"/>
            <w:vAlign w:val="center"/>
          </w:tcPr>
          <w:p w14:paraId="2D030000">
            <w:pPr>
              <w:pStyle w:val="Style_9"/>
              <w:rPr>
                <w:sz w:val="24"/>
              </w:rPr>
            </w:pPr>
            <w:r>
              <w:rPr>
                <w:sz w:val="24"/>
              </w:rPr>
              <w:t>ТЗНП НВ ступень 2</w:t>
            </w:r>
          </w:p>
        </w:tc>
      </w:tr>
      <w:tr>
        <w:tc>
          <w:tcPr>
            <w:tcW w:type="dxa" w:w="3078"/>
            <w:vAlign w:val="center"/>
          </w:tcPr>
          <w:p w14:paraId="2E030000">
            <w:pPr>
              <w:pStyle w:val="Style_9"/>
              <w:rPr>
                <w:sz w:val="24"/>
              </w:rPr>
            </w:pPr>
            <w:r>
              <w:rPr>
                <w:sz w:val="24"/>
              </w:rPr>
              <w:t xml:space="preserve">ТЗНП НВ ступень </w:t>
            </w:r>
            <w:r>
              <w:rPr>
                <w:sz w:val="24"/>
              </w:rPr>
              <w:t>2</w:t>
            </w:r>
          </w:p>
        </w:tc>
        <w:tc>
          <w:tcPr>
            <w:tcW w:type="dxa" w:w="2691"/>
            <w:vAlign w:val="center"/>
          </w:tcPr>
          <w:p w14:paraId="2F030000">
            <w:pPr>
              <w:pStyle w:val="Style_9"/>
              <w:widowControl w:val="1"/>
              <w:ind/>
              <w:jc w:val="center"/>
              <w:rPr>
                <w:sz w:val="24"/>
              </w:rPr>
            </w:pPr>
            <w:r>
              <w:rPr>
                <w:sz w:val="24"/>
              </w:rPr>
              <w:t>Выведено/Введено</w:t>
            </w:r>
          </w:p>
        </w:tc>
        <w:tc>
          <w:tcPr>
            <w:tcW w:type="dxa" w:w="1827"/>
            <w:vAlign w:val="center"/>
          </w:tcPr>
          <w:p w14:paraId="30030000">
            <w:pPr>
              <w:pStyle w:val="Style_9"/>
              <w:widowControl w:val="1"/>
              <w:ind/>
              <w:jc w:val="center"/>
              <w:rPr>
                <w:sz w:val="24"/>
              </w:rPr>
            </w:pPr>
            <w:r>
              <w:rPr>
                <w:sz w:val="24"/>
              </w:rPr>
              <w:t>-</w:t>
            </w:r>
          </w:p>
        </w:tc>
        <w:tc>
          <w:tcPr>
            <w:tcW w:type="dxa" w:w="2041"/>
            <w:vAlign w:val="center"/>
          </w:tcPr>
          <w:p w14:paraId="31030000">
            <w:pPr>
              <w:pStyle w:val="Style_9"/>
              <w:widowControl w:val="1"/>
              <w:ind/>
              <w:jc w:val="center"/>
              <w:rPr>
                <w:sz w:val="24"/>
              </w:rPr>
            </w:pPr>
            <w:r>
              <w:rPr>
                <w:sz w:val="24"/>
              </w:rPr>
              <w:t>Выведено</w:t>
            </w:r>
          </w:p>
        </w:tc>
      </w:tr>
      <w:tr>
        <w:tc>
          <w:tcPr>
            <w:tcW w:type="dxa" w:w="3078"/>
            <w:vAlign w:val="center"/>
          </w:tcPr>
          <w:p w14:paraId="32030000">
            <w:pPr>
              <w:pStyle w:val="Style_9"/>
              <w:rPr>
                <w:sz w:val="24"/>
              </w:rPr>
            </w:pPr>
            <w:r>
              <w:rPr>
                <w:sz w:val="24"/>
              </w:rPr>
              <w:t xml:space="preserve">Режим БНТ </w:t>
            </w:r>
            <w:r>
              <w:rPr>
                <w:sz w:val="24"/>
              </w:rPr>
              <w:t>ТЗНП-</w:t>
            </w:r>
            <w:r>
              <w:rPr>
                <w:sz w:val="24"/>
              </w:rPr>
              <w:t>2</w:t>
            </w:r>
            <w:r>
              <w:rPr>
                <w:sz w:val="24"/>
              </w:rPr>
              <w:t xml:space="preserve"> НВ</w:t>
            </w:r>
          </w:p>
        </w:tc>
        <w:tc>
          <w:tcPr>
            <w:tcW w:type="dxa" w:w="2691"/>
            <w:vAlign w:val="center"/>
          </w:tcPr>
          <w:p w14:paraId="33030000">
            <w:pPr>
              <w:pStyle w:val="Style_9"/>
              <w:widowControl w:val="1"/>
              <w:ind/>
              <w:jc w:val="center"/>
              <w:rPr>
                <w:sz w:val="24"/>
              </w:rPr>
            </w:pPr>
            <w:r>
              <w:rPr>
                <w:sz w:val="24"/>
              </w:rPr>
              <w:t>Выведено/Введено</w:t>
            </w:r>
          </w:p>
        </w:tc>
        <w:tc>
          <w:tcPr>
            <w:tcW w:type="dxa" w:w="1827"/>
            <w:vAlign w:val="center"/>
          </w:tcPr>
          <w:p w14:paraId="34030000">
            <w:pPr>
              <w:pStyle w:val="Style_9"/>
              <w:widowControl w:val="1"/>
              <w:ind/>
              <w:jc w:val="center"/>
              <w:rPr>
                <w:sz w:val="24"/>
              </w:rPr>
            </w:pPr>
            <w:r>
              <w:rPr>
                <w:sz w:val="24"/>
              </w:rPr>
              <w:t>-</w:t>
            </w:r>
          </w:p>
        </w:tc>
        <w:tc>
          <w:tcPr>
            <w:tcW w:type="dxa" w:w="2041"/>
            <w:vAlign w:val="center"/>
          </w:tcPr>
          <w:p w14:paraId="35030000">
            <w:pPr>
              <w:pStyle w:val="Style_9"/>
              <w:widowControl w:val="1"/>
              <w:ind/>
              <w:jc w:val="center"/>
              <w:rPr>
                <w:sz w:val="24"/>
              </w:rPr>
            </w:pPr>
            <w:r>
              <w:rPr>
                <w:sz w:val="24"/>
              </w:rPr>
              <w:t>Выведено</w:t>
            </w:r>
          </w:p>
        </w:tc>
      </w:tr>
      <w:tr>
        <w:tc>
          <w:tcPr>
            <w:tcW w:type="dxa" w:w="3078"/>
            <w:vAlign w:val="center"/>
          </w:tcPr>
          <w:p w14:paraId="36030000">
            <w:pPr>
              <w:pStyle w:val="Style_9"/>
              <w:rPr>
                <w:sz w:val="24"/>
              </w:rPr>
            </w:pPr>
            <w:r>
              <w:rPr>
                <w:sz w:val="24"/>
              </w:rPr>
              <w:t>3</w:t>
            </w:r>
            <w:r>
              <w:rPr>
                <w:sz w:val="24"/>
              </w:rPr>
              <w:t>I0</w:t>
            </w:r>
            <w:r>
              <w:rPr>
                <w:sz w:val="24"/>
              </w:rPr>
              <w:t>ср ТЗНП-</w:t>
            </w:r>
            <w:r>
              <w:rPr>
                <w:sz w:val="24"/>
              </w:rPr>
              <w:t>2</w:t>
            </w:r>
            <w:r>
              <w:rPr>
                <w:sz w:val="24"/>
              </w:rPr>
              <w:t xml:space="preserve"> НВ</w:t>
            </w:r>
          </w:p>
        </w:tc>
        <w:tc>
          <w:tcPr>
            <w:tcW w:type="dxa" w:w="2691"/>
            <w:vAlign w:val="center"/>
          </w:tcPr>
          <w:p w14:paraId="37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38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39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3A030000">
            <w:pPr>
              <w:pStyle w:val="Style_9"/>
              <w:rPr>
                <w:sz w:val="24"/>
              </w:rPr>
            </w:pPr>
            <w:r>
              <w:rPr>
                <w:sz w:val="24"/>
              </w:rPr>
              <w:t>T</w:t>
            </w:r>
            <w:r>
              <w:rPr>
                <w:sz w:val="24"/>
              </w:rPr>
              <w:t>ср ТЗНП-</w:t>
            </w:r>
            <w:r>
              <w:rPr>
                <w:sz w:val="24"/>
              </w:rPr>
              <w:t>2</w:t>
            </w:r>
            <w:r>
              <w:rPr>
                <w:sz w:val="24"/>
              </w:rPr>
              <w:t xml:space="preserve"> НВ</w:t>
            </w:r>
          </w:p>
        </w:tc>
        <w:tc>
          <w:tcPr>
            <w:tcW w:type="dxa" w:w="2691"/>
            <w:vAlign w:val="center"/>
          </w:tcPr>
          <w:p w14:paraId="3B030000">
            <w:pPr>
              <w:pStyle w:val="Style_9"/>
              <w:widowControl w:val="1"/>
              <w:ind/>
              <w:jc w:val="center"/>
              <w:rPr>
                <w:sz w:val="24"/>
              </w:rPr>
            </w:pPr>
            <w:r>
              <w:rPr>
                <w:sz w:val="24"/>
              </w:rPr>
              <w:t>0…300 с</w:t>
            </w:r>
          </w:p>
        </w:tc>
        <w:tc>
          <w:tcPr>
            <w:tcW w:type="dxa" w:w="1827"/>
            <w:vAlign w:val="center"/>
          </w:tcPr>
          <w:p w14:paraId="3C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3D030000">
            <w:pPr>
              <w:pStyle w:val="Style_9"/>
              <w:widowControl w:val="1"/>
              <w:ind/>
              <w:jc w:val="center"/>
              <w:rPr>
                <w:sz w:val="24"/>
              </w:rPr>
            </w:pPr>
            <w:r>
              <w:rPr>
                <w:sz w:val="24"/>
              </w:rPr>
              <w:t>300</w:t>
            </w:r>
          </w:p>
        </w:tc>
      </w:tr>
    </w:tbl>
    <w:p w14:paraId="3E030000">
      <w:pPr>
        <w:widowControl w:val="1"/>
        <w:spacing w:after="160"/>
        <w:ind/>
        <w:jc w:val="left"/>
        <w:rPr>
          <w:rFonts w:ascii="Arial Narrow" w:hAnsi="Arial Narrow"/>
          <w:sz w:val="24"/>
        </w:rPr>
      </w:pPr>
      <w:r>
        <w:rPr>
          <w:rFonts w:ascii="Arial Narrow" w:hAnsi="Arial Narrow"/>
          <w:sz w:val="24"/>
        </w:rPr>
        <w:br w:type="page"/>
      </w:r>
    </w:p>
    <w:p w14:paraId="3F030000">
      <w:bookmarkStart w:id="25" w:name="__RefHeading___16"/>
      <w:bookmarkEnd w:id="25"/>
      <w:pPr>
        <w:pStyle w:val="Style_5"/>
        <w:keepNext w:val="1"/>
        <w:widowControl w:val="1"/>
        <w:ind w:left="0"/>
        <w:jc w:val="left"/>
        <w:outlineLvl w:val="0"/>
        <w:rPr>
          <w:rFonts w:ascii="Arial Narrow" w:hAnsi="Arial Narrow"/>
          <w:b w:val="1"/>
          <w:sz w:val="24"/>
        </w:rPr>
      </w:pPr>
      <w:r>
        <w:rPr>
          <w:rFonts w:ascii="Arial Narrow" w:hAnsi="Arial Narrow"/>
          <w:b w:val="1"/>
          <w:sz w:val="24"/>
        </w:rPr>
        <w:t>Токовая защита обратной последовательности</w:t>
      </w:r>
    </w:p>
    <w:p w14:paraId="40030000">
      <w:pPr>
        <w:widowControl w:val="1"/>
        <w:ind w:firstLine="567"/>
        <w:rPr>
          <w:rFonts w:ascii="Arial Narrow" w:hAnsi="Arial Narrow"/>
          <w:sz w:val="24"/>
          <w:shd w:fill="F8D957" w:val="clear"/>
        </w:rPr>
      </w:pPr>
      <w:r>
        <w:rPr>
          <w:rFonts w:ascii="Arial Narrow" w:hAnsi="Arial Narrow"/>
          <w:sz w:val="24"/>
        </w:rPr>
        <w:t xml:space="preserve">Токовая защита обратной последовательности (ТЗОП) предназначена для резервирования действия основных быстродействующих защит </w:t>
      </w:r>
      <w:r>
        <w:rPr>
          <w:rFonts w:ascii="Arial Narrow" w:hAnsi="Arial Narrow"/>
          <w:sz w:val="24"/>
        </w:rPr>
        <w:t>при внутренних несимметричных коротких замыканиях в БСК</w:t>
      </w:r>
      <w:r>
        <w:rPr>
          <w:rFonts w:ascii="Arial Narrow" w:hAnsi="Arial Narrow"/>
          <w:sz w:val="24"/>
        </w:rPr>
        <w:t>.</w:t>
      </w:r>
      <w:r>
        <w:rPr>
          <w:rFonts w:ascii="Arial Narrow" w:hAnsi="Arial Narrow"/>
          <w:sz w:val="24"/>
        </w:rPr>
        <w:t xml:space="preserve"> </w:t>
      </w:r>
      <w:r>
        <w:rPr>
          <w:rFonts w:ascii="Arial Narrow" w:hAnsi="Arial Narrow"/>
          <w:sz w:val="24"/>
        </w:rPr>
        <w:t>Защита выполнена одноступенчатой на базе модуля «</w:t>
      </w:r>
      <w:r>
        <w:rPr>
          <w:rFonts w:ascii="Arial Narrow" w:hAnsi="Arial Narrow"/>
          <w:b w:val="1"/>
          <w:sz w:val="24"/>
        </w:rPr>
        <w:t>ТЗОП</w:t>
      </w:r>
      <w:r>
        <w:rPr>
          <w:rFonts w:ascii="Arial Narrow" w:hAnsi="Arial Narrow"/>
          <w:sz w:val="24"/>
        </w:rPr>
        <w:t>».</w:t>
      </w:r>
      <w:r>
        <w:rPr>
          <w:rFonts w:ascii="Arial Narrow" w:hAnsi="Arial Narrow"/>
          <w:sz w:val="24"/>
        </w:rPr>
        <w:t xml:space="preserve"> Выводится защита накладкой </w:t>
      </w:r>
      <w:r>
        <w:rPr>
          <w:rFonts w:ascii="Arial Narrow" w:hAnsi="Arial Narrow"/>
          <w:b w:val="1"/>
          <w:i w:val="1"/>
          <w:sz w:val="24"/>
        </w:rPr>
        <w:t>«ТЗОП ВВ»</w:t>
      </w:r>
      <w:r>
        <w:rPr>
          <w:rFonts w:ascii="Arial Narrow" w:hAnsi="Arial Narrow"/>
          <w:sz w:val="24"/>
        </w:rPr>
        <w:t>.</w:t>
      </w:r>
      <w:r>
        <w:rPr>
          <w:rFonts w:ascii="Arial Narrow" w:hAnsi="Arial Narrow"/>
          <w:sz w:val="24"/>
        </w:rPr>
        <w:t xml:space="preserve"> Измерительные цепи защиты включены на токи фаз А, В, С со стороны высоковольтных вводов БСК. Защита реагирует на повышение тока обратной последовательности, определяемого по формуле:</w:t>
      </w:r>
    </w:p>
    <w:p w14:paraId="41030000">
      <w:pPr>
        <w:widowControl w:val="1"/>
        <w:ind w:firstLine="567"/>
        <w:rPr>
          <w:rFonts w:ascii="Arial Narrow" w:hAnsi="Arial Narrow"/>
          <w:sz w:val="24"/>
          <w:shd w:fill="F8D957" w:val="clear"/>
        </w:rPr>
      </w:pPr>
      <m:oMathPara>
        <m:oMath>
          <m:sSub>
            <m:e>
              <m:r>
                <w:rPr>
                  <w:rFonts w:ascii="Cambria Math" w:hAnsi="Cambria Math"/>
                  <w:sz w:val="24"/>
                </w:rPr>
                <m:rPr>
                  <m:nor/>
                </m:rPr>
                <m:t>I</m:t>
              </m:r>
            </m:e>
            <m:sub>
              <m:r>
                <w:rPr>
                  <w:rFonts w:ascii="Cambria Math" w:hAnsi="Cambria Math"/>
                  <w:sz w:val="24"/>
                </w:rPr>
                <m:rPr>
                  <m:nor/>
                </m:rPr>
                <m:t>2</m:t>
              </m:r>
            </m:sub>
          </m:sSub>
          <m:r>
            <w:rPr>
              <w:rFonts w:ascii="Cambria Math" w:hAnsi="Cambria Math"/>
              <w:sz w:val="24"/>
            </w:rPr>
            <m:rPr>
              <m:nor/>
            </m:rPr>
            <m:t>=</m:t>
          </m:r>
          <m:f>
            <m:fPr>
              <m:type m:val="bar"/>
            </m:fPr>
            <m:num>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A</m:t>
                  </m:r>
                </m:sub>
              </m:sSub>
              <m:r>
                <w:rPr>
                  <w:rFonts w:ascii="Cambria Math" w:hAnsi="Cambria Math"/>
                  <w:sz w:val="24"/>
                </w:rPr>
                <m:rPr>
                  <m:nor/>
                </m:rPr>
                <m:t>+</m:t>
              </m:r>
              <m:sSub>
                <m:e>
                  <m:limUpp>
                    <m:e>
                      <m:sSup>
                        <m:e>
                          <m:r>
                            <w:rPr>
                              <w:rFonts w:ascii="Cambria Math" w:hAnsi="Cambria Math"/>
                              <w:sz w:val="24"/>
                            </w:rPr>
                            <m:rPr>
                              <m:nor/>
                            </m:rPr>
                            <m:t>a</m:t>
                          </m:r>
                        </m:e>
                        <m:sup>
                          <m:r>
                            <w:rPr>
                              <w:rFonts w:ascii="Cambria Math" w:hAnsi="Cambria Math"/>
                              <w:sz w:val="24"/>
                            </w:rPr>
                            <m:rPr>
                              <m:nor/>
                            </m:rPr>
                            <m:t>2</m:t>
                          </m:r>
                        </m:sup>
                      </m:sSup>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B</m:t>
                  </m:r>
                </m:sub>
              </m:sSub>
              <m:r>
                <w:rPr>
                  <w:rFonts w:ascii="Cambria Math" w:hAnsi="Cambria Math"/>
                  <w:sz w:val="24"/>
                </w:rPr>
                <m:rPr>
                  <m:nor/>
                </m:rPr>
                <m:t>+a∙</m:t>
              </m:r>
              <m:sSub>
                <m:e>
                  <m:limUpp>
                    <m:e>
                      <m:r>
                        <w:rPr>
                          <w:rFonts w:ascii="Cambria Math" w:hAnsi="Cambria Math"/>
                          <w:sz w:val="24"/>
                        </w:rPr>
                        <m:rPr>
                          <m:nor/>
                        </m:rPr>
                        <m:t>I</m:t>
                      </m:r>
                    </m:e>
                    <m:lim>
                      <m:r>
                        <w:rPr>
                          <w:rFonts w:ascii="Cambria Math" w:hAnsi="Cambria Math"/>
                          <w:sz w:val="24"/>
                        </w:rPr>
                        <m:t>˙</m:t>
                      </m:r>
                    </m:lim>
                  </m:limUpp>
                </m:e>
                <m:sub>
                  <m:r>
                    <w:rPr>
                      <w:rFonts w:ascii="Cambria Math" w:hAnsi="Cambria Math"/>
                      <w:sz w:val="24"/>
                    </w:rPr>
                    <m:rPr>
                      <m:nor/>
                    </m:rPr>
                    <m:t>C</m:t>
                  </m:r>
                </m:sub>
              </m:sSub>
            </m:num>
            <m:den>
              <m:r>
                <w:rPr>
                  <w:rFonts w:ascii="Cambria Math" w:hAnsi="Cambria Math"/>
                  <w:sz w:val="24"/>
                </w:rPr>
                <m:rPr>
                  <m:nor/>
                </m:rPr>
                <m:t>3</m:t>
              </m:r>
            </m:den>
          </m:f>
          <m:r>
            <w:rPr>
              <w:rFonts w:ascii="Cambria Math" w:hAnsi="Cambria Math"/>
              <w:sz w:val="24"/>
            </w:rPr>
            <m:t>.</m:t>
          </m:r>
        </m:oMath>
      </m:oMathPara>
    </w:p>
    <w:p w14:paraId="42030000">
      <w:pPr>
        <w:widowControl w:val="1"/>
        <w:ind w:firstLine="567"/>
        <w:rPr>
          <w:rFonts w:ascii="Arial Narrow" w:hAnsi="Arial Narrow"/>
          <w:sz w:val="24"/>
        </w:rPr>
      </w:pPr>
      <w:r>
        <w:rPr>
          <w:rFonts w:ascii="Arial Narrow" w:hAnsi="Arial Narrow"/>
          <w:sz w:val="24"/>
        </w:rPr>
        <w:t xml:space="preserve">При необходимости защита может выполнена с блокировкой по второй гармонике (отношению уровня второй гармоники к первой). Данная блокировка реализована на базе модуля </w:t>
      </w:r>
      <w:r>
        <w:rPr>
          <w:rFonts w:ascii="Arial Narrow" w:hAnsi="Arial Narrow"/>
          <w:i w:val="1"/>
          <w:sz w:val="24"/>
        </w:rPr>
        <w:t>«</w:t>
      </w:r>
      <w:r>
        <w:rPr>
          <w:rFonts w:ascii="Arial Narrow" w:hAnsi="Arial Narrow"/>
          <w:b w:val="1"/>
          <w:i w:val="1"/>
          <w:sz w:val="24"/>
        </w:rPr>
        <w:t>ОВ БНТ ВВ</w:t>
      </w:r>
      <w:r>
        <w:rPr>
          <w:rFonts w:ascii="Arial Narrow" w:hAnsi="Arial Narrow"/>
          <w:i w:val="1"/>
          <w:sz w:val="24"/>
        </w:rPr>
        <w:t>»</w:t>
      </w:r>
      <w:r>
        <w:rPr>
          <w:rFonts w:ascii="Arial Narrow" w:hAnsi="Arial Narrow"/>
          <w:sz w:val="24"/>
        </w:rPr>
        <w:t>.</w:t>
      </w:r>
      <w:r>
        <w:rPr>
          <w:rFonts w:ascii="Arial Narrow" w:hAnsi="Arial Narrow"/>
          <w:sz w:val="24"/>
        </w:rPr>
        <w:t xml:space="preserve"> Выводится данная блокировка накладкой </w:t>
      </w:r>
      <w:r>
        <w:rPr>
          <w:rFonts w:ascii="Arial Narrow" w:hAnsi="Arial Narrow"/>
          <w:b w:val="1"/>
          <w:i w:val="1"/>
          <w:sz w:val="24"/>
        </w:rPr>
        <w:t>«Режим БНТ ТЗНП-1 ВВ».</w:t>
      </w:r>
    </w:p>
    <w:p w14:paraId="43030000">
      <w:pPr>
        <w:widowControl w:val="1"/>
        <w:ind w:firstLine="567"/>
        <w:rPr>
          <w:rFonts w:ascii="Arial Narrow" w:hAnsi="Arial Narrow"/>
          <w:sz w:val="24"/>
        </w:rPr>
      </w:pPr>
      <w:r>
        <w:rPr>
          <w:rFonts w:ascii="Arial Narrow" w:hAnsi="Arial Narrow"/>
          <w:sz w:val="24"/>
        </w:rPr>
        <w:t xml:space="preserve">Защита имеет регулируемые значения по току и времени срабатывания, задаваемые параметрами </w:t>
      </w:r>
      <w:r>
        <w:rPr>
          <w:rFonts w:ascii="Arial Narrow" w:hAnsi="Arial Narrow"/>
          <w:i w:val="1"/>
          <w:sz w:val="24"/>
        </w:rPr>
        <w:t>«</w:t>
      </w:r>
      <w:r>
        <w:rPr>
          <w:rFonts w:ascii="Arial Narrow" w:hAnsi="Arial Narrow"/>
          <w:b w:val="1"/>
          <w:i w:val="1"/>
          <w:sz w:val="24"/>
        </w:rPr>
        <w:t>I</w:t>
      </w:r>
      <w:r>
        <w:rPr>
          <w:rFonts w:ascii="Arial Narrow" w:hAnsi="Arial Narrow"/>
          <w:b w:val="1"/>
          <w:i w:val="1"/>
          <w:sz w:val="24"/>
        </w:rPr>
        <w:t>ср ТЗОП ВВ</w:t>
      </w:r>
      <w:r>
        <w:rPr>
          <w:rFonts w:ascii="Arial Narrow" w:hAnsi="Arial Narrow"/>
          <w:i w:val="1"/>
          <w:sz w:val="24"/>
        </w:rPr>
        <w:t>»</w:t>
      </w:r>
      <w:r>
        <w:rPr>
          <w:rFonts w:ascii="Arial Narrow" w:hAnsi="Arial Narrow"/>
          <w:sz w:val="24"/>
        </w:rPr>
        <w:t xml:space="preserve"> и </w:t>
      </w:r>
      <w:r>
        <w:rPr>
          <w:rFonts w:ascii="Arial Narrow" w:hAnsi="Arial Narrow"/>
          <w:i w:val="1"/>
          <w:sz w:val="24"/>
        </w:rPr>
        <w:t>«</w:t>
      </w:r>
      <w:r>
        <w:rPr>
          <w:rFonts w:ascii="Arial Narrow" w:hAnsi="Arial Narrow"/>
          <w:b w:val="1"/>
          <w:i w:val="1"/>
          <w:sz w:val="24"/>
        </w:rPr>
        <w:t>Тср</w:t>
      </w:r>
      <w:r>
        <w:rPr>
          <w:rFonts w:ascii="Arial Narrow" w:hAnsi="Arial Narrow"/>
          <w:b w:val="1"/>
          <w:i w:val="1"/>
          <w:sz w:val="24"/>
        </w:rPr>
        <w:t xml:space="preserve"> ТЗОП ВВ</w:t>
      </w:r>
      <w:r>
        <w:rPr>
          <w:rFonts w:ascii="Arial Narrow" w:hAnsi="Arial Narrow"/>
          <w:i w:val="1"/>
          <w:sz w:val="24"/>
        </w:rPr>
        <w:t>»</w:t>
      </w:r>
      <w:r>
        <w:rPr>
          <w:rFonts w:ascii="Arial Narrow" w:hAnsi="Arial Narrow"/>
          <w:sz w:val="24"/>
        </w:rPr>
        <w:t xml:space="preserve"> соответственно.</w:t>
      </w:r>
    </w:p>
    <w:p w14:paraId="44030000">
      <w:pPr>
        <w:widowControl w:val="1"/>
        <w:ind/>
        <w:jc w:val="center"/>
        <w:rPr>
          <w:rFonts w:ascii="Arial Narrow" w:hAnsi="Arial Narrow"/>
          <w:sz w:val="24"/>
        </w:rPr>
      </w:pPr>
      <w:r>
        <w:rPr>
          <w:rFonts w:ascii="Arial Narrow" w:hAnsi="Arial Narrow"/>
          <w:sz w:val="24"/>
        </w:rPr>
        <w:drawing>
          <wp:inline>
            <wp:extent cx="6120130" cy="2318385"/>
            <wp:effectExtent b="0" l="0" r="0" t="0"/>
            <wp:docPr hidden="false" id="30" name="Picture 30"/>
            <a:graphic>
              <a:graphicData uri="http://schemas.openxmlformats.org/drawingml/2006/picture">
                <pic:pic>
                  <pic:nvPicPr>
                    <pic:cNvPr hidden="false" id="29" name="Picture 29"/>
                    <pic:cNvPicPr preferRelativeResize="true"/>
                  </pic:nvPicPr>
                  <pic:blipFill>
                    <a:blip r:embed="rId17"/>
                    <a:stretch/>
                  </pic:blipFill>
                  <pic:spPr>
                    <a:xfrm flipH="false" flipV="false" rot="0">
                      <a:ext cx="6120130" cy="2318385"/>
                    </a:xfrm>
                    <a:prstGeom prst="rect"/>
                  </pic:spPr>
                </pic:pic>
              </a:graphicData>
            </a:graphic>
          </wp:inline>
        </w:drawing>
      </w:r>
    </w:p>
    <w:p w14:paraId="4503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14</w:t>
      </w:r>
      <w:r>
        <w:rPr>
          <w:rFonts w:ascii="Arial Narrow" w:hAnsi="Arial Narrow"/>
          <w:b w:val="0"/>
          <w:color w:val="000000"/>
          <w:sz w:val="24"/>
        </w:rPr>
        <w:t xml:space="preserve"> – Функциональный блок ТЗОП</w:t>
      </w:r>
    </w:p>
    <w:p w14:paraId="4603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9</w:t>
      </w:r>
      <w:r>
        <w:rPr>
          <w:rFonts w:ascii="Arial Narrow" w:hAnsi="Arial Narrow"/>
          <w:color w:val="000000"/>
          <w:sz w:val="24"/>
        </w:rPr>
        <w:t xml:space="preserve"> </w:t>
      </w:r>
      <w:r>
        <w:rPr>
          <w:rFonts w:ascii="Arial Narrow" w:hAnsi="Arial Narrow"/>
          <w:color w:val="000000"/>
          <w:sz w:val="24"/>
        </w:rPr>
        <w:t>Перечень уставочных параметров ТЗОП</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4703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4803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4903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4A03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4B030000">
            <w:pPr>
              <w:pStyle w:val="Style_9"/>
              <w:rPr>
                <w:sz w:val="24"/>
              </w:rPr>
            </w:pPr>
            <w:r>
              <w:rPr>
                <w:sz w:val="24"/>
              </w:rPr>
              <w:t>ТЗОП</w:t>
            </w:r>
          </w:p>
        </w:tc>
      </w:tr>
      <w:tr>
        <w:tc>
          <w:tcPr>
            <w:tcW w:type="dxa" w:w="3078"/>
            <w:vAlign w:val="center"/>
          </w:tcPr>
          <w:p w14:paraId="4C030000">
            <w:pPr>
              <w:pStyle w:val="Style_9"/>
              <w:rPr>
                <w:sz w:val="24"/>
              </w:rPr>
            </w:pPr>
            <w:r>
              <w:rPr>
                <w:sz w:val="24"/>
              </w:rPr>
              <w:t>Работа ТЗОП ВВ</w:t>
            </w:r>
          </w:p>
        </w:tc>
        <w:tc>
          <w:tcPr>
            <w:tcW w:type="dxa" w:w="2691"/>
            <w:vAlign w:val="center"/>
          </w:tcPr>
          <w:p w14:paraId="4D030000">
            <w:pPr>
              <w:pStyle w:val="Style_9"/>
              <w:widowControl w:val="1"/>
              <w:ind/>
              <w:jc w:val="center"/>
              <w:rPr>
                <w:sz w:val="24"/>
              </w:rPr>
            </w:pPr>
            <w:r>
              <w:rPr>
                <w:sz w:val="24"/>
              </w:rPr>
              <w:t>Выведено/Введено</w:t>
            </w:r>
          </w:p>
        </w:tc>
        <w:tc>
          <w:tcPr>
            <w:tcW w:type="dxa" w:w="1827"/>
            <w:vAlign w:val="center"/>
          </w:tcPr>
          <w:p w14:paraId="4E030000">
            <w:pPr>
              <w:pStyle w:val="Style_9"/>
              <w:widowControl w:val="1"/>
              <w:ind/>
              <w:jc w:val="center"/>
              <w:rPr>
                <w:sz w:val="24"/>
              </w:rPr>
            </w:pPr>
            <w:r>
              <w:rPr>
                <w:sz w:val="24"/>
              </w:rPr>
              <w:t>-</w:t>
            </w:r>
          </w:p>
        </w:tc>
        <w:tc>
          <w:tcPr>
            <w:tcW w:type="dxa" w:w="2041"/>
            <w:vAlign w:val="center"/>
          </w:tcPr>
          <w:p w14:paraId="4F030000">
            <w:pPr>
              <w:pStyle w:val="Style_9"/>
              <w:widowControl w:val="1"/>
              <w:ind/>
              <w:jc w:val="center"/>
              <w:rPr>
                <w:sz w:val="24"/>
              </w:rPr>
            </w:pPr>
            <w:r>
              <w:rPr>
                <w:sz w:val="24"/>
              </w:rPr>
              <w:t>Выведено</w:t>
            </w:r>
          </w:p>
        </w:tc>
      </w:tr>
      <w:tr>
        <w:tc>
          <w:tcPr>
            <w:tcW w:type="dxa" w:w="3078"/>
            <w:vAlign w:val="center"/>
          </w:tcPr>
          <w:p w14:paraId="50030000">
            <w:pPr>
              <w:pStyle w:val="Style_9"/>
              <w:rPr>
                <w:sz w:val="24"/>
              </w:rPr>
            </w:pPr>
            <w:r>
              <w:rPr>
                <w:sz w:val="24"/>
              </w:rPr>
              <w:t>Режим БНТ ТЗОП ВВ</w:t>
            </w:r>
          </w:p>
        </w:tc>
        <w:tc>
          <w:tcPr>
            <w:tcW w:type="dxa" w:w="2691"/>
            <w:vAlign w:val="center"/>
          </w:tcPr>
          <w:p w14:paraId="51030000">
            <w:pPr>
              <w:pStyle w:val="Style_9"/>
              <w:widowControl w:val="1"/>
              <w:ind/>
              <w:jc w:val="center"/>
              <w:rPr>
                <w:sz w:val="24"/>
              </w:rPr>
            </w:pPr>
            <w:r>
              <w:rPr>
                <w:sz w:val="24"/>
              </w:rPr>
              <w:t>Выведено/Введено</w:t>
            </w:r>
          </w:p>
        </w:tc>
        <w:tc>
          <w:tcPr>
            <w:tcW w:type="dxa" w:w="1827"/>
            <w:vAlign w:val="center"/>
          </w:tcPr>
          <w:p w14:paraId="52030000">
            <w:pPr>
              <w:pStyle w:val="Style_9"/>
              <w:widowControl w:val="1"/>
              <w:ind/>
              <w:jc w:val="center"/>
              <w:rPr>
                <w:sz w:val="24"/>
              </w:rPr>
            </w:pPr>
            <w:r>
              <w:rPr>
                <w:sz w:val="24"/>
              </w:rPr>
              <w:t>-</w:t>
            </w:r>
          </w:p>
        </w:tc>
        <w:tc>
          <w:tcPr>
            <w:tcW w:type="dxa" w:w="2041"/>
            <w:vAlign w:val="center"/>
          </w:tcPr>
          <w:p w14:paraId="53030000">
            <w:pPr>
              <w:pStyle w:val="Style_9"/>
              <w:widowControl w:val="1"/>
              <w:ind/>
              <w:jc w:val="center"/>
              <w:rPr>
                <w:sz w:val="24"/>
              </w:rPr>
            </w:pPr>
            <w:r>
              <w:rPr>
                <w:sz w:val="24"/>
              </w:rPr>
              <w:t>Выведено</w:t>
            </w:r>
          </w:p>
        </w:tc>
      </w:tr>
      <w:tr>
        <w:tc>
          <w:tcPr>
            <w:tcW w:type="dxa" w:w="3078"/>
            <w:vAlign w:val="center"/>
          </w:tcPr>
          <w:p w14:paraId="54030000">
            <w:pPr>
              <w:pStyle w:val="Style_9"/>
              <w:rPr>
                <w:sz w:val="24"/>
              </w:rPr>
            </w:pPr>
            <w:r>
              <w:rPr>
                <w:sz w:val="24"/>
              </w:rPr>
              <w:t>I</w:t>
            </w:r>
            <w:r>
              <w:rPr>
                <w:sz w:val="24"/>
              </w:rPr>
              <w:t>ср ТЗОЗ ВВ</w:t>
            </w:r>
          </w:p>
        </w:tc>
        <w:tc>
          <w:tcPr>
            <w:tcW w:type="dxa" w:w="2691"/>
            <w:vAlign w:val="center"/>
          </w:tcPr>
          <w:p w14:paraId="55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56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57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58030000">
            <w:pPr>
              <w:pStyle w:val="Style_9"/>
              <w:rPr>
                <w:sz w:val="24"/>
              </w:rPr>
            </w:pPr>
            <w:r>
              <w:rPr>
                <w:sz w:val="24"/>
              </w:rPr>
              <w:t>T</w:t>
            </w:r>
            <w:r>
              <w:rPr>
                <w:sz w:val="24"/>
              </w:rPr>
              <w:t>ср ТЗОП ВВ</w:t>
            </w:r>
          </w:p>
        </w:tc>
        <w:tc>
          <w:tcPr>
            <w:tcW w:type="dxa" w:w="2691"/>
            <w:vAlign w:val="center"/>
          </w:tcPr>
          <w:p w14:paraId="59030000">
            <w:pPr>
              <w:pStyle w:val="Style_9"/>
              <w:widowControl w:val="1"/>
              <w:ind/>
              <w:jc w:val="center"/>
              <w:rPr>
                <w:sz w:val="24"/>
              </w:rPr>
            </w:pPr>
            <w:r>
              <w:rPr>
                <w:sz w:val="24"/>
              </w:rPr>
              <w:t>0…300 с</w:t>
            </w:r>
          </w:p>
        </w:tc>
        <w:tc>
          <w:tcPr>
            <w:tcW w:type="dxa" w:w="1827"/>
            <w:vAlign w:val="center"/>
          </w:tcPr>
          <w:p w14:paraId="5A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5B030000">
            <w:pPr>
              <w:pStyle w:val="Style_9"/>
              <w:widowControl w:val="1"/>
              <w:ind/>
              <w:jc w:val="center"/>
              <w:rPr>
                <w:sz w:val="24"/>
              </w:rPr>
            </w:pPr>
            <w:r>
              <w:rPr>
                <w:sz w:val="24"/>
              </w:rPr>
              <w:t>300</w:t>
            </w:r>
          </w:p>
        </w:tc>
      </w:tr>
    </w:tbl>
    <w:p w14:paraId="5C030000">
      <w:pPr>
        <w:widowControl w:val="1"/>
        <w:spacing w:after="160"/>
        <w:ind/>
        <w:jc w:val="left"/>
        <w:rPr>
          <w:rFonts w:ascii="Arial Narrow" w:hAnsi="Arial Narrow"/>
          <w:sz w:val="24"/>
        </w:rPr>
      </w:pPr>
    </w:p>
    <w:p w14:paraId="5D030000">
      <w:pPr>
        <w:widowControl w:val="1"/>
        <w:spacing w:after="160"/>
        <w:ind/>
        <w:jc w:val="left"/>
        <w:rPr>
          <w:rFonts w:ascii="Arial Narrow" w:hAnsi="Arial Narrow"/>
          <w:sz w:val="24"/>
        </w:rPr>
      </w:pPr>
      <w:r>
        <w:rPr>
          <w:rFonts w:ascii="Arial Narrow" w:hAnsi="Arial Narrow"/>
          <w:sz w:val="24"/>
        </w:rPr>
        <w:br w:type="page"/>
      </w:r>
    </w:p>
    <w:p w14:paraId="5E030000">
      <w:bookmarkStart w:id="26" w:name="__RefHeading___17"/>
      <w:bookmarkEnd w:id="26"/>
      <w:pPr>
        <w:pStyle w:val="Style_10"/>
        <w:widowControl w:val="1"/>
        <w:numPr>
          <w:ilvl w:val="0"/>
          <w:numId w:val="0"/>
        </w:numPr>
        <w:spacing w:line="240" w:lineRule="auto"/>
        <w:ind/>
        <w:jc w:val="left"/>
        <w:rPr>
          <w:rFonts w:ascii="Arial Narrow" w:hAnsi="Arial Narrow"/>
          <w:i w:val="0"/>
          <w:sz w:val="24"/>
        </w:rPr>
      </w:pPr>
      <w:r>
        <w:rPr>
          <w:rFonts w:ascii="Arial Narrow" w:hAnsi="Arial Narrow"/>
          <w:i w:val="0"/>
          <w:sz w:val="24"/>
        </w:rPr>
        <w:t>Орган выявления БНТ ВВ</w:t>
      </w:r>
    </w:p>
    <w:p w14:paraId="5F030000">
      <w:pPr>
        <w:pStyle w:val="Style_11"/>
        <w:widowControl w:val="1"/>
        <w:spacing w:line="240" w:lineRule="auto"/>
        <w:ind w:firstLine="567"/>
        <w:rPr>
          <w:rFonts w:ascii="Arial Narrow" w:hAnsi="Arial Narrow"/>
          <w:i w:val="0"/>
        </w:rPr>
      </w:pPr>
      <w:r>
        <w:rPr>
          <w:rFonts w:ascii="Arial Narrow" w:hAnsi="Arial Narrow"/>
          <w:i w:val="0"/>
        </w:rPr>
        <w:t>Для обеспечения несрабатывания «МТЗ ВВ», «ТЗНП ВВ», «ТЗНП НВ», «ТЗОП ВВ» при броске тока намагничивания используется блокировка по содержанию 2 гармоники в токе ВН. Блокировка основана на контроле отношения действующего значения второй гармоник</w:t>
      </w:r>
      <w:r>
        <w:rPr>
          <w:rFonts w:ascii="Arial Narrow" w:hAnsi="Arial Narrow"/>
          <w:i w:val="0"/>
          <w:shd w:fill="F8D957" w:val="clear"/>
        </w:rPr>
        <w:t>е</w:t>
      </w:r>
      <w:r>
        <w:rPr>
          <w:rFonts w:ascii="Arial Narrow" w:hAnsi="Arial Narrow"/>
          <w:i w:val="0"/>
        </w:rPr>
        <w:t xml:space="preserve"> к первой тока </w:t>
      </w:r>
      <w:r>
        <w:rPr>
          <w:rFonts w:ascii="Arial Narrow" w:hAnsi="Arial Narrow"/>
          <w:i w:val="0"/>
        </w:rPr>
        <w:t>фаз</w:t>
      </w:r>
      <w:r>
        <w:rPr>
          <w:rFonts w:ascii="Arial Narrow" w:hAnsi="Arial Narrow"/>
          <w:i w:val="0"/>
        </w:rPr>
        <w:t>. Имеется возможность регулировать порог срабатывания блокировки, с помощью уставки «</w:t>
      </w:r>
      <w:r>
        <w:rPr>
          <w:rFonts w:ascii="Arial Narrow" w:hAnsi="Arial Narrow"/>
          <w:b w:val="1"/>
          <w:i w:val="0"/>
        </w:rPr>
        <w:t>Ih2/Ih1 БНТ»</w:t>
      </w:r>
      <w:r>
        <w:rPr>
          <w:rFonts w:ascii="Arial Narrow" w:hAnsi="Arial Narrow"/>
          <w:i w:val="0"/>
        </w:rPr>
        <w:t xml:space="preserve">. Блокировка по 2 гармонике выводится из действия при величине тока ниже 0,04Iном. </w:t>
      </w:r>
      <w:r>
        <w:rPr>
          <w:rFonts w:ascii="Arial Narrow" w:hAnsi="Arial Narrow"/>
          <w:i w:val="0"/>
        </w:rPr>
        <w:t xml:space="preserve">Блокировка по 2 гармонике выводится из действия при величине тока ниже 0,04Iном, при срабатывании «Iср БНТ», а </w:t>
      </w:r>
      <w:r>
        <w:rPr>
          <w:rFonts w:ascii="Arial Narrow" w:hAnsi="Arial Narrow"/>
          <w:i w:val="0"/>
        </w:rPr>
        <w:t>так же</w:t>
      </w:r>
      <w:r>
        <w:rPr>
          <w:rFonts w:ascii="Arial Narrow" w:hAnsi="Arial Narrow"/>
          <w:i w:val="0"/>
        </w:rPr>
        <w:t xml:space="preserve"> при выводе программной накладкой «БНТ ВВ».  </w:t>
      </w:r>
    </w:p>
    <w:p w14:paraId="60030000">
      <w:pPr>
        <w:pStyle w:val="Style_11"/>
        <w:widowControl w:val="1"/>
        <w:spacing w:line="240" w:lineRule="auto"/>
        <w:ind/>
        <w:rPr>
          <w:rFonts w:ascii="Arial Narrow" w:hAnsi="Arial Narrow"/>
          <w:i w:val="0"/>
        </w:rPr>
      </w:pPr>
    </w:p>
    <w:p w14:paraId="61030000">
      <w:pPr>
        <w:widowControl w:val="1"/>
        <w:spacing w:after="160"/>
        <w:ind/>
        <w:jc w:val="center"/>
        <w:rPr>
          <w:rFonts w:ascii="Arial Narrow" w:hAnsi="Arial Narrow"/>
          <w:sz w:val="24"/>
        </w:rPr>
      </w:pPr>
      <w:r>
        <w:rPr>
          <w:rFonts w:ascii="Arial Narrow" w:hAnsi="Arial Narrow"/>
          <w:sz w:val="24"/>
        </w:rPr>
        <w:drawing>
          <wp:inline>
            <wp:extent cx="6120130" cy="4575810"/>
            <wp:effectExtent b="0" l="0" r="0" t="0"/>
            <wp:docPr hidden="false" id="32" name="Picture 32"/>
            <a:graphic>
              <a:graphicData uri="http://schemas.openxmlformats.org/drawingml/2006/picture">
                <pic:pic>
                  <pic:nvPicPr>
                    <pic:cNvPr hidden="false" id="31" name="Picture 31"/>
                    <pic:cNvPicPr preferRelativeResize="true"/>
                  </pic:nvPicPr>
                  <pic:blipFill>
                    <a:blip r:embed="rId18"/>
                    <a:stretch/>
                  </pic:blipFill>
                  <pic:spPr>
                    <a:xfrm flipH="false" flipV="false" rot="0">
                      <a:ext cx="6120130" cy="4575810"/>
                    </a:xfrm>
                    <a:prstGeom prst="rect"/>
                  </pic:spPr>
                </pic:pic>
              </a:graphicData>
            </a:graphic>
          </wp:inline>
        </w:drawing>
      </w:r>
    </w:p>
    <w:p w14:paraId="62030000">
      <w:pPr>
        <w:pStyle w:val="Style_6"/>
        <w:widowControl w:val="1"/>
        <w:ind/>
        <w:jc w:val="center"/>
        <w:rPr>
          <w:rFonts w:ascii="Arial Narrow" w:hAnsi="Arial Narrow"/>
          <w:color w:val="000000"/>
          <w:sz w:val="24"/>
        </w:rPr>
      </w:pPr>
      <w:r>
        <w:rPr>
          <w:rFonts w:ascii="Arial Narrow" w:hAnsi="Arial Narrow"/>
          <w:b w:val="0"/>
          <w:color w:val="000000"/>
          <w:sz w:val="24"/>
        </w:rPr>
        <w:t xml:space="preserve">Рисунок </w:t>
      </w:r>
      <w:r>
        <w:rPr>
          <w:rFonts w:ascii="Arial Narrow" w:hAnsi="Arial Narrow"/>
          <w:b w:val="0"/>
          <w:color w:val="000000"/>
          <w:sz w:val="24"/>
        </w:rPr>
        <w:t>15</w:t>
      </w:r>
      <w:r>
        <w:rPr>
          <w:rFonts w:ascii="Arial Narrow" w:hAnsi="Arial Narrow"/>
          <w:b w:val="0"/>
          <w:color w:val="000000"/>
          <w:sz w:val="24"/>
        </w:rPr>
        <w:t xml:space="preserve"> – Функциональный блок </w:t>
      </w:r>
      <w:r>
        <w:rPr>
          <w:rFonts w:ascii="Arial Narrow" w:hAnsi="Arial Narrow"/>
          <w:b w:val="0"/>
          <w:color w:val="000000"/>
          <w:sz w:val="24"/>
        </w:rPr>
        <w:t>БНТ</w:t>
      </w:r>
    </w:p>
    <w:p w14:paraId="6303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10</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функции БНТ</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6403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6503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6603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6703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68030000">
            <w:pPr>
              <w:pStyle w:val="Style_9"/>
              <w:rPr>
                <w:b w:val="1"/>
                <w:sz w:val="24"/>
              </w:rPr>
            </w:pPr>
            <w:r>
              <w:rPr>
                <w:b w:val="1"/>
                <w:sz w:val="24"/>
              </w:rPr>
              <w:t>БНТ</w:t>
            </w:r>
          </w:p>
        </w:tc>
      </w:tr>
      <w:tr>
        <w:tc>
          <w:tcPr>
            <w:tcW w:type="dxa" w:w="3078"/>
            <w:vAlign w:val="center"/>
          </w:tcPr>
          <w:p w14:paraId="69030000">
            <w:pPr>
              <w:pStyle w:val="Style_9"/>
              <w:rPr>
                <w:sz w:val="24"/>
              </w:rPr>
            </w:pPr>
            <w:r>
              <w:rPr>
                <w:sz w:val="24"/>
              </w:rPr>
              <w:t>БНТ В</w:t>
            </w:r>
            <w:r>
              <w:rPr>
                <w:sz w:val="24"/>
              </w:rPr>
              <w:t xml:space="preserve">В </w:t>
            </w:r>
          </w:p>
        </w:tc>
        <w:tc>
          <w:tcPr>
            <w:tcW w:type="dxa" w:w="2691"/>
            <w:vAlign w:val="center"/>
          </w:tcPr>
          <w:p w14:paraId="6A03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6B030000">
            <w:pPr>
              <w:pStyle w:val="Style_9"/>
              <w:widowControl w:val="1"/>
              <w:ind/>
              <w:jc w:val="center"/>
              <w:rPr>
                <w:sz w:val="24"/>
              </w:rPr>
            </w:pPr>
            <w:r>
              <w:rPr>
                <w:sz w:val="24"/>
              </w:rPr>
              <w:t>-</w:t>
            </w:r>
          </w:p>
        </w:tc>
        <w:tc>
          <w:tcPr>
            <w:tcW w:type="dxa" w:w="2041"/>
            <w:vAlign w:val="center"/>
          </w:tcPr>
          <w:p w14:paraId="6C030000">
            <w:pPr>
              <w:pStyle w:val="Style_9"/>
              <w:widowControl w:val="1"/>
              <w:ind/>
              <w:jc w:val="center"/>
              <w:rPr>
                <w:sz w:val="24"/>
              </w:rPr>
            </w:pPr>
            <w:r>
              <w:rPr>
                <w:sz w:val="24"/>
              </w:rPr>
              <w:t>Выведено</w:t>
            </w:r>
          </w:p>
        </w:tc>
      </w:tr>
      <w:tr>
        <w:tc>
          <w:tcPr>
            <w:tcW w:type="dxa" w:w="3078"/>
            <w:vAlign w:val="center"/>
          </w:tcPr>
          <w:p w14:paraId="6D030000">
            <w:pPr>
              <w:pStyle w:val="Style_9"/>
              <w:rPr>
                <w:sz w:val="24"/>
              </w:rPr>
            </w:pPr>
            <w:r>
              <w:rPr>
                <w:sz w:val="24"/>
              </w:rPr>
              <w:t>ИО БНТ</w:t>
            </w:r>
          </w:p>
        </w:tc>
        <w:tc>
          <w:tcPr>
            <w:tcW w:type="dxa" w:w="2691"/>
            <w:vAlign w:val="center"/>
          </w:tcPr>
          <w:p w14:paraId="6E030000">
            <w:pPr>
              <w:pStyle w:val="Style_9"/>
              <w:widowControl w:val="1"/>
              <w:ind/>
              <w:jc w:val="center"/>
              <w:rPr>
                <w:sz w:val="24"/>
              </w:rPr>
            </w:pPr>
            <w:r>
              <w:rPr>
                <w:sz w:val="24"/>
              </w:rPr>
              <w:t>Фазный</w:t>
            </w:r>
            <w:r>
              <w:rPr>
                <w:sz w:val="24"/>
              </w:rPr>
              <w:t>/</w:t>
            </w:r>
            <w:r>
              <w:rPr>
                <w:sz w:val="24"/>
              </w:rPr>
              <w:t>Линейный</w:t>
            </w:r>
          </w:p>
        </w:tc>
        <w:tc>
          <w:tcPr>
            <w:tcW w:type="dxa" w:w="1827"/>
            <w:vAlign w:val="center"/>
          </w:tcPr>
          <w:p w14:paraId="6F030000">
            <w:pPr>
              <w:pStyle w:val="Style_9"/>
              <w:widowControl w:val="1"/>
              <w:ind/>
              <w:jc w:val="center"/>
              <w:rPr>
                <w:sz w:val="24"/>
              </w:rPr>
            </w:pPr>
            <w:r>
              <w:rPr>
                <w:sz w:val="24"/>
              </w:rPr>
              <w:t>-</w:t>
            </w:r>
          </w:p>
        </w:tc>
        <w:tc>
          <w:tcPr>
            <w:tcW w:type="dxa" w:w="2041"/>
            <w:vAlign w:val="center"/>
          </w:tcPr>
          <w:p w14:paraId="70030000">
            <w:pPr>
              <w:pStyle w:val="Style_9"/>
              <w:widowControl w:val="1"/>
              <w:ind/>
              <w:jc w:val="center"/>
              <w:rPr>
                <w:sz w:val="24"/>
              </w:rPr>
            </w:pPr>
            <w:r>
              <w:rPr>
                <w:sz w:val="24"/>
              </w:rPr>
              <w:t>Фазный</w:t>
            </w:r>
          </w:p>
        </w:tc>
      </w:tr>
      <w:tr>
        <w:tc>
          <w:tcPr>
            <w:tcW w:type="dxa" w:w="3078"/>
            <w:vAlign w:val="center"/>
          </w:tcPr>
          <w:p w14:paraId="71030000">
            <w:pPr>
              <w:pStyle w:val="Style_9"/>
              <w:rPr>
                <w:sz w:val="24"/>
              </w:rPr>
            </w:pPr>
            <w:r>
              <w:rPr>
                <w:sz w:val="24"/>
              </w:rPr>
              <w:t>I2</w:t>
            </w:r>
            <w:r>
              <w:rPr>
                <w:sz w:val="24"/>
              </w:rPr>
              <w:t>г</w:t>
            </w:r>
            <w:r>
              <w:rPr>
                <w:sz w:val="24"/>
              </w:rPr>
              <w:t>/I1</w:t>
            </w:r>
            <w:r>
              <w:rPr>
                <w:sz w:val="24"/>
              </w:rPr>
              <w:t>г</w:t>
            </w:r>
            <w:r>
              <w:rPr>
                <w:sz w:val="24"/>
              </w:rPr>
              <w:t xml:space="preserve"> </w:t>
            </w:r>
            <w:r>
              <w:rPr>
                <w:sz w:val="24"/>
              </w:rPr>
              <w:t>БНТ</w:t>
            </w:r>
            <w:r>
              <w:rPr>
                <w:sz w:val="24"/>
              </w:rPr>
              <w:t xml:space="preserve"> ВВ</w:t>
            </w:r>
          </w:p>
        </w:tc>
        <w:tc>
          <w:tcPr>
            <w:tcW w:type="dxa" w:w="2691"/>
            <w:vAlign w:val="center"/>
          </w:tcPr>
          <w:p w14:paraId="72030000">
            <w:pPr>
              <w:pStyle w:val="Style_9"/>
              <w:widowControl w:val="1"/>
              <w:ind/>
              <w:jc w:val="center"/>
              <w:rPr>
                <w:sz w:val="24"/>
              </w:rPr>
            </w:pPr>
            <w:r>
              <w:rPr>
                <w:sz w:val="24"/>
              </w:rPr>
              <w:t>0,05…1</w:t>
            </w:r>
          </w:p>
        </w:tc>
        <w:tc>
          <w:tcPr>
            <w:tcW w:type="dxa" w:w="1827"/>
            <w:vAlign w:val="center"/>
          </w:tcPr>
          <w:p w14:paraId="73030000">
            <w:pPr>
              <w:pStyle w:val="Style_9"/>
              <w:widowControl w:val="1"/>
              <w:ind/>
              <w:jc w:val="center"/>
              <w:rPr>
                <w:sz w:val="24"/>
              </w:rPr>
            </w:pPr>
            <w:r>
              <w:rPr>
                <w:sz w:val="24"/>
              </w:rPr>
              <w:t>0,01</w:t>
            </w:r>
          </w:p>
        </w:tc>
        <w:tc>
          <w:tcPr>
            <w:tcW w:type="dxa" w:w="2041"/>
            <w:vAlign w:val="center"/>
          </w:tcPr>
          <w:p w14:paraId="74030000">
            <w:pPr>
              <w:pStyle w:val="Style_9"/>
              <w:widowControl w:val="1"/>
              <w:ind/>
              <w:jc w:val="center"/>
              <w:rPr>
                <w:sz w:val="24"/>
              </w:rPr>
            </w:pPr>
            <w:r>
              <w:rPr>
                <w:sz w:val="24"/>
              </w:rPr>
              <w:t>0,15</w:t>
            </w:r>
          </w:p>
        </w:tc>
      </w:tr>
      <w:tr>
        <w:tc>
          <w:tcPr>
            <w:tcW w:type="dxa" w:w="3078"/>
            <w:vAlign w:val="center"/>
          </w:tcPr>
          <w:p w14:paraId="75030000">
            <w:pPr>
              <w:pStyle w:val="Style_9"/>
              <w:rPr>
                <w:sz w:val="24"/>
              </w:rPr>
            </w:pPr>
            <w:r>
              <w:rPr>
                <w:sz w:val="24"/>
              </w:rPr>
              <w:t>I</w:t>
            </w:r>
            <w:r>
              <w:rPr>
                <w:sz w:val="24"/>
              </w:rPr>
              <w:t>ср БНТ</w:t>
            </w:r>
          </w:p>
        </w:tc>
        <w:tc>
          <w:tcPr>
            <w:tcW w:type="dxa" w:w="2691"/>
            <w:vAlign w:val="center"/>
          </w:tcPr>
          <w:p w14:paraId="76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77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78030000">
            <w:pPr>
              <w:pStyle w:val="Style_9"/>
              <w:widowControl w:val="1"/>
              <w:ind/>
              <w:jc w:val="center"/>
              <w:rPr>
                <w:sz w:val="24"/>
              </w:rPr>
            </w:pPr>
            <w:r>
              <w:rPr>
                <w:sz w:val="24"/>
              </w:rPr>
              <w:t xml:space="preserve">1 </w:t>
            </w:r>
            <w:r>
              <w:rPr>
                <w:sz w:val="24"/>
              </w:rPr>
              <w:t>I</w:t>
            </w:r>
            <w:r>
              <w:rPr>
                <w:sz w:val="24"/>
              </w:rPr>
              <w:t>ном</w:t>
            </w:r>
          </w:p>
        </w:tc>
      </w:tr>
    </w:tbl>
    <w:p w14:paraId="79030000">
      <w:pPr>
        <w:widowControl w:val="1"/>
        <w:spacing w:after="160"/>
        <w:ind/>
        <w:jc w:val="left"/>
        <w:rPr>
          <w:rFonts w:ascii="Arial Narrow" w:hAnsi="Arial Narrow"/>
          <w:sz w:val="24"/>
        </w:rPr>
      </w:pPr>
    </w:p>
    <w:p w14:paraId="7A030000">
      <w:pPr>
        <w:widowControl w:val="1"/>
        <w:spacing w:after="160"/>
        <w:ind/>
        <w:jc w:val="left"/>
        <w:rPr>
          <w:rFonts w:ascii="Arial Narrow" w:hAnsi="Arial Narrow"/>
          <w:b w:val="1"/>
          <w:sz w:val="24"/>
        </w:rPr>
      </w:pPr>
      <w:r>
        <w:rPr>
          <w:rFonts w:ascii="Arial Narrow" w:hAnsi="Arial Narrow"/>
          <w:i w:val="1"/>
          <w:sz w:val="24"/>
        </w:rPr>
        <w:br w:type="page"/>
      </w:r>
    </w:p>
    <w:p w14:paraId="7B030000">
      <w:bookmarkStart w:id="27" w:name="__RefHeading___18"/>
      <w:bookmarkEnd w:id="27"/>
      <w:pPr>
        <w:pStyle w:val="Style_10"/>
        <w:widowControl w:val="1"/>
        <w:numPr>
          <w:ilvl w:val="0"/>
          <w:numId w:val="0"/>
        </w:numPr>
        <w:spacing w:line="240" w:lineRule="auto"/>
        <w:ind/>
        <w:jc w:val="left"/>
        <w:rPr>
          <w:rFonts w:ascii="Arial Narrow" w:hAnsi="Arial Narrow"/>
          <w:i w:val="0"/>
          <w:sz w:val="24"/>
        </w:rPr>
      </w:pPr>
      <w:r>
        <w:rPr>
          <w:rFonts w:ascii="Arial Narrow" w:hAnsi="Arial Narrow"/>
          <w:i w:val="0"/>
          <w:sz w:val="24"/>
        </w:rPr>
        <w:t>Защита от неполнофазного режима</w:t>
      </w:r>
      <w:r>
        <w:rPr>
          <w:rFonts w:ascii="Arial Narrow" w:hAnsi="Arial Narrow"/>
          <w:i w:val="0"/>
          <w:sz w:val="24"/>
        </w:rPr>
        <w:t xml:space="preserve"> </w:t>
      </w:r>
    </w:p>
    <w:p w14:paraId="7C030000">
      <w:pPr>
        <w:widowControl w:val="1"/>
        <w:ind w:firstLine="709"/>
        <w:rPr>
          <w:rFonts w:ascii="Arial Narrow" w:hAnsi="Arial Narrow"/>
          <w:sz w:val="24"/>
        </w:rPr>
      </w:pPr>
      <w:r>
        <w:rPr>
          <w:rFonts w:ascii="Arial Narrow" w:hAnsi="Arial Narrow"/>
          <w:sz w:val="24"/>
        </w:rPr>
        <w:t>Защита предназначена для ликвидации неполнофазного режима работы выключателей с пофазным приводом, возникающего в результате возможного отказа переключения одной или двух фаз выключателя при коммутации.</w:t>
      </w:r>
    </w:p>
    <w:p w14:paraId="7D030000">
      <w:pPr>
        <w:widowControl w:val="1"/>
        <w:ind w:firstLine="709"/>
        <w:rPr>
          <w:rFonts w:ascii="Arial Narrow" w:hAnsi="Arial Narrow"/>
          <w:sz w:val="24"/>
        </w:rPr>
      </w:pPr>
      <w:r>
        <w:rPr>
          <w:rFonts w:ascii="Arial Narrow" w:hAnsi="Arial Narrow"/>
          <w:sz w:val="24"/>
        </w:rPr>
        <w:t xml:space="preserve">Ввод в работу ЗНР осуществляется с помощью уставки </w:t>
      </w:r>
      <w:r>
        <w:rPr>
          <w:rFonts w:ascii="Arial Narrow" w:hAnsi="Arial Narrow"/>
          <w:b w:val="1"/>
          <w:i w:val="1"/>
          <w:sz w:val="24"/>
        </w:rPr>
        <w:t>«Работа ЗНР»</w:t>
      </w:r>
      <w:r>
        <w:rPr>
          <w:rFonts w:ascii="Arial Narrow" w:hAnsi="Arial Narrow"/>
          <w:i w:val="1"/>
          <w:sz w:val="24"/>
        </w:rPr>
        <w:t>.</w:t>
      </w:r>
      <w:r>
        <w:rPr>
          <w:rFonts w:ascii="Arial Narrow" w:hAnsi="Arial Narrow"/>
          <w:sz w:val="24"/>
        </w:rPr>
        <w:t xml:space="preserve"> Оперативный ввод/вывод </w:t>
      </w:r>
      <w:r>
        <w:rPr>
          <w:rFonts w:ascii="Arial Narrow" w:hAnsi="Arial Narrow"/>
          <w:sz w:val="24"/>
        </w:rPr>
        <w:t>ЗНР  производится</w:t>
      </w:r>
      <w:r>
        <w:rPr>
          <w:rFonts w:ascii="Arial Narrow" w:hAnsi="Arial Narrow"/>
          <w:sz w:val="24"/>
        </w:rPr>
        <w:t xml:space="preserve"> с помощью БУ (блока управления функциями) </w:t>
      </w:r>
      <w:r>
        <w:rPr>
          <w:rFonts w:ascii="Arial Narrow" w:hAnsi="Arial Narrow"/>
          <w:b w:val="1"/>
          <w:i w:val="1"/>
          <w:sz w:val="24"/>
        </w:rPr>
        <w:t>«Вывод ЗНР »</w:t>
      </w:r>
      <w:r>
        <w:rPr>
          <w:rFonts w:ascii="Arial Narrow" w:hAnsi="Arial Narrow"/>
          <w:i w:val="1"/>
          <w:sz w:val="24"/>
        </w:rPr>
        <w:t>.</w:t>
      </w:r>
      <w:r>
        <w:rPr>
          <w:rFonts w:ascii="Arial Narrow" w:hAnsi="Arial Narrow"/>
          <w:sz w:val="24"/>
        </w:rPr>
        <w:t xml:space="preserve"> Пуск ЗНР формируется при условии появления конфигурируемых сигналов </w:t>
      </w:r>
      <w:r>
        <w:rPr>
          <w:rFonts w:ascii="Arial Narrow" w:hAnsi="Arial Narrow"/>
          <w:b w:val="1"/>
          <w:i w:val="1"/>
          <w:sz w:val="24"/>
        </w:rPr>
        <w:t>«ЗНФ В1»</w:t>
      </w:r>
      <w:r>
        <w:rPr>
          <w:rFonts w:ascii="Arial Narrow" w:hAnsi="Arial Narrow"/>
          <w:sz w:val="24"/>
        </w:rPr>
        <w:t xml:space="preserve"> или </w:t>
      </w:r>
      <w:r>
        <w:rPr>
          <w:rFonts w:ascii="Arial Narrow" w:hAnsi="Arial Narrow"/>
          <w:b w:val="1"/>
          <w:i w:val="1"/>
          <w:sz w:val="24"/>
        </w:rPr>
        <w:t>«ЗНФ В2»</w:t>
      </w:r>
      <w:r>
        <w:rPr>
          <w:rFonts w:ascii="Arial Narrow" w:hAnsi="Arial Narrow"/>
          <w:sz w:val="24"/>
        </w:rPr>
        <w:t xml:space="preserve"> и отключенном положении смежного выключателя (для схем с двумя выключателями), с контролем протекания тока нулевой или обратной последовательности. Выбор количества контролируемых выключателей задается уставкой </w:t>
      </w:r>
      <w:r>
        <w:rPr>
          <w:rFonts w:ascii="Arial Narrow" w:hAnsi="Arial Narrow"/>
          <w:b w:val="1"/>
          <w:i w:val="1"/>
          <w:sz w:val="24"/>
        </w:rPr>
        <w:t>«ЗНР контр. В2», «ЗНР контр. В3»</w:t>
      </w:r>
      <w:r>
        <w:rPr>
          <w:rFonts w:ascii="Arial Narrow" w:hAnsi="Arial Narrow"/>
          <w:sz w:val="24"/>
        </w:rPr>
        <w:t xml:space="preserve">. Порог срабатывания ЗНР по току нулевой последовательности задается уставкой </w:t>
      </w:r>
      <w:r>
        <w:rPr>
          <w:rFonts w:ascii="Arial Narrow" w:hAnsi="Arial Narrow"/>
          <w:b w:val="1"/>
          <w:i w:val="1"/>
          <w:sz w:val="24"/>
        </w:rPr>
        <w:t>«</w:t>
      </w:r>
      <w:r>
        <w:rPr>
          <w:rFonts w:ascii="Arial Narrow" w:hAnsi="Arial Narrow"/>
          <w:b w:val="1"/>
          <w:i w:val="1"/>
          <w:sz w:val="24"/>
        </w:rPr>
        <w:t>I</w:t>
      </w:r>
      <w:r>
        <w:rPr>
          <w:rFonts w:ascii="Arial Narrow" w:hAnsi="Arial Narrow"/>
          <w:b w:val="1"/>
          <w:i w:val="1"/>
          <w:sz w:val="24"/>
        </w:rPr>
        <w:t>ср ЗНР»</w:t>
      </w:r>
      <w:r>
        <w:rPr>
          <w:rFonts w:ascii="Arial Narrow" w:hAnsi="Arial Narrow"/>
          <w:sz w:val="24"/>
        </w:rPr>
        <w:t xml:space="preserve">. Выдержка времени срабатывания ЗНР задается уставкой </w:t>
      </w:r>
      <w:r>
        <w:rPr>
          <w:rFonts w:ascii="Arial Narrow" w:hAnsi="Arial Narrow"/>
          <w:b w:val="1"/>
          <w:i w:val="1"/>
          <w:sz w:val="24"/>
        </w:rPr>
        <w:t xml:space="preserve">«Тср </w:t>
      </w:r>
      <w:r>
        <w:rPr>
          <w:rFonts w:ascii="Arial Narrow" w:hAnsi="Arial Narrow"/>
          <w:b w:val="1"/>
          <w:i w:val="1"/>
          <w:sz w:val="24"/>
        </w:rPr>
        <w:t>ЗНР »</w:t>
      </w:r>
      <w:r>
        <w:rPr>
          <w:rFonts w:ascii="Arial Narrow" w:hAnsi="Arial Narrow"/>
          <w:sz w:val="24"/>
        </w:rPr>
        <w:t xml:space="preserve">. </w:t>
      </w:r>
    </w:p>
    <w:p w14:paraId="7E030000">
      <w:pPr>
        <w:widowControl w:val="1"/>
        <w:spacing w:after="160"/>
        <w:ind/>
        <w:jc w:val="left"/>
        <w:rPr>
          <w:rFonts w:ascii="Arial Narrow" w:hAnsi="Arial Narrow"/>
          <w:sz w:val="24"/>
        </w:rPr>
      </w:pPr>
    </w:p>
    <w:p w14:paraId="7F030000">
      <w:pPr>
        <w:widowControl w:val="1"/>
        <w:spacing w:after="160"/>
        <w:ind/>
        <w:jc w:val="center"/>
        <w:rPr>
          <w:rFonts w:ascii="Arial Narrow" w:hAnsi="Arial Narrow"/>
          <w:sz w:val="24"/>
        </w:rPr>
      </w:pPr>
      <w:r>
        <w:rPr>
          <w:rFonts w:ascii="Arial Narrow" w:hAnsi="Arial Narrow"/>
          <w:sz w:val="24"/>
        </w:rPr>
        <w:drawing>
          <wp:inline>
            <wp:extent cx="6114197" cy="3167481"/>
            <wp:effectExtent b="0" l="0" r="0" t="0"/>
            <wp:docPr hidden="false" id="34" name="Picture 34"/>
            <a:graphic>
              <a:graphicData uri="http://schemas.openxmlformats.org/drawingml/2006/picture">
                <pic:pic>
                  <pic:nvPicPr>
                    <pic:cNvPr hidden="false" id="33" name="Picture 33"/>
                    <pic:cNvPicPr preferRelativeResize="true"/>
                  </pic:nvPicPr>
                  <pic:blipFill>
                    <a:blip r:embed="rId19"/>
                    <a:stretch/>
                  </pic:blipFill>
                  <pic:spPr>
                    <a:xfrm flipH="false" flipV="false" rot="0">
                      <a:ext cx="6114197" cy="3167481"/>
                    </a:xfrm>
                    <a:prstGeom prst="rect"/>
                  </pic:spPr>
                </pic:pic>
              </a:graphicData>
            </a:graphic>
          </wp:inline>
        </w:drawing>
      </w:r>
    </w:p>
    <w:p w14:paraId="8003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16</w:t>
      </w:r>
      <w:r>
        <w:rPr>
          <w:rFonts w:ascii="Arial Narrow" w:hAnsi="Arial Narrow"/>
          <w:b w:val="0"/>
          <w:color w:val="000000"/>
          <w:sz w:val="24"/>
        </w:rPr>
        <w:t>– Функциональный блок З</w:t>
      </w:r>
      <w:r>
        <w:rPr>
          <w:rFonts w:ascii="Arial Narrow" w:hAnsi="Arial Narrow"/>
          <w:b w:val="0"/>
          <w:color w:val="000000"/>
          <w:sz w:val="24"/>
        </w:rPr>
        <w:t>НР</w:t>
      </w:r>
    </w:p>
    <w:p w14:paraId="8103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11</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функции ЗНР</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8203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8303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8403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8503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86030000">
            <w:pPr>
              <w:pStyle w:val="Style_9"/>
              <w:rPr>
                <w:b w:val="1"/>
                <w:sz w:val="24"/>
              </w:rPr>
            </w:pPr>
            <w:r>
              <w:rPr>
                <w:b w:val="1"/>
                <w:sz w:val="24"/>
              </w:rPr>
              <w:t>ЗНР</w:t>
            </w:r>
          </w:p>
        </w:tc>
      </w:tr>
      <w:tr>
        <w:tc>
          <w:tcPr>
            <w:tcW w:type="dxa" w:w="3078"/>
            <w:vAlign w:val="center"/>
          </w:tcPr>
          <w:p w14:paraId="87030000">
            <w:pPr>
              <w:pStyle w:val="Style_9"/>
              <w:widowControl w:val="1"/>
              <w:ind/>
              <w:jc w:val="both"/>
              <w:rPr>
                <w:sz w:val="24"/>
              </w:rPr>
            </w:pPr>
            <w:r>
              <w:rPr>
                <w:sz w:val="24"/>
              </w:rPr>
              <w:t>Работа ЗНР</w:t>
            </w:r>
          </w:p>
        </w:tc>
        <w:tc>
          <w:tcPr>
            <w:tcW w:type="dxa" w:w="2691"/>
            <w:vAlign w:val="center"/>
          </w:tcPr>
          <w:p w14:paraId="8803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89030000">
            <w:pPr>
              <w:pStyle w:val="Style_9"/>
              <w:widowControl w:val="1"/>
              <w:ind/>
              <w:jc w:val="center"/>
              <w:rPr>
                <w:sz w:val="24"/>
              </w:rPr>
            </w:pPr>
            <w:r>
              <w:rPr>
                <w:sz w:val="24"/>
              </w:rPr>
              <w:t>-</w:t>
            </w:r>
          </w:p>
        </w:tc>
        <w:tc>
          <w:tcPr>
            <w:tcW w:type="dxa" w:w="2041"/>
            <w:vAlign w:val="center"/>
          </w:tcPr>
          <w:p w14:paraId="8A030000">
            <w:pPr>
              <w:pStyle w:val="Style_9"/>
              <w:widowControl w:val="1"/>
              <w:ind/>
              <w:jc w:val="center"/>
              <w:rPr>
                <w:sz w:val="24"/>
              </w:rPr>
            </w:pPr>
            <w:r>
              <w:rPr>
                <w:sz w:val="24"/>
              </w:rPr>
              <w:t>Выведено</w:t>
            </w:r>
          </w:p>
        </w:tc>
      </w:tr>
      <w:tr>
        <w:tc>
          <w:tcPr>
            <w:tcW w:type="dxa" w:w="3078"/>
            <w:vAlign w:val="center"/>
          </w:tcPr>
          <w:p w14:paraId="8B030000">
            <w:pPr>
              <w:pStyle w:val="Style_9"/>
              <w:widowControl w:val="1"/>
              <w:ind/>
              <w:jc w:val="both"/>
              <w:rPr>
                <w:sz w:val="24"/>
              </w:rPr>
            </w:pPr>
            <w:r>
              <w:rPr>
                <w:sz w:val="24"/>
              </w:rPr>
              <w:t>ЗНР контр. В2</w:t>
            </w:r>
          </w:p>
        </w:tc>
        <w:tc>
          <w:tcPr>
            <w:tcW w:type="dxa" w:w="2691"/>
            <w:vAlign w:val="center"/>
          </w:tcPr>
          <w:p w14:paraId="8C03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8D030000">
            <w:pPr>
              <w:pStyle w:val="Style_9"/>
              <w:widowControl w:val="1"/>
              <w:ind/>
              <w:jc w:val="center"/>
              <w:rPr>
                <w:sz w:val="24"/>
              </w:rPr>
            </w:pPr>
            <w:r>
              <w:rPr>
                <w:sz w:val="24"/>
              </w:rPr>
              <w:t>-</w:t>
            </w:r>
          </w:p>
        </w:tc>
        <w:tc>
          <w:tcPr>
            <w:tcW w:type="dxa" w:w="2041"/>
            <w:vAlign w:val="center"/>
          </w:tcPr>
          <w:p w14:paraId="8E030000">
            <w:pPr>
              <w:pStyle w:val="Style_9"/>
              <w:widowControl w:val="1"/>
              <w:ind/>
              <w:jc w:val="center"/>
              <w:rPr>
                <w:sz w:val="24"/>
              </w:rPr>
            </w:pPr>
            <w:r>
              <w:rPr>
                <w:sz w:val="24"/>
              </w:rPr>
              <w:t>Выведено</w:t>
            </w:r>
          </w:p>
        </w:tc>
      </w:tr>
      <w:tr>
        <w:tc>
          <w:tcPr>
            <w:tcW w:type="dxa" w:w="3078"/>
            <w:vAlign w:val="center"/>
          </w:tcPr>
          <w:p w14:paraId="8F030000">
            <w:pPr>
              <w:pStyle w:val="Style_9"/>
              <w:widowControl w:val="1"/>
              <w:ind/>
              <w:jc w:val="both"/>
              <w:rPr>
                <w:sz w:val="24"/>
              </w:rPr>
            </w:pPr>
            <w:r>
              <w:rPr>
                <w:sz w:val="24"/>
              </w:rPr>
              <w:t>ЗНР контр. В3</w:t>
            </w:r>
          </w:p>
        </w:tc>
        <w:tc>
          <w:tcPr>
            <w:tcW w:type="dxa" w:w="2691"/>
            <w:vAlign w:val="center"/>
          </w:tcPr>
          <w:p w14:paraId="9003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91030000">
            <w:pPr>
              <w:pStyle w:val="Style_9"/>
              <w:widowControl w:val="1"/>
              <w:ind/>
              <w:jc w:val="center"/>
              <w:rPr>
                <w:sz w:val="24"/>
              </w:rPr>
            </w:pPr>
            <w:r>
              <w:rPr>
                <w:sz w:val="24"/>
              </w:rPr>
              <w:t>-</w:t>
            </w:r>
          </w:p>
        </w:tc>
        <w:tc>
          <w:tcPr>
            <w:tcW w:type="dxa" w:w="2041"/>
            <w:vAlign w:val="center"/>
          </w:tcPr>
          <w:p w14:paraId="92030000">
            <w:pPr>
              <w:pStyle w:val="Style_9"/>
              <w:widowControl w:val="1"/>
              <w:ind/>
              <w:jc w:val="center"/>
              <w:rPr>
                <w:sz w:val="24"/>
              </w:rPr>
            </w:pPr>
            <w:r>
              <w:rPr>
                <w:sz w:val="24"/>
              </w:rPr>
              <w:t>Выведено</w:t>
            </w:r>
          </w:p>
        </w:tc>
      </w:tr>
      <w:tr>
        <w:tc>
          <w:tcPr>
            <w:tcW w:type="dxa" w:w="3078"/>
            <w:vAlign w:val="center"/>
          </w:tcPr>
          <w:p w14:paraId="93030000">
            <w:pPr>
              <w:pStyle w:val="Style_9"/>
              <w:widowControl w:val="1"/>
              <w:ind/>
              <w:jc w:val="both"/>
              <w:rPr>
                <w:sz w:val="24"/>
              </w:rPr>
            </w:pPr>
            <w:r>
              <w:rPr>
                <w:sz w:val="24"/>
              </w:rPr>
              <w:t>I</w:t>
            </w:r>
            <w:r>
              <w:rPr>
                <w:sz w:val="24"/>
              </w:rPr>
              <w:t>ср ЗНР</w:t>
            </w:r>
          </w:p>
        </w:tc>
        <w:tc>
          <w:tcPr>
            <w:tcW w:type="dxa" w:w="2691"/>
            <w:vAlign w:val="center"/>
          </w:tcPr>
          <w:p w14:paraId="94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95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96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97030000">
            <w:pPr>
              <w:pStyle w:val="Style_9"/>
              <w:widowControl w:val="1"/>
              <w:ind/>
              <w:jc w:val="both"/>
              <w:rPr>
                <w:sz w:val="24"/>
              </w:rPr>
            </w:pPr>
            <w:r>
              <w:rPr>
                <w:sz w:val="24"/>
              </w:rPr>
              <w:t>Tc</w:t>
            </w:r>
            <w:r>
              <w:rPr>
                <w:sz w:val="24"/>
              </w:rPr>
              <w:t>р ЗНР</w:t>
            </w:r>
          </w:p>
        </w:tc>
        <w:tc>
          <w:tcPr>
            <w:tcW w:type="dxa" w:w="2691"/>
            <w:vAlign w:val="center"/>
          </w:tcPr>
          <w:p w14:paraId="98030000">
            <w:pPr>
              <w:pStyle w:val="Style_9"/>
              <w:widowControl w:val="1"/>
              <w:ind/>
              <w:jc w:val="center"/>
              <w:rPr>
                <w:sz w:val="24"/>
              </w:rPr>
            </w:pPr>
            <w:r>
              <w:rPr>
                <w:sz w:val="24"/>
              </w:rPr>
              <w:t>0…300 с</w:t>
            </w:r>
          </w:p>
        </w:tc>
        <w:tc>
          <w:tcPr>
            <w:tcW w:type="dxa" w:w="1827"/>
            <w:vAlign w:val="center"/>
          </w:tcPr>
          <w:p w14:paraId="99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9A030000">
            <w:pPr>
              <w:pStyle w:val="Style_9"/>
              <w:widowControl w:val="1"/>
              <w:ind/>
              <w:jc w:val="center"/>
              <w:rPr>
                <w:sz w:val="24"/>
              </w:rPr>
            </w:pPr>
            <w:r>
              <w:rPr>
                <w:sz w:val="24"/>
              </w:rPr>
              <w:t>300</w:t>
            </w:r>
            <w:r>
              <w:rPr>
                <w:sz w:val="24"/>
              </w:rPr>
              <w:t xml:space="preserve"> с</w:t>
            </w:r>
          </w:p>
        </w:tc>
      </w:tr>
    </w:tbl>
    <w:p w14:paraId="9B030000">
      <w:pPr>
        <w:widowControl w:val="1"/>
        <w:spacing w:after="160"/>
        <w:ind/>
        <w:jc w:val="left"/>
        <w:rPr>
          <w:rFonts w:ascii="Arial Narrow" w:hAnsi="Arial Narrow"/>
          <w:sz w:val="24"/>
        </w:rPr>
      </w:pPr>
    </w:p>
    <w:p w14:paraId="9C030000">
      <w:pPr>
        <w:widowControl w:val="1"/>
        <w:spacing w:after="160"/>
        <w:ind/>
        <w:jc w:val="left"/>
        <w:rPr>
          <w:rFonts w:ascii="Arial Narrow" w:hAnsi="Arial Narrow"/>
          <w:sz w:val="24"/>
        </w:rPr>
      </w:pPr>
    </w:p>
    <w:p w14:paraId="9D030000">
      <w:pPr>
        <w:widowControl w:val="1"/>
        <w:spacing w:after="160"/>
        <w:ind/>
        <w:jc w:val="left"/>
        <w:rPr>
          <w:rFonts w:ascii="Arial Narrow" w:hAnsi="Arial Narrow"/>
          <w:sz w:val="24"/>
        </w:rPr>
      </w:pPr>
    </w:p>
    <w:p w14:paraId="9E030000">
      <w:pPr>
        <w:widowControl w:val="1"/>
        <w:spacing w:after="160" w:line="259" w:lineRule="auto"/>
        <w:ind/>
        <w:jc w:val="left"/>
        <w:rPr>
          <w:rFonts w:ascii="Arial Narrow" w:hAnsi="Arial Narrow"/>
          <w:b w:val="1"/>
          <w:sz w:val="24"/>
        </w:rPr>
      </w:pPr>
      <w:r>
        <w:rPr>
          <w:rFonts w:ascii="Arial Narrow" w:hAnsi="Arial Narrow"/>
          <w:b w:val="1"/>
          <w:sz w:val="24"/>
        </w:rPr>
        <w:br w:type="page"/>
      </w:r>
    </w:p>
    <w:p w14:paraId="9F030000">
      <w:bookmarkStart w:id="28" w:name="__RefHeading___19"/>
      <w:bookmarkEnd w:id="28"/>
      <w:pPr>
        <w:pStyle w:val="Style_5"/>
        <w:keepNext w:val="1"/>
        <w:widowControl w:val="1"/>
        <w:ind w:left="0"/>
        <w:jc w:val="left"/>
        <w:outlineLvl w:val="0"/>
        <w:rPr>
          <w:rFonts w:ascii="Arial Narrow" w:hAnsi="Arial Narrow"/>
          <w:b w:val="1"/>
          <w:sz w:val="24"/>
        </w:rPr>
      </w:pPr>
      <w:r>
        <w:rPr>
          <w:rFonts w:ascii="Arial Narrow" w:hAnsi="Arial Narrow"/>
          <w:b w:val="1"/>
          <w:sz w:val="24"/>
        </w:rPr>
        <w:t>Защита от перегрузки токами высших гармоник</w:t>
      </w:r>
    </w:p>
    <w:p w14:paraId="A0030000">
      <w:pPr>
        <w:widowControl w:val="1"/>
        <w:ind w:firstLine="567"/>
        <w:rPr>
          <w:rFonts w:ascii="Arial Narrow" w:hAnsi="Arial Narrow"/>
          <w:sz w:val="24"/>
        </w:rPr>
      </w:pPr>
      <w:r>
        <w:rPr>
          <w:rFonts w:ascii="Arial Narrow" w:hAnsi="Arial Narrow"/>
          <w:sz w:val="24"/>
        </w:rPr>
        <w:t>Защита от перегрузки предназначена для предотвращения перегрузки БСК токами высших гармоник. Измерительные цепи защиты включены на токи фаз А, В, С со стороны высоковольтных вводов БСК. Данная функция защиты реагирует на величину полного тока (истинное среднеквадратичное значение), включающую основную гармонику и высокочастотные гармонические составляющие тока.</w:t>
      </w:r>
    </w:p>
    <w:p w14:paraId="A1030000">
      <w:pPr>
        <w:widowControl w:val="1"/>
        <w:ind w:firstLine="567"/>
        <w:rPr>
          <w:rFonts w:ascii="Arial Narrow" w:hAnsi="Arial Narrow"/>
          <w:sz w:val="24"/>
        </w:rPr>
      </w:pPr>
      <w:r>
        <w:rPr>
          <w:rFonts w:ascii="Arial Narrow" w:hAnsi="Arial Narrow"/>
          <w:sz w:val="24"/>
        </w:rPr>
        <w:t>Защита содержит сигнальную и отключающие ступени. Каждая из ступеней имеет регулируемое значение по току срабатывания, задаваемое параметром «</w:t>
      </w:r>
      <w:r>
        <w:rPr>
          <w:rFonts w:ascii="Arial Narrow" w:hAnsi="Arial Narrow"/>
          <w:b w:val="1"/>
          <w:sz w:val="24"/>
        </w:rPr>
        <w:t>I</w:t>
      </w:r>
      <w:r>
        <w:rPr>
          <w:rFonts w:ascii="Arial Narrow" w:hAnsi="Arial Narrow"/>
          <w:b w:val="1"/>
          <w:sz w:val="24"/>
        </w:rPr>
        <w:t>сигн ЗПВГ</w:t>
      </w:r>
      <w:r>
        <w:rPr>
          <w:rFonts w:ascii="Arial Narrow" w:hAnsi="Arial Narrow"/>
          <w:sz w:val="24"/>
        </w:rPr>
        <w:t>» и «</w:t>
      </w:r>
      <w:r>
        <w:rPr>
          <w:rFonts w:ascii="Arial Narrow" w:hAnsi="Arial Narrow"/>
          <w:b w:val="1"/>
          <w:sz w:val="24"/>
        </w:rPr>
        <w:t>I</w:t>
      </w:r>
      <w:r>
        <w:rPr>
          <w:rFonts w:ascii="Arial Narrow" w:hAnsi="Arial Narrow"/>
          <w:b w:val="1"/>
          <w:sz w:val="24"/>
        </w:rPr>
        <w:t>откл ЗПВГ</w:t>
      </w:r>
      <w:r>
        <w:rPr>
          <w:rFonts w:ascii="Arial Narrow" w:hAnsi="Arial Narrow"/>
          <w:sz w:val="24"/>
        </w:rPr>
        <w:t>» для сигнальной и отключающей ступени соответственно. Сигнальная ступень с задержкой по времени «</w:t>
      </w:r>
      <w:r>
        <w:rPr>
          <w:rFonts w:ascii="Arial Narrow" w:hAnsi="Arial Narrow"/>
          <w:b w:val="1"/>
          <w:sz w:val="24"/>
        </w:rPr>
        <w:t>Тсигн ЗПВГ</w:t>
      </w:r>
      <w:r>
        <w:rPr>
          <w:rFonts w:ascii="Arial Narrow" w:hAnsi="Arial Narrow"/>
          <w:sz w:val="24"/>
        </w:rPr>
        <w:t>» действует на сигнализацию, отключающая ступень с задержкой по времени «</w:t>
      </w:r>
      <w:r>
        <w:rPr>
          <w:rFonts w:ascii="Arial Narrow" w:hAnsi="Arial Narrow"/>
          <w:b w:val="1"/>
          <w:sz w:val="24"/>
        </w:rPr>
        <w:t>Тоткл ЗПВГ</w:t>
      </w:r>
      <w:r>
        <w:rPr>
          <w:rFonts w:ascii="Arial Narrow" w:hAnsi="Arial Narrow"/>
          <w:sz w:val="24"/>
        </w:rPr>
        <w:t>» действует на отключение выключателя БСК.</w:t>
      </w:r>
    </w:p>
    <w:p w14:paraId="A2030000">
      <w:pPr>
        <w:widowControl w:val="1"/>
        <w:ind/>
        <w:jc w:val="center"/>
        <w:rPr>
          <w:rFonts w:ascii="Arial Narrow" w:hAnsi="Arial Narrow"/>
          <w:sz w:val="24"/>
        </w:rPr>
      </w:pPr>
      <w:r>
        <w:rPr>
          <w:rFonts w:ascii="Arial Narrow" w:hAnsi="Arial Narrow"/>
          <w:sz w:val="24"/>
        </w:rPr>
        <w:drawing>
          <wp:inline>
            <wp:extent cx="6120130" cy="5588000"/>
            <wp:effectExtent b="0" l="0" r="0" t="0"/>
            <wp:docPr hidden="false" id="36" name="Picture 36"/>
            <a:graphic>
              <a:graphicData uri="http://schemas.openxmlformats.org/drawingml/2006/picture">
                <pic:pic>
                  <pic:nvPicPr>
                    <pic:cNvPr hidden="false" id="35" name="Picture 35"/>
                    <pic:cNvPicPr preferRelativeResize="true"/>
                  </pic:nvPicPr>
                  <pic:blipFill>
                    <a:blip r:embed="rId20"/>
                    <a:stretch/>
                  </pic:blipFill>
                  <pic:spPr>
                    <a:xfrm flipH="false" flipV="false" rot="0">
                      <a:ext cx="6120130" cy="5588000"/>
                    </a:xfrm>
                    <a:prstGeom prst="rect"/>
                  </pic:spPr>
                </pic:pic>
              </a:graphicData>
            </a:graphic>
          </wp:inline>
        </w:drawing>
      </w:r>
    </w:p>
    <w:p w14:paraId="A303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17</w:t>
      </w:r>
      <w:r>
        <w:rPr>
          <w:rFonts w:ascii="Arial Narrow" w:hAnsi="Arial Narrow"/>
          <w:b w:val="0"/>
          <w:color w:val="000000"/>
          <w:sz w:val="24"/>
        </w:rPr>
        <w:t xml:space="preserve"> – Функциональный блок ЗПВГ</w:t>
      </w:r>
    </w:p>
    <w:p w14:paraId="A403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12</w:t>
      </w:r>
      <w:r>
        <w:rPr>
          <w:rFonts w:ascii="Arial Narrow" w:hAnsi="Arial Narrow"/>
          <w:color w:val="000000"/>
          <w:sz w:val="24"/>
        </w:rPr>
        <w:t xml:space="preserve"> Перечень уставочных параметров ЗПВГ</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A503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A603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A703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A803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A9030000">
            <w:pPr>
              <w:pStyle w:val="Style_9"/>
              <w:rPr>
                <w:sz w:val="24"/>
              </w:rPr>
            </w:pPr>
            <w:bookmarkStart w:id="29" w:name="_Hlk212560324"/>
            <w:r>
              <w:rPr>
                <w:sz w:val="24"/>
              </w:rPr>
              <w:t>ЗПВГ сигнальная ступень</w:t>
            </w:r>
          </w:p>
        </w:tc>
      </w:tr>
      <w:tr>
        <w:tc>
          <w:tcPr>
            <w:tcW w:type="dxa" w:w="3078"/>
            <w:vAlign w:val="center"/>
          </w:tcPr>
          <w:p w14:paraId="AA030000">
            <w:pPr>
              <w:pStyle w:val="Style_9"/>
              <w:rPr>
                <w:sz w:val="24"/>
              </w:rPr>
            </w:pPr>
            <w:r>
              <w:rPr>
                <w:sz w:val="24"/>
              </w:rPr>
              <w:t>Сигн. ЗПВГ</w:t>
            </w:r>
          </w:p>
        </w:tc>
        <w:tc>
          <w:tcPr>
            <w:tcW w:type="dxa" w:w="2691"/>
            <w:vAlign w:val="center"/>
          </w:tcPr>
          <w:p w14:paraId="AB030000">
            <w:pPr>
              <w:pStyle w:val="Style_9"/>
              <w:widowControl w:val="1"/>
              <w:ind/>
              <w:jc w:val="center"/>
              <w:rPr>
                <w:sz w:val="24"/>
              </w:rPr>
            </w:pPr>
            <w:r>
              <w:rPr>
                <w:sz w:val="24"/>
              </w:rPr>
              <w:t>Выведено/Введено</w:t>
            </w:r>
          </w:p>
        </w:tc>
        <w:tc>
          <w:tcPr>
            <w:tcW w:type="dxa" w:w="1827"/>
            <w:vAlign w:val="center"/>
          </w:tcPr>
          <w:p w14:paraId="AC030000">
            <w:pPr>
              <w:pStyle w:val="Style_9"/>
              <w:widowControl w:val="1"/>
              <w:ind/>
              <w:jc w:val="center"/>
              <w:rPr>
                <w:sz w:val="24"/>
              </w:rPr>
            </w:pPr>
            <w:r>
              <w:rPr>
                <w:sz w:val="24"/>
              </w:rPr>
              <w:t>-</w:t>
            </w:r>
          </w:p>
        </w:tc>
        <w:tc>
          <w:tcPr>
            <w:tcW w:type="dxa" w:w="2041"/>
            <w:vAlign w:val="center"/>
          </w:tcPr>
          <w:p w14:paraId="AD030000">
            <w:pPr>
              <w:pStyle w:val="Style_9"/>
              <w:widowControl w:val="1"/>
              <w:ind/>
              <w:jc w:val="center"/>
              <w:rPr>
                <w:sz w:val="24"/>
              </w:rPr>
            </w:pPr>
            <w:r>
              <w:rPr>
                <w:sz w:val="24"/>
              </w:rPr>
              <w:t>Выведено</w:t>
            </w:r>
          </w:p>
        </w:tc>
      </w:tr>
      <w:tr>
        <w:tc>
          <w:tcPr>
            <w:tcW w:type="dxa" w:w="3078"/>
            <w:vAlign w:val="center"/>
          </w:tcPr>
          <w:p w14:paraId="AE030000">
            <w:pPr>
              <w:pStyle w:val="Style_9"/>
              <w:rPr>
                <w:sz w:val="24"/>
              </w:rPr>
            </w:pPr>
            <w:r>
              <w:rPr>
                <w:sz w:val="24"/>
              </w:rPr>
              <w:t>Iсигн ЗПВГ</w:t>
            </w:r>
          </w:p>
        </w:tc>
        <w:tc>
          <w:tcPr>
            <w:tcW w:type="dxa" w:w="2691"/>
            <w:vAlign w:val="center"/>
          </w:tcPr>
          <w:p w14:paraId="AF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B0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B1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B2030000">
            <w:pPr>
              <w:pStyle w:val="Style_9"/>
              <w:rPr>
                <w:sz w:val="24"/>
              </w:rPr>
            </w:pPr>
            <w:r>
              <w:rPr>
                <w:sz w:val="24"/>
              </w:rPr>
              <w:t>Тсигн ЗПВГ</w:t>
            </w:r>
          </w:p>
        </w:tc>
        <w:tc>
          <w:tcPr>
            <w:tcW w:type="dxa" w:w="2691"/>
            <w:vAlign w:val="center"/>
          </w:tcPr>
          <w:p w14:paraId="B3030000">
            <w:pPr>
              <w:pStyle w:val="Style_9"/>
              <w:widowControl w:val="1"/>
              <w:ind/>
              <w:jc w:val="center"/>
              <w:rPr>
                <w:sz w:val="24"/>
              </w:rPr>
            </w:pPr>
            <w:r>
              <w:rPr>
                <w:sz w:val="24"/>
              </w:rPr>
              <w:t>0…300 с</w:t>
            </w:r>
          </w:p>
        </w:tc>
        <w:tc>
          <w:tcPr>
            <w:tcW w:type="dxa" w:w="1827"/>
            <w:vAlign w:val="center"/>
          </w:tcPr>
          <w:p w14:paraId="B4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B5030000">
            <w:pPr>
              <w:pStyle w:val="Style_9"/>
              <w:widowControl w:val="1"/>
              <w:ind/>
              <w:jc w:val="center"/>
              <w:rPr>
                <w:sz w:val="24"/>
              </w:rPr>
            </w:pPr>
            <w:r>
              <w:rPr>
                <w:sz w:val="24"/>
              </w:rPr>
              <w:t>300</w:t>
            </w:r>
            <w:r>
              <w:rPr>
                <w:sz w:val="24"/>
              </w:rPr>
              <w:t xml:space="preserve"> с</w:t>
            </w:r>
            <w:bookmarkEnd w:id="29"/>
          </w:p>
        </w:tc>
      </w:tr>
      <w:tr>
        <w:tc>
          <w:tcPr>
            <w:tcW w:type="dxa" w:w="9638"/>
            <w:gridSpan w:val="4"/>
            <w:shd w:themeFill="background1" w:themeFillShade="D9" w:val="clear"/>
            <w:vAlign w:val="center"/>
          </w:tcPr>
          <w:p w14:paraId="B6030000">
            <w:pPr>
              <w:pStyle w:val="Style_9"/>
              <w:rPr>
                <w:sz w:val="24"/>
              </w:rPr>
            </w:pPr>
            <w:r>
              <w:rPr>
                <w:sz w:val="24"/>
              </w:rPr>
              <w:t>ЗПВГ отключающая ступень</w:t>
            </w:r>
          </w:p>
        </w:tc>
      </w:tr>
      <w:tr>
        <w:tc>
          <w:tcPr>
            <w:tcW w:type="dxa" w:w="3078"/>
            <w:vAlign w:val="center"/>
          </w:tcPr>
          <w:p w14:paraId="B7030000">
            <w:pPr>
              <w:pStyle w:val="Style_9"/>
              <w:rPr>
                <w:sz w:val="24"/>
              </w:rPr>
            </w:pPr>
            <w:r>
              <w:rPr>
                <w:sz w:val="24"/>
              </w:rPr>
              <w:t>Откл. ЗПВГ</w:t>
            </w:r>
          </w:p>
        </w:tc>
        <w:tc>
          <w:tcPr>
            <w:tcW w:type="dxa" w:w="2691"/>
            <w:vAlign w:val="center"/>
          </w:tcPr>
          <w:p w14:paraId="B8030000">
            <w:pPr>
              <w:pStyle w:val="Style_9"/>
              <w:widowControl w:val="1"/>
              <w:ind/>
              <w:jc w:val="center"/>
              <w:rPr>
                <w:sz w:val="24"/>
              </w:rPr>
            </w:pPr>
            <w:r>
              <w:rPr>
                <w:sz w:val="24"/>
              </w:rPr>
              <w:t>Выведено/Введено</w:t>
            </w:r>
          </w:p>
        </w:tc>
        <w:tc>
          <w:tcPr>
            <w:tcW w:type="dxa" w:w="1827"/>
            <w:vAlign w:val="center"/>
          </w:tcPr>
          <w:p w14:paraId="B9030000">
            <w:pPr>
              <w:pStyle w:val="Style_9"/>
              <w:widowControl w:val="1"/>
              <w:ind/>
              <w:jc w:val="center"/>
              <w:rPr>
                <w:sz w:val="24"/>
              </w:rPr>
            </w:pPr>
            <w:r>
              <w:rPr>
                <w:sz w:val="24"/>
              </w:rPr>
              <w:t>-</w:t>
            </w:r>
          </w:p>
        </w:tc>
        <w:tc>
          <w:tcPr>
            <w:tcW w:type="dxa" w:w="2041"/>
            <w:vAlign w:val="center"/>
          </w:tcPr>
          <w:p w14:paraId="BA030000">
            <w:pPr>
              <w:pStyle w:val="Style_9"/>
              <w:widowControl w:val="1"/>
              <w:ind/>
              <w:jc w:val="center"/>
              <w:rPr>
                <w:sz w:val="24"/>
              </w:rPr>
            </w:pPr>
            <w:r>
              <w:rPr>
                <w:sz w:val="24"/>
              </w:rPr>
              <w:t>Выведено</w:t>
            </w:r>
          </w:p>
        </w:tc>
      </w:tr>
      <w:tr>
        <w:tc>
          <w:tcPr>
            <w:tcW w:type="dxa" w:w="3078"/>
            <w:vAlign w:val="center"/>
          </w:tcPr>
          <w:p w14:paraId="BB030000">
            <w:pPr>
              <w:pStyle w:val="Style_9"/>
              <w:rPr>
                <w:sz w:val="24"/>
              </w:rPr>
            </w:pPr>
            <w:r>
              <w:rPr>
                <w:sz w:val="24"/>
              </w:rPr>
              <w:t>I</w:t>
            </w:r>
            <w:r>
              <w:rPr>
                <w:sz w:val="24"/>
              </w:rPr>
              <w:t>откл</w:t>
            </w:r>
            <w:r>
              <w:rPr>
                <w:sz w:val="24"/>
              </w:rPr>
              <w:t xml:space="preserve"> ЗПВГ</w:t>
            </w:r>
          </w:p>
        </w:tc>
        <w:tc>
          <w:tcPr>
            <w:tcW w:type="dxa" w:w="2691"/>
            <w:vAlign w:val="center"/>
          </w:tcPr>
          <w:p w14:paraId="BC03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BD03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BE03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BF030000">
            <w:pPr>
              <w:pStyle w:val="Style_9"/>
              <w:rPr>
                <w:sz w:val="24"/>
              </w:rPr>
            </w:pPr>
            <w:r>
              <w:rPr>
                <w:sz w:val="24"/>
              </w:rPr>
              <w:t>Т</w:t>
            </w:r>
            <w:r>
              <w:rPr>
                <w:sz w:val="24"/>
              </w:rPr>
              <w:t>откл</w:t>
            </w:r>
            <w:r>
              <w:rPr>
                <w:sz w:val="24"/>
              </w:rPr>
              <w:t xml:space="preserve"> ЗПВГ</w:t>
            </w:r>
          </w:p>
        </w:tc>
        <w:tc>
          <w:tcPr>
            <w:tcW w:type="dxa" w:w="2691"/>
            <w:vAlign w:val="center"/>
          </w:tcPr>
          <w:p w14:paraId="C0030000">
            <w:pPr>
              <w:pStyle w:val="Style_9"/>
              <w:widowControl w:val="1"/>
              <w:ind/>
              <w:jc w:val="center"/>
              <w:rPr>
                <w:sz w:val="24"/>
              </w:rPr>
            </w:pPr>
            <w:r>
              <w:rPr>
                <w:sz w:val="24"/>
              </w:rPr>
              <w:t>0…300 с</w:t>
            </w:r>
          </w:p>
        </w:tc>
        <w:tc>
          <w:tcPr>
            <w:tcW w:type="dxa" w:w="1827"/>
            <w:vAlign w:val="center"/>
          </w:tcPr>
          <w:p w14:paraId="C103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C2030000">
            <w:pPr>
              <w:pStyle w:val="Style_9"/>
              <w:widowControl w:val="1"/>
              <w:ind/>
              <w:jc w:val="center"/>
              <w:rPr>
                <w:sz w:val="24"/>
              </w:rPr>
            </w:pPr>
            <w:r>
              <w:rPr>
                <w:sz w:val="24"/>
              </w:rPr>
              <w:t>300</w:t>
            </w:r>
            <w:r>
              <w:rPr>
                <w:sz w:val="24"/>
              </w:rPr>
              <w:t xml:space="preserve"> с</w:t>
            </w:r>
          </w:p>
        </w:tc>
      </w:tr>
    </w:tbl>
    <w:p w14:paraId="C3030000">
      <w:pPr>
        <w:widowControl w:val="1"/>
        <w:spacing w:after="200"/>
        <w:ind/>
        <w:jc w:val="left"/>
        <w:rPr>
          <w:rFonts w:ascii="Arial Narrow" w:hAnsi="Arial Narrow"/>
          <w:sz w:val="24"/>
        </w:rPr>
      </w:pPr>
    </w:p>
    <w:p w14:paraId="C4030000">
      <w:pPr>
        <w:widowControl w:val="1"/>
        <w:spacing w:after="160"/>
        <w:ind/>
        <w:jc w:val="left"/>
        <w:rPr>
          <w:rFonts w:ascii="Arial Narrow" w:hAnsi="Arial Narrow"/>
          <w:sz w:val="24"/>
        </w:rPr>
      </w:pPr>
      <w:r>
        <w:rPr>
          <w:rFonts w:ascii="Arial Narrow" w:hAnsi="Arial Narrow"/>
          <w:sz w:val="24"/>
        </w:rPr>
        <w:br w:type="page"/>
      </w:r>
    </w:p>
    <w:p w14:paraId="C5030000">
      <w:bookmarkStart w:id="30" w:name="__RefHeading___20"/>
      <w:bookmarkEnd w:id="30"/>
      <w:pPr>
        <w:pStyle w:val="Style_10"/>
        <w:widowControl w:val="1"/>
        <w:numPr>
          <w:ilvl w:val="0"/>
          <w:numId w:val="0"/>
        </w:numPr>
        <w:ind/>
        <w:jc w:val="left"/>
        <w:rPr>
          <w:rFonts w:ascii="Arial Narrow" w:hAnsi="Arial Narrow"/>
          <w:i w:val="0"/>
          <w:sz w:val="24"/>
        </w:rPr>
      </w:pPr>
      <w:r>
        <w:rPr>
          <w:rFonts w:ascii="Arial Narrow" w:hAnsi="Arial Narrow"/>
          <w:i w:val="0"/>
          <w:sz w:val="24"/>
        </w:rPr>
        <w:t>Блокировка при неисправности цепей напряжения</w:t>
      </w:r>
      <w:r>
        <w:rPr>
          <w:rFonts w:ascii="Arial Narrow" w:hAnsi="Arial Narrow"/>
          <w:i w:val="0"/>
          <w:sz w:val="24"/>
        </w:rPr>
        <w:t xml:space="preserve"> </w:t>
      </w:r>
    </w:p>
    <w:p w14:paraId="C6030000">
      <w:pPr>
        <w:pStyle w:val="Style_12"/>
      </w:pPr>
      <w:r>
        <w:t xml:space="preserve">Для </w:t>
      </w:r>
      <w:r>
        <w:t>алгоритмов</w:t>
      </w:r>
      <w:r>
        <w:t xml:space="preserve"> РЗА, которые при неисправностях</w:t>
      </w:r>
      <w:r>
        <w:t xml:space="preserve"> в цепях основного ТН </w:t>
      </w:r>
      <w:r>
        <w:t>могут излишне или ложно сработать и повлиять на режим работы первичной сети, используется специальная блокировка при неисправност</w:t>
      </w:r>
      <w:r>
        <w:t>ях в цепях напряжения</w:t>
      </w:r>
      <w:r>
        <w:t xml:space="preserve"> (БНН)</w:t>
      </w:r>
      <w:r>
        <w:t xml:space="preserve">, которая вводится программным ключом </w:t>
      </w:r>
      <w:r>
        <w:rPr>
          <w:rStyle w:val="Style_13_ch"/>
        </w:rPr>
        <w:t>«Контр ЦН»</w:t>
      </w:r>
      <w:r>
        <w:t>.</w:t>
      </w:r>
    </w:p>
    <w:p w14:paraId="C7030000">
      <w:pPr>
        <w:pStyle w:val="Style_12"/>
      </w:pPr>
      <w:r>
        <w:t>В качестве основного алгоритма БНН используется к</w:t>
      </w:r>
      <w:r>
        <w:t>ритерий пофазного сравнения напряжений</w:t>
      </w:r>
      <w:r>
        <w:t xml:space="preserve"> основной вторичной обмотки, собранной по схеме «звезда»</w:t>
      </w:r>
      <w:r>
        <w:t xml:space="preserve"> (</w:t>
      </w:r>
      <w:r>
        <w:t xml:space="preserve">ВО-1), и дополнительной вторичной обмоткой, собранной по схеме «разомкнутый треугольник» (ВО-2). </w:t>
      </w:r>
      <w:r>
        <w:t>Между замерами цепей «звезды» и привед</w:t>
      </w:r>
      <w:r>
        <w:t>е</w:t>
      </w:r>
      <w:r>
        <w:t>нных к ним замерам</w:t>
      </w:r>
      <w:r>
        <w:t>и</w:t>
      </w:r>
      <w:r>
        <w:t xml:space="preserve"> «разомкнутого треугольника» производится расчёт векторных невязок </w:t>
      </w:r>
      <w:r>
        <w:t xml:space="preserve">по следующим формулам </w:t>
      </w:r>
    </w:p>
    <w:p w14:paraId="C8030000">
      <w:pPr>
        <w:pStyle w:val="Style_14"/>
        <w:rPr>
          <w:shd w:fill="F8D957" w:val="clear"/>
        </w:rPr>
      </w:pPr>
      <w:r>
        <w:rPr>
          <w:shd w:fill="F8D957" w:val="clear"/>
        </w:rPr>
        <w:tab/>
      </w:r>
      <w:r>
        <w:rPr>
          <w:shd w:fill="F8D957" w:val="clear"/>
        </w:rPr>
        <w:drawing>
          <wp:inline>
            <wp:extent cx="2388235" cy="532130"/>
            <wp:docPr hidden="false" id="38" name="Picture 38"/>
            <a:graphic>
              <a:graphicData uri="http://schemas.openxmlformats.org/drawingml/2006/picture">
                <pic:pic>
                  <pic:nvPicPr>
                    <pic:cNvPr hidden="false" id="37" name="Picture 37"/>
                    <pic:cNvPicPr preferRelativeResize="true"/>
                  </pic:nvPicPr>
                  <pic:blipFill>
                    <a:blip r:embed="rId21"/>
                    <a:srcRect b="0" l="0" r="0" t="0"/>
                    <a:stretch/>
                  </pic:blipFill>
                  <pic:spPr>
                    <a:xfrm flipH="false" flipV="false" rot="0">
                      <a:ext cx="2388235" cy="532130"/>
                    </a:xfrm>
                    <a:prstGeom prst="rect"/>
                  </pic:spPr>
                </pic:pic>
              </a:graphicData>
            </a:graphic>
          </wp:inline>
        </w:drawing>
      </w:r>
      <w:r>
        <w:rPr>
          <w:shd w:fill="F8D957" w:val="clear"/>
        </w:rPr>
        <w:tab/>
      </w:r>
      <w:r>
        <w:rPr>
          <w:shd w:fill="F8D957" w:val="clear"/>
        </w:rPr>
        <w:t>(</w:t>
      </w:r>
      <w:r>
        <w:rPr>
          <w:shd w:fill="F8D957" w:val="clear"/>
        </w:rPr>
        <w:t>1</w:t>
      </w:r>
      <w:r>
        <w:rPr>
          <w:shd w:fill="F8D957" w:val="clear"/>
        </w:rPr>
        <w:t>3)</w:t>
      </w:r>
    </w:p>
    <w:p w14:paraId="C9030000">
      <w:pPr>
        <w:pStyle w:val="Style_14"/>
        <w:rPr>
          <w:shd w:fill="F8D957" w:val="clear"/>
        </w:rPr>
      </w:pPr>
      <w:r>
        <w:rPr>
          <w:shd w:fill="F8D957" w:val="clear"/>
        </w:rPr>
        <w:tab/>
      </w:r>
      <w:r>
        <w:rPr>
          <w:shd w:fill="F8D957" w:val="clear"/>
        </w:rPr>
        <w:drawing>
          <wp:inline>
            <wp:extent cx="2360930" cy="532130"/>
            <wp:docPr hidden="false" id="40" name="Picture 40"/>
            <a:graphic>
              <a:graphicData uri="http://schemas.openxmlformats.org/drawingml/2006/picture">
                <pic:pic>
                  <pic:nvPicPr>
                    <pic:cNvPr hidden="false" id="39" name="Picture 39"/>
                    <pic:cNvPicPr preferRelativeResize="true"/>
                  </pic:nvPicPr>
                  <pic:blipFill>
                    <a:blip r:embed="rId22"/>
                    <a:srcRect b="0" l="0" r="0" t="0"/>
                    <a:stretch/>
                  </pic:blipFill>
                  <pic:spPr>
                    <a:xfrm flipH="false" flipV="false" rot="0">
                      <a:ext cx="2360930" cy="532130"/>
                    </a:xfrm>
                    <a:prstGeom prst="rect"/>
                  </pic:spPr>
                </pic:pic>
              </a:graphicData>
            </a:graphic>
          </wp:inline>
        </w:drawing>
      </w:r>
      <w:r>
        <w:rPr>
          <w:shd w:fill="F8D957" w:val="clear"/>
        </w:rPr>
        <w:tab/>
      </w:r>
      <w:r>
        <w:rPr>
          <w:shd w:fill="F8D957" w:val="clear"/>
        </w:rPr>
        <w:t>(14)</w:t>
      </w:r>
    </w:p>
    <w:p w14:paraId="CA030000">
      <w:pPr>
        <w:pStyle w:val="Style_14"/>
        <w:rPr>
          <w:shd w:fill="F8D957" w:val="clear"/>
        </w:rPr>
      </w:pPr>
      <w:r>
        <w:rPr>
          <w:shd w:fill="F8D957" w:val="clear"/>
        </w:rPr>
        <w:tab/>
      </w:r>
      <w:r>
        <w:rPr>
          <w:shd w:fill="F8D957" w:val="clear"/>
        </w:rPr>
        <w:drawing>
          <wp:inline>
            <wp:extent cx="2360930" cy="532130"/>
            <wp:docPr hidden="false" id="42" name="Picture 42"/>
            <a:graphic>
              <a:graphicData uri="http://schemas.openxmlformats.org/drawingml/2006/picture">
                <pic:pic>
                  <pic:nvPicPr>
                    <pic:cNvPr hidden="false" id="41" name="Picture 41"/>
                    <pic:cNvPicPr preferRelativeResize="true"/>
                  </pic:nvPicPr>
                  <pic:blipFill>
                    <a:blip r:embed="rId23"/>
                    <a:srcRect b="0" l="0" r="0" t="0"/>
                    <a:stretch/>
                  </pic:blipFill>
                  <pic:spPr>
                    <a:xfrm flipH="false" flipV="false" rot="0">
                      <a:ext cx="2360930" cy="532130"/>
                    </a:xfrm>
                    <a:prstGeom prst="rect"/>
                  </pic:spPr>
                </pic:pic>
              </a:graphicData>
            </a:graphic>
          </wp:inline>
        </w:drawing>
      </w:r>
      <w:r>
        <w:rPr>
          <w:shd w:fill="F8D957" w:val="clear"/>
        </w:rPr>
        <w:tab/>
      </w:r>
      <w:r>
        <w:rPr>
          <w:shd w:fill="F8D957" w:val="clear"/>
        </w:rPr>
        <w:t>(15)</w:t>
      </w:r>
    </w:p>
    <w:p w14:paraId="CB030000">
      <w:pPr>
        <w:pStyle w:val="Style_12"/>
      </w:pPr>
      <w:r>
        <w:t xml:space="preserve">БНН по критерию пофазного сравнения напряжений вводится в работу программным ключом </w:t>
      </w:r>
      <w:r>
        <w:rPr>
          <w:rStyle w:val="Style_13_ch"/>
        </w:rPr>
        <w:t>«БНН-ф»</w:t>
      </w:r>
      <w:r>
        <w:t>.</w:t>
      </w:r>
    </w:p>
    <w:p w14:paraId="CC030000">
      <w:pPr>
        <w:pStyle w:val="Style_12"/>
      </w:pPr>
      <w:r>
        <w:t xml:space="preserve">Неисправность в цепях напряжения определяется, если величина векторной невязки по одной из фаз превышает уставку </w:t>
      </w:r>
      <w:r>
        <w:rPr>
          <w:rStyle w:val="Style_13_ch"/>
        </w:rPr>
        <w:t>«Uср БНН</w:t>
      </w:r>
      <w:r>
        <w:rPr>
          <w:rStyle w:val="Style_13_ch"/>
        </w:rPr>
        <w:t>-ф</w:t>
      </w:r>
      <w:r>
        <w:rPr>
          <w:rStyle w:val="Style_13_ch"/>
        </w:rPr>
        <w:t>»</w:t>
      </w:r>
      <w:r>
        <w:t xml:space="preserve">. </w:t>
      </w:r>
    </w:p>
    <w:p w14:paraId="CD030000">
      <w:pPr>
        <w:pStyle w:val="Style_12"/>
      </w:pPr>
      <w:r>
        <w:t>В</w:t>
      </w:r>
      <w:r>
        <w:t xml:space="preserve"> </w:t>
      </w:r>
      <w:r>
        <w:t xml:space="preserve">зависимости от схемы </w:t>
      </w:r>
      <w:r>
        <w:t>подключения</w:t>
      </w:r>
      <w:r>
        <w:t xml:space="preserve"> дополнительной вторичной обмотки с помощью программных переключателей </w:t>
      </w:r>
      <w:r>
        <w:rPr>
          <w:b w:val="1"/>
          <w:i w:val="1"/>
        </w:rPr>
        <w:t>«</w:t>
      </w:r>
      <w:r>
        <w:rPr>
          <w:b w:val="1"/>
          <w:i w:val="1"/>
        </w:rPr>
        <w:t>U</w:t>
      </w:r>
      <w:r>
        <w:rPr>
          <w:b w:val="1"/>
          <w:i w:val="1"/>
        </w:rPr>
        <w:t>a</w:t>
      </w:r>
      <w:r>
        <w:rPr>
          <w:b w:val="1"/>
          <w:i w:val="1"/>
        </w:rPr>
        <w:t xml:space="preserve"> ВО-2»</w:t>
      </w:r>
      <w:r>
        <w:t xml:space="preserve">, </w:t>
      </w:r>
      <w:r>
        <w:rPr>
          <w:rStyle w:val="Style_13_ch"/>
        </w:rPr>
        <w:t>«U</w:t>
      </w:r>
      <w:r>
        <w:rPr>
          <w:rStyle w:val="Style_13_ch"/>
        </w:rPr>
        <w:t>b</w:t>
      </w:r>
      <w:r>
        <w:rPr>
          <w:rStyle w:val="Style_13_ch"/>
        </w:rPr>
        <w:t xml:space="preserve"> ВО-2»</w:t>
      </w:r>
      <w:r>
        <w:t xml:space="preserve"> и </w:t>
      </w:r>
      <w:r>
        <w:rPr>
          <w:rStyle w:val="Style_13_ch"/>
        </w:rPr>
        <w:t>«U</w:t>
      </w:r>
      <w:r>
        <w:rPr>
          <w:rStyle w:val="Style_13_ch"/>
        </w:rPr>
        <w:t>c</w:t>
      </w:r>
      <w:r>
        <w:rPr>
          <w:rStyle w:val="Style_13_ch"/>
        </w:rPr>
        <w:t xml:space="preserve"> ВО-2»</w:t>
      </w:r>
      <w:r>
        <w:t xml:space="preserve"> можно задать, какой вывод «разомкнутого треугольника», соответствует фазе «звезды».</w:t>
      </w:r>
      <w:r>
        <w:t xml:space="preserve"> </w:t>
      </w:r>
      <w:r>
        <w:t xml:space="preserve">Для предотвращения ложного срабатывания БНН-Ф при однофазном КЗ внутри контура заземления подстанции (в случае неправильного выполнения цепей заземления) предусмотрена блокировка по току нулевой последовательности, которая вводится программным ключом </w:t>
      </w:r>
      <w:r>
        <w:br/>
      </w:r>
      <w:r>
        <w:rPr>
          <w:rStyle w:val="Style_13_ch"/>
        </w:rPr>
        <w:t>«Контр</w:t>
      </w:r>
      <w:r>
        <w:rPr>
          <w:rStyle w:val="Style_13_ch"/>
        </w:rPr>
        <w:t xml:space="preserve"> </w:t>
      </w:r>
      <w:r>
        <w:rPr>
          <w:rStyle w:val="Style_13_ch"/>
        </w:rPr>
        <w:t>3I0 БНН-</w:t>
      </w:r>
      <w:r>
        <w:rPr>
          <w:rStyle w:val="Style_13_ch"/>
        </w:rPr>
        <w:t>ф</w:t>
      </w:r>
      <w:r>
        <w:rPr>
          <w:rStyle w:val="Style_13_ch"/>
        </w:rPr>
        <w:t>»</w:t>
      </w:r>
      <w:r>
        <w:t xml:space="preserve">. </w:t>
      </w:r>
      <w:r>
        <w:t>Уставка</w:t>
      </w:r>
      <w:r>
        <w:t xml:space="preserve"> блокировки по току нулевой последовательности не регулируется и равна </w:t>
      </w:r>
      <w:r>
        <w:t>I</w:t>
      </w:r>
      <w:r>
        <w:t>ном</w:t>
      </w:r>
      <w:r>
        <w:t>.</w:t>
      </w:r>
      <w:r>
        <w:t xml:space="preserve"> </w:t>
      </w:r>
    </w:p>
    <w:p w14:paraId="CE030000">
      <w:pPr>
        <w:pStyle w:val="Style_12"/>
        <w:rPr>
          <w:rStyle w:val="Style_13_ch"/>
          <w:b w:val="0"/>
          <w:i w:val="0"/>
        </w:rPr>
      </w:pPr>
      <w:r>
        <w:t xml:space="preserve">В устройстве предусмотрен алгоритм БНН, </w:t>
      </w:r>
      <w:r>
        <w:t>повторяющий принцип построения КРБ-12М</w:t>
      </w:r>
      <w:r>
        <w:t>, который реагирует на напряжение небаланса</w:t>
      </w:r>
      <w:r>
        <w:rPr>
          <w:shd w:fill="F8D957" w:val="clear"/>
        </w:rPr>
        <w:t xml:space="preserve"> </w:t>
      </w:r>
      <w:r>
        <w:rPr>
          <w:shd w:fill="F8D957" w:val="clear"/>
        </w:rPr>
        <w:drawing>
          <wp:inline>
            <wp:extent cx="402590" cy="231775"/>
            <wp:docPr hidden="false" id="44" name="Picture 44"/>
            <a:graphic>
              <a:graphicData uri="http://schemas.openxmlformats.org/drawingml/2006/picture">
                <pic:pic>
                  <pic:nvPicPr>
                    <pic:cNvPr hidden="false" id="43" name="Picture 43"/>
                    <pic:cNvPicPr preferRelativeResize="true"/>
                  </pic:nvPicPr>
                  <pic:blipFill>
                    <a:blip r:embed="rId24"/>
                    <a:srcRect b="0" l="0" r="0" t="0"/>
                    <a:stretch/>
                  </pic:blipFill>
                  <pic:spPr>
                    <a:xfrm flipH="false" flipV="false" rot="0">
                      <a:ext cx="402590" cy="231775"/>
                    </a:xfrm>
                    <a:prstGeom prst="rect"/>
                  </pic:spPr>
                </pic:pic>
              </a:graphicData>
            </a:graphic>
          </wp:inline>
        </w:drawing>
      </w:r>
      <w:r>
        <w:rPr>
          <w:shd w:fill="F8D957" w:val="clear"/>
        </w:rPr>
        <w:t>,</w:t>
      </w:r>
      <w:r>
        <w:t xml:space="preserve"> В, </w:t>
      </w:r>
      <w:r>
        <w:t xml:space="preserve">между основной и дополнительной </w:t>
      </w:r>
      <w:r>
        <w:t xml:space="preserve">вторичными </w:t>
      </w:r>
      <w:r>
        <w:t>обмотками</w:t>
      </w:r>
      <w:r>
        <w:t xml:space="preserve">. </w:t>
      </w:r>
    </w:p>
    <w:p w14:paraId="CF030000">
      <w:pPr>
        <w:pStyle w:val="Style_12"/>
      </w:pPr>
      <w:r>
        <w:t xml:space="preserve">Расчет </w:t>
      </w:r>
      <w:r>
        <w:rPr>
          <w:shd w:fill="F8D957" w:val="clear"/>
        </w:rPr>
        <w:drawing>
          <wp:inline>
            <wp:extent cx="402590" cy="231775"/>
            <wp:docPr hidden="false" id="46" name="Picture 46"/>
            <a:graphic>
              <a:graphicData uri="http://schemas.openxmlformats.org/drawingml/2006/picture">
                <pic:pic>
                  <pic:nvPicPr>
                    <pic:cNvPr hidden="false" id="45" name="Picture 45"/>
                    <pic:cNvPicPr preferRelativeResize="true"/>
                  </pic:nvPicPr>
                  <pic:blipFill>
                    <a:blip r:embed="rId24"/>
                    <a:srcRect b="0" l="0" r="0" t="0"/>
                    <a:stretch/>
                  </pic:blipFill>
                  <pic:spPr>
                    <a:xfrm flipH="false" flipV="false" rot="0">
                      <a:ext cx="402590" cy="231775"/>
                    </a:xfrm>
                    <a:prstGeom prst="rect"/>
                  </pic:spPr>
                </pic:pic>
              </a:graphicData>
            </a:graphic>
          </wp:inline>
        </w:drawing>
      </w:r>
      <w:r>
        <w:rPr>
          <w:shd w:fill="F8D957" w:val="clear"/>
        </w:rPr>
        <w:t xml:space="preserve">, </w:t>
      </w:r>
      <w:r>
        <w:t xml:space="preserve">В, зависит от </w:t>
      </w:r>
      <w:r>
        <w:t xml:space="preserve">схемы </w:t>
      </w:r>
      <w:r>
        <w:t>подключени</w:t>
      </w:r>
      <w:r>
        <w:t xml:space="preserve">я </w:t>
      </w:r>
      <w:r>
        <w:t xml:space="preserve">цепей «разомкнутого треугольника». В таблице </w:t>
      </w:r>
      <w:r>
        <w:t xml:space="preserve">  </w:t>
      </w:r>
      <w:r>
        <w:t>приведены уставки для БНН по сравнению напряжений «звезды» и «разомкнутого треугольника».</w:t>
      </w:r>
    </w:p>
    <w:p w14:paraId="D0030000">
      <w:pPr>
        <w:pStyle w:val="Style_6"/>
        <w:rPr>
          <w:rFonts w:ascii="Arial Narrow" w:hAnsi="Arial Narrow"/>
          <w:i w:val="1"/>
          <w:color w:val="000000"/>
          <w:sz w:val="24"/>
        </w:rPr>
      </w:pPr>
      <w:r>
        <w:rPr>
          <w:rFonts w:ascii="Arial Narrow" w:hAnsi="Arial Narrow"/>
          <w:color w:val="000000"/>
          <w:sz w:val="24"/>
        </w:rPr>
        <w:t xml:space="preserve"> </w:t>
      </w:r>
      <w:r>
        <w:rPr>
          <w:rFonts w:ascii="Arial Narrow" w:hAnsi="Arial Narrow"/>
          <w:color w:val="000000"/>
          <w:sz w:val="24"/>
        </w:rPr>
        <w:t xml:space="preserve">Таблица </w:t>
      </w:r>
      <w:r>
        <w:rPr>
          <w:rFonts w:ascii="Arial Narrow" w:hAnsi="Arial Narrow"/>
          <w:color w:val="000000"/>
          <w:sz w:val="24"/>
        </w:rPr>
        <w:t>13</w:t>
      </w:r>
      <w:r>
        <w:rPr>
          <w:rFonts w:ascii="Arial Narrow" w:hAnsi="Arial Narrow"/>
          <w:color w:val="000000"/>
          <w:sz w:val="24"/>
        </w:rPr>
        <w:t xml:space="preserve"> – Перечень уставок алгоритма БНН по принципу КРБ-12М</w:t>
      </w:r>
    </w:p>
    <w:tbl>
      <w:tblPr>
        <w:tblStyle w:val="Style_7"/>
        <w:tblW w:type="auto" w:w="0"/>
        <w:tblLayout w:type="fixed"/>
      </w:tblPr>
      <w:tblGrid>
        <w:gridCol w:w="3328"/>
        <w:gridCol w:w="2648"/>
        <w:gridCol w:w="1236"/>
        <w:gridCol w:w="2416"/>
      </w:tblGrid>
      <w:tr>
        <w:trPr>
          <w:trHeight w:hRule="atLeast" w:val="277"/>
        </w:trPr>
        <w:tc>
          <w:tcPr>
            <w:tcW w:type="dxa" w:w="3328"/>
            <w:vMerge w:val="restart"/>
            <w:shd w:themeFill="background1" w:themeFillShade="D9" w:val="clear"/>
            <w:vAlign w:val="center"/>
          </w:tcPr>
          <w:p w14:paraId="D1030000">
            <w:pPr>
              <w:widowControl w:val="0"/>
              <w:ind/>
              <w:rPr>
                <w:rFonts w:ascii="Arial Narrow" w:hAnsi="Arial Narrow"/>
                <w:sz w:val="24"/>
              </w:rPr>
            </w:pPr>
            <w:r>
              <w:rPr>
                <w:rFonts w:ascii="Arial Narrow" w:hAnsi="Arial Narrow"/>
                <w:sz w:val="24"/>
              </w:rPr>
              <w:t>Наименование уставки</w:t>
            </w:r>
          </w:p>
        </w:tc>
        <w:tc>
          <w:tcPr>
            <w:tcW w:type="dxa" w:w="2648"/>
            <w:vMerge w:val="restart"/>
            <w:shd w:themeFill="background1" w:themeFillShade="D9" w:val="clear"/>
            <w:vAlign w:val="center"/>
          </w:tcPr>
          <w:p w14:paraId="D2030000">
            <w:pPr>
              <w:widowControl w:val="0"/>
              <w:ind/>
              <w:rPr>
                <w:rFonts w:ascii="Arial Narrow" w:hAnsi="Arial Narrow"/>
                <w:sz w:val="24"/>
              </w:rPr>
            </w:pPr>
            <w:r>
              <w:rPr>
                <w:rFonts w:ascii="Arial Narrow" w:hAnsi="Arial Narrow"/>
                <w:sz w:val="24"/>
              </w:rPr>
              <w:t>Диапазон</w:t>
            </w:r>
          </w:p>
        </w:tc>
        <w:tc>
          <w:tcPr>
            <w:tcW w:type="dxa" w:w="1236"/>
            <w:vMerge w:val="restart"/>
            <w:shd w:themeFill="background1" w:themeFillShade="D9" w:val="clear"/>
            <w:vAlign w:val="center"/>
          </w:tcPr>
          <w:p w14:paraId="D3030000">
            <w:pPr>
              <w:widowControl w:val="0"/>
              <w:ind/>
              <w:rPr>
                <w:rFonts w:ascii="Arial Narrow" w:hAnsi="Arial Narrow"/>
                <w:sz w:val="24"/>
              </w:rPr>
            </w:pPr>
            <w:r>
              <w:rPr>
                <w:rFonts w:ascii="Arial Narrow" w:hAnsi="Arial Narrow"/>
                <w:sz w:val="24"/>
              </w:rPr>
              <w:t>Шаг</w:t>
            </w:r>
          </w:p>
        </w:tc>
        <w:tc>
          <w:tcPr>
            <w:tcW w:type="dxa" w:w="2416"/>
            <w:vMerge w:val="restart"/>
            <w:shd w:themeFill="background1" w:themeFillShade="D9" w:val="clear"/>
            <w:vAlign w:val="center"/>
          </w:tcPr>
          <w:p w14:paraId="D4030000">
            <w:pPr>
              <w:widowControl w:val="0"/>
              <w:ind/>
              <w:rPr>
                <w:rFonts w:ascii="Arial Narrow" w:hAnsi="Arial Narrow"/>
                <w:sz w:val="24"/>
              </w:rPr>
            </w:pPr>
            <w:r>
              <w:rPr>
                <w:rFonts w:ascii="Arial Narrow" w:hAnsi="Arial Narrow"/>
                <w:sz w:val="24"/>
              </w:rPr>
              <w:t>Значение</w:t>
            </w:r>
          </w:p>
          <w:p w14:paraId="D5030000">
            <w:pPr>
              <w:widowControl w:val="0"/>
              <w:ind/>
              <w:rPr>
                <w:rFonts w:ascii="Arial Narrow" w:hAnsi="Arial Narrow"/>
                <w:sz w:val="24"/>
              </w:rPr>
            </w:pPr>
            <w:r>
              <w:rPr>
                <w:rFonts w:ascii="Arial Narrow" w:hAnsi="Arial Narrow"/>
                <w:sz w:val="24"/>
              </w:rPr>
              <w:t>по умолчанию</w:t>
            </w:r>
          </w:p>
        </w:tc>
      </w:tr>
      <w:tr>
        <w:trPr>
          <w:trHeight w:hRule="atLeast" w:val="277"/>
        </w:trPr>
        <w:tc>
          <w:tcPr>
            <w:tcW w:type="dxa" w:w="3328"/>
            <w:gridSpan w:val="1"/>
            <w:vMerge w:val="continue"/>
            <w:shd w:themeFill="background1" w:themeFillShade="D9" w:val="clear"/>
            <w:vAlign w:val="center"/>
          </w:tcPr>
          <w:p/>
        </w:tc>
        <w:tc>
          <w:tcPr>
            <w:tcW w:type="dxa" w:w="2648"/>
            <w:gridSpan w:val="1"/>
            <w:vMerge w:val="continue"/>
            <w:shd w:themeFill="background1" w:themeFillShade="D9" w:val="clear"/>
            <w:vAlign w:val="center"/>
          </w:tcPr>
          <w:p/>
        </w:tc>
        <w:tc>
          <w:tcPr>
            <w:tcW w:type="dxa" w:w="1236"/>
            <w:gridSpan w:val="1"/>
            <w:vMerge w:val="continue"/>
            <w:shd w:themeFill="background1" w:themeFillShade="D9" w:val="clear"/>
            <w:vAlign w:val="center"/>
          </w:tcPr>
          <w:p/>
        </w:tc>
        <w:tc>
          <w:tcPr>
            <w:tcW w:type="dxa" w:w="2416"/>
            <w:gridSpan w:val="1"/>
            <w:vMerge w:val="continue"/>
            <w:shd w:themeFill="background1" w:themeFillShade="D9" w:val="clear"/>
            <w:vAlign w:val="center"/>
          </w:tcPr>
          <w:p/>
        </w:tc>
      </w:tr>
      <w:tr>
        <w:trPr>
          <w:trHeight w:hRule="atLeast" w:val="277"/>
        </w:trPr>
        <w:tc>
          <w:tcPr>
            <w:tcW w:type="dxa" w:w="3328"/>
            <w:shd w:fill="auto" w:val="clear"/>
            <w:vAlign w:val="center"/>
          </w:tcPr>
          <w:p w14:paraId="D6030000">
            <w:pPr>
              <w:widowControl w:val="0"/>
              <w:ind/>
              <w:rPr>
                <w:rFonts w:ascii="Arial Narrow" w:hAnsi="Arial Narrow"/>
                <w:sz w:val="24"/>
              </w:rPr>
            </w:pPr>
            <w:r>
              <w:rPr>
                <w:rFonts w:ascii="Arial Narrow" w:hAnsi="Arial Narrow"/>
                <w:sz w:val="24"/>
              </w:rPr>
              <w:t>Схема подключения цепей разомкнутого треугольника</w:t>
            </w:r>
          </w:p>
        </w:tc>
        <w:tc>
          <w:tcPr>
            <w:tcW w:type="dxa" w:w="2648"/>
            <w:shd w:fill="auto" w:val="clear"/>
            <w:vAlign w:val="center"/>
          </w:tcPr>
          <w:p w14:paraId="D7030000">
            <w:pPr>
              <w:widowControl w:val="0"/>
              <w:ind/>
              <w:rPr>
                <w:rFonts w:ascii="Arial Narrow" w:hAnsi="Arial Narrow"/>
                <w:sz w:val="24"/>
              </w:rPr>
            </w:pPr>
            <w:r>
              <w:rPr>
                <w:rFonts w:ascii="Arial Narrow" w:hAnsi="Arial Narrow"/>
                <w:sz w:val="24"/>
              </w:rPr>
              <w:t>Uни/Uик</w:t>
            </w:r>
          </w:p>
          <w:p w14:paraId="D8030000">
            <w:pPr>
              <w:widowControl w:val="0"/>
              <w:ind/>
              <w:rPr>
                <w:rFonts w:ascii="Arial Narrow" w:hAnsi="Arial Narrow"/>
                <w:sz w:val="24"/>
              </w:rPr>
            </w:pPr>
            <w:r>
              <w:rPr>
                <w:rFonts w:ascii="Arial Narrow" w:hAnsi="Arial Narrow"/>
                <w:sz w:val="24"/>
              </w:rPr>
              <w:t>Uнф/Uфк</w:t>
            </w:r>
          </w:p>
          <w:p w14:paraId="D9030000">
            <w:pPr>
              <w:widowControl w:val="0"/>
              <w:ind/>
              <w:rPr>
                <w:rFonts w:ascii="Arial Narrow" w:hAnsi="Arial Narrow"/>
                <w:sz w:val="24"/>
              </w:rPr>
            </w:pPr>
            <w:r>
              <w:rPr>
                <w:rFonts w:ascii="Arial Narrow" w:hAnsi="Arial Narrow"/>
                <w:sz w:val="24"/>
              </w:rPr>
              <w:t>Uни/Uиф/Uфк</w:t>
            </w:r>
          </w:p>
          <w:p w14:paraId="DA030000">
            <w:pPr>
              <w:widowControl w:val="0"/>
              <w:ind/>
              <w:rPr>
                <w:rFonts w:ascii="Arial Narrow" w:hAnsi="Arial Narrow"/>
                <w:sz w:val="24"/>
              </w:rPr>
            </w:pPr>
            <w:r>
              <w:rPr>
                <w:rFonts w:ascii="Arial Narrow" w:hAnsi="Arial Narrow"/>
                <w:sz w:val="24"/>
              </w:rPr>
              <w:t>Uнк</w:t>
            </w:r>
          </w:p>
        </w:tc>
        <w:tc>
          <w:tcPr>
            <w:tcW w:type="dxa" w:w="1236"/>
            <w:shd w:fill="auto" w:val="clear"/>
            <w:vAlign w:val="center"/>
          </w:tcPr>
          <w:p w14:paraId="DB030000">
            <w:pPr>
              <w:widowControl w:val="0"/>
              <w:ind/>
              <w:rPr>
                <w:rFonts w:ascii="Arial Narrow" w:hAnsi="Arial Narrow"/>
                <w:sz w:val="24"/>
              </w:rPr>
            </w:pPr>
            <w:r>
              <w:rPr>
                <w:rFonts w:ascii="Arial Narrow" w:hAnsi="Arial Narrow"/>
                <w:sz w:val="24"/>
              </w:rPr>
              <w:t>-</w:t>
            </w:r>
          </w:p>
        </w:tc>
        <w:tc>
          <w:tcPr>
            <w:tcW w:type="dxa" w:w="2416"/>
            <w:shd w:fill="auto" w:val="clear"/>
            <w:vAlign w:val="center"/>
          </w:tcPr>
          <w:p w14:paraId="DC030000">
            <w:pPr>
              <w:widowControl w:val="0"/>
              <w:ind/>
              <w:rPr>
                <w:rFonts w:ascii="Arial Narrow" w:hAnsi="Arial Narrow"/>
                <w:sz w:val="24"/>
              </w:rPr>
            </w:pPr>
            <w:r>
              <w:rPr>
                <w:rFonts w:ascii="Arial Narrow" w:hAnsi="Arial Narrow"/>
                <w:sz w:val="24"/>
              </w:rPr>
              <w:t>Uни/Uиф/Uфк</w:t>
            </w:r>
          </w:p>
        </w:tc>
      </w:tr>
      <w:tr>
        <w:trPr>
          <w:trHeight w:hRule="atLeast" w:val="277"/>
        </w:trPr>
        <w:tc>
          <w:tcPr>
            <w:tcW w:type="dxa" w:w="3328"/>
            <w:shd w:fill="auto" w:val="clear"/>
            <w:vAlign w:val="center"/>
          </w:tcPr>
          <w:p w14:paraId="DD030000">
            <w:pPr>
              <w:widowControl w:val="0"/>
              <w:ind/>
              <w:rPr>
                <w:rFonts w:ascii="Arial Narrow" w:hAnsi="Arial Narrow"/>
                <w:sz w:val="24"/>
              </w:rPr>
            </w:pPr>
            <w:r>
              <w:rPr>
                <w:rFonts w:ascii="Arial Narrow" w:hAnsi="Arial Narrow"/>
                <w:sz w:val="24"/>
              </w:rPr>
              <w:t>Особая фаза ТН</w:t>
            </w:r>
          </w:p>
        </w:tc>
        <w:tc>
          <w:tcPr>
            <w:tcW w:type="dxa" w:w="2648"/>
            <w:shd w:fill="auto" w:val="clear"/>
            <w:vAlign w:val="center"/>
          </w:tcPr>
          <w:p w14:paraId="DE030000">
            <w:pPr>
              <w:widowControl w:val="0"/>
              <w:ind/>
              <w:rPr>
                <w:rFonts w:ascii="Arial Narrow" w:hAnsi="Arial Narrow"/>
                <w:sz w:val="24"/>
              </w:rPr>
            </w:pPr>
            <w:r>
              <w:rPr>
                <w:rFonts w:ascii="Arial Narrow" w:hAnsi="Arial Narrow"/>
                <w:sz w:val="24"/>
              </w:rPr>
              <w:t xml:space="preserve">А/В/С </w:t>
            </w:r>
          </w:p>
        </w:tc>
        <w:tc>
          <w:tcPr>
            <w:tcW w:type="dxa" w:w="1236"/>
            <w:shd w:fill="auto" w:val="clear"/>
            <w:vAlign w:val="center"/>
          </w:tcPr>
          <w:p w14:paraId="DF030000">
            <w:pPr>
              <w:widowControl w:val="0"/>
              <w:ind/>
              <w:rPr>
                <w:rFonts w:ascii="Arial Narrow" w:hAnsi="Arial Narrow"/>
                <w:sz w:val="24"/>
              </w:rPr>
            </w:pPr>
            <w:r>
              <w:rPr>
                <w:rFonts w:ascii="Arial Narrow" w:hAnsi="Arial Narrow"/>
                <w:sz w:val="24"/>
              </w:rPr>
              <w:t>-</w:t>
            </w:r>
          </w:p>
        </w:tc>
        <w:tc>
          <w:tcPr>
            <w:tcW w:type="dxa" w:w="2416"/>
            <w:shd w:fill="auto" w:val="clear"/>
            <w:vAlign w:val="center"/>
          </w:tcPr>
          <w:p w14:paraId="E0030000">
            <w:pPr>
              <w:widowControl w:val="0"/>
              <w:ind/>
              <w:rPr>
                <w:rFonts w:ascii="Arial Narrow" w:hAnsi="Arial Narrow"/>
                <w:sz w:val="24"/>
              </w:rPr>
            </w:pPr>
            <w:r>
              <w:rPr>
                <w:rFonts w:ascii="Arial Narrow" w:hAnsi="Arial Narrow"/>
                <w:sz w:val="24"/>
              </w:rPr>
              <w:t>А</w:t>
            </w:r>
          </w:p>
        </w:tc>
      </w:tr>
      <w:tr>
        <w:trPr>
          <w:trHeight w:hRule="atLeast" w:val="277"/>
        </w:trPr>
        <w:tc>
          <w:tcPr>
            <w:tcW w:type="dxa" w:w="3328"/>
            <w:shd w:fill="auto" w:val="clear"/>
            <w:vAlign w:val="center"/>
          </w:tcPr>
          <w:p w14:paraId="E1030000">
            <w:pPr>
              <w:widowControl w:val="0"/>
              <w:ind/>
              <w:rPr>
                <w:rFonts w:ascii="Arial Narrow" w:hAnsi="Arial Narrow"/>
                <w:sz w:val="24"/>
              </w:rPr>
            </w:pPr>
            <w:r>
              <w:rPr>
                <w:rFonts w:ascii="Arial Narrow" w:hAnsi="Arial Narrow"/>
                <w:sz w:val="24"/>
              </w:rPr>
              <w:t>Направление векторов звезды и треугольника</w:t>
            </w:r>
          </w:p>
        </w:tc>
        <w:tc>
          <w:tcPr>
            <w:tcW w:type="dxa" w:w="2648"/>
            <w:shd w:fill="auto" w:val="clear"/>
            <w:vAlign w:val="center"/>
          </w:tcPr>
          <w:p w14:paraId="E2030000">
            <w:pPr>
              <w:widowControl w:val="0"/>
              <w:ind/>
              <w:rPr>
                <w:rFonts w:ascii="Arial Narrow" w:hAnsi="Arial Narrow"/>
                <w:sz w:val="24"/>
              </w:rPr>
            </w:pPr>
            <w:r>
              <w:rPr>
                <w:rFonts w:ascii="Arial Narrow" w:hAnsi="Arial Narrow"/>
                <w:sz w:val="24"/>
              </w:rPr>
              <w:t>Совпадает</w:t>
            </w:r>
            <w:r>
              <w:rPr>
                <w:rFonts w:ascii="Arial Narrow" w:hAnsi="Arial Narrow"/>
                <w:sz w:val="24"/>
              </w:rPr>
              <w:t>/</w:t>
            </w:r>
            <w:r>
              <w:rPr>
                <w:rFonts w:ascii="Arial Narrow" w:hAnsi="Arial Narrow"/>
                <w:sz w:val="24"/>
              </w:rPr>
              <w:t>не совпадает</w:t>
            </w:r>
          </w:p>
        </w:tc>
        <w:tc>
          <w:tcPr>
            <w:tcW w:type="dxa" w:w="1236"/>
            <w:shd w:fill="auto" w:val="clear"/>
            <w:vAlign w:val="center"/>
          </w:tcPr>
          <w:p w14:paraId="E3030000">
            <w:pPr>
              <w:widowControl w:val="0"/>
              <w:ind/>
              <w:rPr>
                <w:rFonts w:ascii="Arial Narrow" w:hAnsi="Arial Narrow"/>
                <w:sz w:val="24"/>
              </w:rPr>
            </w:pPr>
            <w:r>
              <w:rPr>
                <w:rFonts w:ascii="Arial Narrow" w:hAnsi="Arial Narrow"/>
                <w:sz w:val="24"/>
              </w:rPr>
              <w:t>-</w:t>
            </w:r>
          </w:p>
        </w:tc>
        <w:tc>
          <w:tcPr>
            <w:tcW w:type="dxa" w:w="2416"/>
            <w:shd w:fill="auto" w:val="clear"/>
            <w:vAlign w:val="center"/>
          </w:tcPr>
          <w:p w14:paraId="E4030000">
            <w:pPr>
              <w:widowControl w:val="0"/>
              <w:ind/>
              <w:rPr>
                <w:rFonts w:ascii="Arial Narrow" w:hAnsi="Arial Narrow"/>
                <w:sz w:val="24"/>
              </w:rPr>
            </w:pPr>
            <w:r>
              <w:rPr>
                <w:rFonts w:ascii="Arial Narrow" w:hAnsi="Arial Narrow"/>
                <w:sz w:val="24"/>
              </w:rPr>
              <w:t>Совпадает</w:t>
            </w:r>
          </w:p>
        </w:tc>
      </w:tr>
    </w:tbl>
    <w:p w14:paraId="E5030000">
      <w:pPr>
        <w:pStyle w:val="Style_12"/>
      </w:pPr>
      <w:r>
        <w:t>Схемы соединения обмоток, формулы для расчета</w:t>
      </w:r>
      <w:r>
        <w:rPr>
          <w:shd w:fill="F8D957" w:val="clear"/>
        </w:rPr>
        <w:t xml:space="preserve"> </w:t>
      </w:r>
      <w:r>
        <w:rPr>
          <w:shd w:fill="F8D957" w:val="clear"/>
        </w:rPr>
        <w:drawing>
          <wp:inline>
            <wp:extent cx="402590" cy="231775"/>
            <wp:docPr hidden="false" id="48" name="Picture 48"/>
            <a:graphic>
              <a:graphicData uri="http://schemas.openxmlformats.org/drawingml/2006/picture">
                <pic:pic>
                  <pic:nvPicPr>
                    <pic:cNvPr hidden="false" id="47" name="Picture 47"/>
                    <pic:cNvPicPr preferRelativeResize="true"/>
                  </pic:nvPicPr>
                  <pic:blipFill>
                    <a:blip r:embed="rId24"/>
                    <a:srcRect b="0" l="0" r="0" t="0"/>
                    <a:stretch/>
                  </pic:blipFill>
                  <pic:spPr>
                    <a:xfrm flipH="false" flipV="false" rot="0">
                      <a:ext cx="402590" cy="231775"/>
                    </a:xfrm>
                    <a:prstGeom prst="rect"/>
                  </pic:spPr>
                </pic:pic>
              </a:graphicData>
            </a:graphic>
          </wp:inline>
        </w:drawing>
      </w:r>
      <w:r>
        <w:t xml:space="preserve">, векторные диаграммы </w:t>
      </w:r>
      <w:r>
        <w:t>приведены в приложении А.</w:t>
      </w:r>
    </w:p>
    <w:p w14:paraId="E6030000">
      <w:pPr>
        <w:pStyle w:val="Style_12"/>
        <w:rPr>
          <w:rStyle w:val="Style_13_ch"/>
          <w:b w:val="0"/>
          <w:i w:val="0"/>
        </w:rPr>
      </w:pPr>
      <w:r>
        <w:t xml:space="preserve">Алгоритм, </w:t>
      </w:r>
      <w:r>
        <w:t>повторяющий принцип построения КРБ-12М</w:t>
      </w:r>
      <w:r>
        <w:t xml:space="preserve">, вводится программным ключом </w:t>
      </w:r>
      <w:r>
        <w:rPr>
          <w:rStyle w:val="Style_13_ch"/>
        </w:rPr>
        <w:t>«ИО БНН»</w:t>
      </w:r>
      <w:r>
        <w:rPr>
          <w:rStyle w:val="Style_13_ch"/>
          <w:i w:val="0"/>
        </w:rPr>
        <w:t xml:space="preserve">. </w:t>
      </w:r>
      <w:r>
        <w:rPr>
          <w:rStyle w:val="Style_13_ch"/>
          <w:i w:val="0"/>
        </w:rPr>
        <w:t xml:space="preserve">Порог срабатывания по </w:t>
      </w:r>
      <w:r>
        <w:rPr>
          <w:rStyle w:val="Style_13_ch"/>
          <w:i w:val="0"/>
        </w:rPr>
        <w:t>небалансу</w:t>
      </w:r>
      <w:r>
        <w:rPr>
          <w:rStyle w:val="Style_13_ch"/>
          <w:i w:val="0"/>
        </w:rPr>
        <w:t xml:space="preserve"> напряжений задается уставкой </w:t>
      </w:r>
      <w:r>
        <w:rPr>
          <w:rStyle w:val="Style_13_ch"/>
        </w:rPr>
        <w:t>«Uср ИО БНН»</w:t>
      </w:r>
      <w:r>
        <w:rPr>
          <w:rStyle w:val="Style_13_ch"/>
          <w:i w:val="0"/>
        </w:rPr>
        <w:t>.</w:t>
      </w:r>
    </w:p>
    <w:p w14:paraId="E7030000">
      <w:pPr>
        <w:pStyle w:val="Style_12"/>
      </w:pPr>
      <w:r>
        <w:t>Также предусмотрен алгоритм БНН</w:t>
      </w:r>
      <w:r>
        <w:t>, основанный на комбинированном принципе, контролиру</w:t>
      </w:r>
      <w:r>
        <w:t xml:space="preserve">ющий </w:t>
      </w:r>
      <w:r>
        <w:t>напряжения и</w:t>
      </w:r>
      <w:r>
        <w:t xml:space="preserve"> </w:t>
      </w:r>
      <w:r>
        <w:t>токи.</w:t>
      </w:r>
      <w:r>
        <w:t xml:space="preserve"> Алгоритм вводится программным ключом </w:t>
      </w:r>
      <w:r>
        <w:rPr>
          <w:rStyle w:val="Style_13_ch"/>
        </w:rPr>
        <w:t>«Комб</w:t>
      </w:r>
      <w:r>
        <w:rPr>
          <w:rStyle w:val="Style_13_ch"/>
        </w:rPr>
        <w:t xml:space="preserve"> </w:t>
      </w:r>
      <w:r>
        <w:rPr>
          <w:rStyle w:val="Style_13_ch"/>
        </w:rPr>
        <w:t>БНН»</w:t>
      </w:r>
      <w:r>
        <w:t>. Для</w:t>
      </w:r>
      <w:r>
        <w:t xml:space="preserve"> выявления несимметричных повреждений в цепях напряжения (обрыв или к</w:t>
      </w:r>
      <w:r>
        <w:t>о</w:t>
      </w:r>
      <w:r>
        <w:t>роткое замыкание одной или двух фаз) контролируются следующие условия:</w:t>
      </w:r>
    </w:p>
    <w:p w14:paraId="E8030000">
      <w:pPr>
        <w:pStyle w:val="Style_12"/>
      </w:pPr>
      <w:r>
        <w:rPr>
          <w:shd w:fill="F8D957" w:val="clear"/>
        </w:rPr>
        <w:t>1)</w:t>
      </w:r>
      <w:r>
        <w:t xml:space="preserve"> превышение напряжения обратной последовательности заданного значения (более </w:t>
      </w:r>
      <w:r>
        <w:t>0</w:t>
      </w:r>
      <w:r>
        <w:t>,0</w:t>
      </w:r>
      <w:r>
        <w:t>85</w:t>
      </w:r>
      <w:r>
        <w:t>·Uном</w:t>
      </w:r>
      <w:r>
        <w:t>);</w:t>
      </w:r>
    </w:p>
    <w:p w14:paraId="E9030000">
      <w:pPr>
        <w:pStyle w:val="Style_12"/>
      </w:pPr>
      <w:r>
        <w:rPr>
          <w:shd w:fill="F8D957" w:val="clear"/>
        </w:rPr>
        <w:t>2)</w:t>
      </w:r>
      <w:r>
        <w:t xml:space="preserve"> отсутствие тока обратной последовательности. БНН блокируется при превышении отношения тока обратной последовательности к току прямой последовательности заданной уставки </w:t>
      </w:r>
      <w:r>
        <w:rPr>
          <w:rStyle w:val="Style_13_ch"/>
        </w:rPr>
        <w:t>«I2/I1 комб БНН»</w:t>
      </w:r>
      <w:r>
        <w:t xml:space="preserve"> – это необходимо для исключения излишнего срабатывания БНН при несимметричных коротких замыканиях в силовой цепи. Рекомендуемым значением коэффициента является 0,2;</w:t>
      </w:r>
    </w:p>
    <w:p w14:paraId="EA030000">
      <w:pPr>
        <w:pStyle w:val="Style_12"/>
      </w:pPr>
      <w:r>
        <w:rPr>
          <w:shd w:fill="F8D957" w:val="clear"/>
        </w:rPr>
        <w:t>3)</w:t>
      </w:r>
      <w:r>
        <w:t xml:space="preserve"> контроль </w:t>
      </w:r>
      <w:r>
        <w:t>отношения</w:t>
      </w:r>
      <w:r>
        <w:t xml:space="preserve"> напряжения обратной последовательности к напряжению прямой последовательности. БНН срабатывает только при превышении отношения заданной уставки </w:t>
      </w:r>
      <w:r>
        <w:br/>
      </w:r>
      <w:r>
        <w:rPr>
          <w:rStyle w:val="Style_13_ch"/>
        </w:rPr>
        <w:t>«U2/U1 комб БНН»</w:t>
      </w:r>
      <w:r>
        <w:t>. Рекомендуемым значением коэффициента является 0,2;</w:t>
      </w:r>
    </w:p>
    <w:p w14:paraId="EB030000">
      <w:pPr>
        <w:pStyle w:val="Style_12"/>
      </w:pPr>
      <w:r>
        <w:t xml:space="preserve"> </w:t>
      </w:r>
      <w:r>
        <w:rPr>
          <w:shd w:fill="F8D957" w:val="clear"/>
        </w:rPr>
        <w:t>–</w:t>
      </w:r>
      <w:r>
        <w:t xml:space="preserve"> отсутствие броска тока прямой последовательности. БНН блокируется при превышении приращения тока прямой последовательности заданной уставки </w:t>
      </w:r>
      <w:r>
        <w:rPr>
          <w:rStyle w:val="Style_13_ch"/>
        </w:rPr>
        <w:t>«dI1 комб БНН»</w:t>
      </w:r>
      <w:r>
        <w:t>.</w:t>
      </w:r>
    </w:p>
    <w:p w14:paraId="EC030000">
      <w:pPr>
        <w:pStyle w:val="Style_12"/>
      </w:pPr>
      <w:r>
        <w:t>Обрыв трех фаз как во вторичной цепи, определяется при одновременном выполнении следующих условий:</w:t>
      </w:r>
    </w:p>
    <w:p w14:paraId="ED030000">
      <w:pPr>
        <w:pStyle w:val="Style_12"/>
      </w:pPr>
      <w:r>
        <w:t>1) скачкообразное снижение напряжения прямой последовательности более чем на 0,2·Uном;</w:t>
      </w:r>
    </w:p>
    <w:p w14:paraId="EE030000">
      <w:pPr>
        <w:pStyle w:val="Style_12"/>
      </w:pPr>
      <w:r>
        <w:t xml:space="preserve">2) отсутствие броска тока прямой последовательности, превышающего заданную величину, задаваемую уставкой </w:t>
      </w:r>
      <w:r>
        <w:rPr>
          <w:rStyle w:val="Style_13_ch"/>
        </w:rPr>
        <w:t>«dI1 комб БНН»</w:t>
      </w:r>
      <w:r>
        <w:t xml:space="preserve">. </w:t>
      </w:r>
    </w:p>
    <w:p w14:paraId="EF030000">
      <w:pPr>
        <w:pStyle w:val="Style_12"/>
      </w:pPr>
      <w:r>
        <w:t>При этом переход несимметричного повреждения в симметричное не приводит к возврату БНН</w:t>
      </w:r>
      <w:r>
        <w:t>, а также о</w:t>
      </w:r>
      <w:r>
        <w:t>беспечивается отсутствие ложного срабатывания при КЗ в силовой цепи.</w:t>
      </w:r>
    </w:p>
    <w:p w14:paraId="F0030000">
      <w:pPr>
        <w:pStyle w:val="Style_12"/>
      </w:pPr>
      <w:r>
        <w:t>Сигнал обрыва трех фаз</w:t>
      </w:r>
      <w:r>
        <w:t xml:space="preserve"> подхват</w:t>
      </w:r>
      <w:r>
        <w:t xml:space="preserve">ывается энергонезависимым триггером при снижении напряжения прямой последовательности ниже уставки </w:t>
      </w:r>
      <w:r>
        <w:rPr>
          <w:rStyle w:val="Style_13_ch"/>
        </w:rPr>
        <w:t>«U1 мин БНН»</w:t>
      </w:r>
      <w:r>
        <w:t>.</w:t>
      </w:r>
      <w:r>
        <w:t xml:space="preserve"> Возврат цепи происходит после повторного повышения напряжения прямой последовательности более </w:t>
      </w:r>
      <w:r>
        <w:t xml:space="preserve">уставки </w:t>
      </w:r>
      <w:r>
        <w:rPr>
          <w:rStyle w:val="Style_13_ch"/>
        </w:rPr>
        <w:t>«U1 мин БНН»</w:t>
      </w:r>
      <w:r>
        <w:t xml:space="preserve"> (рекомендуемое значение уставки 0,1·U</w:t>
      </w:r>
      <w:r>
        <w:t>ном</w:t>
      </w:r>
      <w:r>
        <w:t>). Если измерительные ТН установлены на линии, то дополнительно контролируется включенное положение выключателя.</w:t>
      </w:r>
    </w:p>
    <w:p w14:paraId="F1030000">
      <w:pPr>
        <w:pStyle w:val="Style_12"/>
      </w:pPr>
      <w:r>
        <w:t xml:space="preserve">Для контроля одновременного исчезновения трех фазных напряжений используются три реле минимального напряжения в фазах А, В, С. </w:t>
      </w:r>
      <w:r>
        <w:t>О</w:t>
      </w:r>
      <w:r>
        <w:t xml:space="preserve">тсутствие напряжения определяется </w:t>
      </w:r>
      <w:r>
        <w:t xml:space="preserve">при </w:t>
      </w:r>
      <w:r>
        <w:t>снижени</w:t>
      </w:r>
      <w:r>
        <w:t>и</w:t>
      </w:r>
      <w:r>
        <w:t xml:space="preserve"> всех фазных напряжений меньше уставки</w:t>
      </w:r>
      <w:r>
        <w:t xml:space="preserve"> </w:t>
      </w:r>
      <w:r>
        <w:rPr>
          <w:rStyle w:val="Style_13_ch"/>
        </w:rPr>
        <w:t>«Uф мин БНН»</w:t>
      </w:r>
      <w:r>
        <w:t xml:space="preserve"> </w:t>
      </w:r>
      <w:r>
        <w:t>в течение 5 сек</w:t>
      </w:r>
      <w:r>
        <w:t xml:space="preserve">унд </w:t>
      </w:r>
      <w:r>
        <w:t>и наличи</w:t>
      </w:r>
      <w:r>
        <w:t>и</w:t>
      </w:r>
      <w:r>
        <w:t xml:space="preserve"> тока в защищаемой линии, определяемого по сработанному состоянию ИО УРОВ</w:t>
      </w:r>
      <w:r>
        <w:t>. Отсутствие напряжение действует на формирование сигнала обрыва трех фаз.</w:t>
      </w:r>
    </w:p>
    <w:p w14:paraId="F2030000">
      <w:pPr>
        <w:pStyle w:val="Style_12"/>
      </w:pPr>
      <w:r>
        <w:t>Л</w:t>
      </w:r>
      <w:r>
        <w:t xml:space="preserve">огика БНН включает в себя контроль обрыва нуля схемы «звезда». </w:t>
      </w:r>
      <w:r>
        <w:t xml:space="preserve">Для выявления обрыва нулевого провода предусмотрено создание искусственной несимметрии путём подключения догрузочного резистора к входу фазы </w:t>
      </w:r>
      <w:r>
        <w:t>В</w:t>
      </w:r>
      <w:r>
        <w:t xml:space="preserve"> в измерительных цепях напряжения. Обрыв нулевого провода определяется п</w:t>
      </w:r>
      <w:r>
        <w:t>ри превышении напряжения нулевой последовательности</w:t>
      </w:r>
      <w:r>
        <w:t xml:space="preserve"> </w:t>
      </w:r>
      <w:r>
        <w:t>0</w:t>
      </w:r>
      <w:r>
        <w:t>,0</w:t>
      </w:r>
      <w:r>
        <w:t>85</w:t>
      </w:r>
      <w:r>
        <w:t>·Uном</w:t>
      </w:r>
      <w:r>
        <w:t xml:space="preserve"> </w:t>
      </w:r>
      <w:r>
        <w:t xml:space="preserve">и </w:t>
      </w:r>
      <w:r>
        <w:t>отсутстви</w:t>
      </w:r>
      <w:r>
        <w:t>и</w:t>
      </w:r>
      <w:r>
        <w:t xml:space="preserve"> появления тока нулевой последовательности</w:t>
      </w:r>
      <w:r>
        <w:t xml:space="preserve">, контролируемого уставкой </w:t>
      </w:r>
      <w:r>
        <w:rPr>
          <w:rStyle w:val="Style_13_ch"/>
        </w:rPr>
        <w:t>«3I0/I1 БНН»</w:t>
      </w:r>
      <w:r>
        <w:t>. Данный алгоритм также реагирует на обрыв одной или двух фаз цепей напряжения</w:t>
      </w:r>
      <w:r>
        <w:t xml:space="preserve">. Ввод алгоритма осуществляется программным ключом </w:t>
      </w:r>
      <w:r>
        <w:br/>
      </w:r>
      <w:r>
        <w:rPr>
          <w:rStyle w:val="Style_13_ch"/>
        </w:rPr>
        <w:t>«</w:t>
      </w:r>
      <w:r>
        <w:rPr>
          <w:rStyle w:val="Style_13_ch"/>
        </w:rPr>
        <w:t xml:space="preserve">Контр </w:t>
      </w:r>
      <w:r>
        <w:rPr>
          <w:rStyle w:val="Style_13_ch"/>
        </w:rPr>
        <w:t>обрыв</w:t>
      </w:r>
      <w:r>
        <w:rPr>
          <w:rStyle w:val="Style_13_ch"/>
        </w:rPr>
        <w:t xml:space="preserve"> НП»</w:t>
      </w:r>
      <w:r>
        <w:t>.</w:t>
      </w:r>
    </w:p>
    <w:p w14:paraId="F3030000">
      <w:pPr>
        <w:pStyle w:val="Style_12"/>
      </w:pPr>
      <w:r>
        <w:t xml:space="preserve">В логике БНН предусмотрен вход ФСУ </w:t>
      </w:r>
      <w:r>
        <w:rPr>
          <w:i w:val="1"/>
        </w:rPr>
        <w:t>«Фикс. Неиспр. ЦН»</w:t>
      </w:r>
      <w:r>
        <w:t xml:space="preserve"> для принудительного ввода состояния неисправности измерительных цепей напряжения.</w:t>
      </w:r>
    </w:p>
    <w:p w14:paraId="F4030000">
      <w:pPr>
        <w:pStyle w:val="Style_12"/>
      </w:pPr>
      <w:r>
        <w:t xml:space="preserve">Для контроля состояния автомата ТН предусмотрен </w:t>
      </w:r>
      <w:r>
        <w:t>вход ФСУ</w:t>
      </w:r>
      <w:r>
        <w:t xml:space="preserve"> </w:t>
      </w:r>
      <w:r>
        <w:rPr>
          <w:i w:val="1"/>
        </w:rPr>
        <w:t>«Автомат ТН»</w:t>
      </w:r>
      <w:r>
        <w:t xml:space="preserve">. Сигнал может приниматься как от нормально открытых, так и от нормально закрытых блок-контактов. Выбор типа блок-контактов осуществляется программным переключателем </w:t>
      </w:r>
      <w:r>
        <w:rPr>
          <w:rStyle w:val="Style_13_ch"/>
        </w:rPr>
        <w:t>«Конт Автомат ТН»</w:t>
      </w:r>
      <w:r>
        <w:t>.</w:t>
      </w:r>
      <w:r>
        <w:t xml:space="preserve"> </w:t>
      </w:r>
      <w:r>
        <w:t>Неудачная попытка восстановления напряжения при включении автомата ТН на КЗ не приводит к возврату БНН.</w:t>
      </w:r>
    </w:p>
    <w:p w14:paraId="F5030000">
      <w:pPr>
        <w:pStyle w:val="Style_12"/>
      </w:pPr>
      <w:r>
        <w:t xml:space="preserve">Действие БНН осуществляется без выдержки времени на блокировку </w:t>
      </w:r>
      <w:r>
        <w:t>зависимы</w:t>
      </w:r>
      <w:r>
        <w:t>х</w:t>
      </w:r>
      <w:r>
        <w:t xml:space="preserve"> </w:t>
      </w:r>
      <w:r>
        <w:t xml:space="preserve">алгоритмов </w:t>
      </w:r>
      <w:r>
        <w:t>РЗА</w:t>
      </w:r>
      <w:r>
        <w:t xml:space="preserve">, а с выдержкой времени </w:t>
      </w:r>
      <w:r>
        <w:rPr>
          <w:rStyle w:val="Style_13_ch"/>
        </w:rPr>
        <w:t>«Тсигн неиспр ЦН»</w:t>
      </w:r>
      <w:r>
        <w:t xml:space="preserve"> происходит действие на сигнализацию.</w:t>
      </w:r>
    </w:p>
    <w:p w14:paraId="F6030000">
      <w:pPr>
        <w:pStyle w:val="Style_11"/>
        <w:widowControl w:val="1"/>
        <w:ind w:firstLine="567"/>
      </w:pPr>
      <w:r>
        <w:t>Оперативный ввод/вывод БНН производится с помощью БУ (блоков управления функциями)</w:t>
      </w:r>
      <w:r>
        <w:t xml:space="preserve"> «Вывод БНН»</w:t>
      </w:r>
      <w:r>
        <w:t>.</w:t>
      </w:r>
      <w:r>
        <w:t xml:space="preserve"> </w:t>
      </w:r>
    </w:p>
    <w:p w14:paraId="F7030000">
      <w:pPr>
        <w:pStyle w:val="Style_6"/>
        <w:rPr>
          <w:rFonts w:ascii="Arial Narrow" w:hAnsi="Arial Narrow"/>
          <w:i w:val="1"/>
          <w:color w:val="000000"/>
          <w:sz w:val="24"/>
        </w:rPr>
      </w:pPr>
      <w:r>
        <w:rPr>
          <w:rFonts w:ascii="Arial Narrow" w:hAnsi="Arial Narrow"/>
          <w:color w:val="000000"/>
          <w:sz w:val="24"/>
        </w:rPr>
        <w:t xml:space="preserve"> Таблица </w:t>
      </w:r>
      <w:r>
        <w:rPr>
          <w:rFonts w:ascii="Arial Narrow" w:hAnsi="Arial Narrow"/>
          <w:color w:val="000000"/>
          <w:sz w:val="24"/>
        </w:rPr>
        <w:t>14</w:t>
      </w:r>
      <w:r>
        <w:rPr>
          <w:rFonts w:ascii="Arial Narrow" w:hAnsi="Arial Narrow"/>
          <w:color w:val="000000"/>
          <w:sz w:val="24"/>
        </w:rPr>
        <w:t xml:space="preserve"> – Перечень уставок БНН</w:t>
      </w:r>
    </w:p>
    <w:tbl>
      <w:tblPr>
        <w:tblStyle w:val="Style_7"/>
        <w:tblW w:type="auto" w:w="0"/>
        <w:tblLayout w:type="fixed"/>
      </w:tblPr>
      <w:tblGrid>
        <w:gridCol w:w="2977"/>
        <w:gridCol w:w="2830"/>
        <w:gridCol w:w="1559"/>
        <w:gridCol w:w="2694"/>
      </w:tblGrid>
      <w:tr>
        <w:trPr>
          <w:trHeight w:hRule="atLeast" w:val="561"/>
          <w:tblHeader/>
        </w:trPr>
        <w:tc>
          <w:tcPr>
            <w:tcW w:type="dxa" w:w="2977"/>
            <w:shd w:themeFill="background1" w:themeFillShade="D9" w:val="clear"/>
            <w:vAlign w:val="center"/>
          </w:tcPr>
          <w:p w14:paraId="F8030000">
            <w:pPr>
              <w:widowControl w:val="0"/>
              <w:ind/>
            </w:pPr>
            <w:r>
              <w:t>Наименование уставки</w:t>
            </w:r>
          </w:p>
        </w:tc>
        <w:tc>
          <w:tcPr>
            <w:tcW w:type="dxa" w:w="2830"/>
            <w:shd w:themeFill="background1" w:themeFillShade="D9" w:val="clear"/>
            <w:vAlign w:val="center"/>
          </w:tcPr>
          <w:p w14:paraId="F9030000">
            <w:pPr>
              <w:widowControl w:val="0"/>
              <w:ind/>
            </w:pPr>
            <w:r>
              <w:t>Диапазон</w:t>
            </w:r>
          </w:p>
        </w:tc>
        <w:tc>
          <w:tcPr>
            <w:tcW w:type="dxa" w:w="1559"/>
            <w:shd w:themeFill="background1" w:themeFillShade="D9" w:val="clear"/>
            <w:vAlign w:val="center"/>
          </w:tcPr>
          <w:p w14:paraId="FA030000">
            <w:pPr>
              <w:widowControl w:val="0"/>
              <w:ind/>
            </w:pPr>
            <w:r>
              <w:t>Шаг</w:t>
            </w:r>
          </w:p>
        </w:tc>
        <w:tc>
          <w:tcPr>
            <w:tcW w:type="dxa" w:w="2694"/>
            <w:shd w:themeFill="background1" w:themeFillShade="D9" w:val="clear"/>
            <w:vAlign w:val="center"/>
          </w:tcPr>
          <w:p w14:paraId="FB030000">
            <w:pPr>
              <w:widowControl w:val="0"/>
              <w:ind/>
            </w:pPr>
            <w:r>
              <w:t>Значение</w:t>
            </w:r>
          </w:p>
          <w:p w14:paraId="FC030000">
            <w:pPr>
              <w:widowControl w:val="0"/>
              <w:ind/>
            </w:pPr>
            <w:r>
              <w:t>по умолчанию</w:t>
            </w:r>
          </w:p>
        </w:tc>
      </w:tr>
      <w:tr>
        <w:trPr>
          <w:trHeight w:hRule="atLeast" w:val="69"/>
        </w:trPr>
        <w:tc>
          <w:tcPr>
            <w:tcW w:type="dxa" w:w="10060"/>
            <w:gridSpan w:val="4"/>
            <w:shd w:themeFill="background1" w:themeFillShade="F2" w:val="clear"/>
            <w:vAlign w:val="center"/>
          </w:tcPr>
          <w:p w14:paraId="FD030000">
            <w:pPr>
              <w:widowControl w:val="0"/>
              <w:ind/>
            </w:pPr>
            <w:r>
              <w:t>общие</w:t>
            </w:r>
          </w:p>
        </w:tc>
      </w:tr>
      <w:tr>
        <w:trPr>
          <w:trHeight w:hRule="atLeast" w:val="69"/>
        </w:trPr>
        <w:tc>
          <w:tcPr>
            <w:tcW w:type="dxa" w:w="2977"/>
            <w:vAlign w:val="center"/>
          </w:tcPr>
          <w:p w14:paraId="FE030000">
            <w:pPr>
              <w:widowControl w:val="0"/>
              <w:ind/>
            </w:pPr>
            <w:r>
              <w:t>Контр ЦН</w:t>
            </w:r>
          </w:p>
        </w:tc>
        <w:tc>
          <w:tcPr>
            <w:tcW w:type="dxa" w:w="2830"/>
            <w:vAlign w:val="center"/>
          </w:tcPr>
          <w:p w14:paraId="FF030000">
            <w:pPr>
              <w:widowControl w:val="0"/>
              <w:ind/>
            </w:pPr>
            <w:r>
              <w:t>Введено/</w:t>
            </w:r>
          </w:p>
          <w:p w14:paraId="00040000">
            <w:pPr>
              <w:widowControl w:val="0"/>
              <w:ind/>
              <w:rPr>
                <w:rStyle w:val="Style_15_ch"/>
                <w:rFonts w:ascii="Arial Narrow" w:hAnsi="Arial Narrow"/>
                <w:sz w:val="24"/>
              </w:rPr>
            </w:pPr>
            <w:r>
              <w:t>Выведено</w:t>
            </w:r>
          </w:p>
        </w:tc>
        <w:tc>
          <w:tcPr>
            <w:tcW w:type="dxa" w:w="1559"/>
            <w:vAlign w:val="center"/>
          </w:tcPr>
          <w:p w14:paraId="01040000">
            <w:pPr>
              <w:widowControl w:val="0"/>
              <w:ind/>
            </w:pPr>
            <w:r>
              <w:t>-</w:t>
            </w:r>
          </w:p>
        </w:tc>
        <w:tc>
          <w:tcPr>
            <w:tcW w:type="dxa" w:w="2694"/>
            <w:vAlign w:val="center"/>
          </w:tcPr>
          <w:p w14:paraId="02040000">
            <w:pPr>
              <w:widowControl w:val="0"/>
              <w:ind/>
            </w:pPr>
            <w:r>
              <w:t>Выведено</w:t>
            </w:r>
          </w:p>
        </w:tc>
      </w:tr>
      <w:tr>
        <w:trPr>
          <w:trHeight w:hRule="atLeast" w:val="69"/>
        </w:trPr>
        <w:tc>
          <w:tcPr>
            <w:tcW w:type="dxa" w:w="2977"/>
            <w:vAlign w:val="center"/>
          </w:tcPr>
          <w:p w14:paraId="03040000">
            <w:pPr>
              <w:widowControl w:val="0"/>
              <w:ind/>
            </w:pPr>
            <w:r>
              <w:t>Контр автомат</w:t>
            </w:r>
            <w:r>
              <w:t xml:space="preserve"> ТН</w:t>
            </w:r>
          </w:p>
        </w:tc>
        <w:tc>
          <w:tcPr>
            <w:tcW w:type="dxa" w:w="2830"/>
            <w:vAlign w:val="center"/>
          </w:tcPr>
          <w:p w14:paraId="04040000">
            <w:pPr>
              <w:widowControl w:val="0"/>
              <w:ind/>
            </w:pPr>
            <w:r>
              <w:t>НЗ/</w:t>
            </w:r>
          </w:p>
          <w:p w14:paraId="05040000">
            <w:pPr>
              <w:widowControl w:val="0"/>
              <w:ind/>
            </w:pPr>
            <w:r>
              <w:t>НО</w:t>
            </w:r>
          </w:p>
        </w:tc>
        <w:tc>
          <w:tcPr>
            <w:tcW w:type="dxa" w:w="1559"/>
            <w:vAlign w:val="center"/>
          </w:tcPr>
          <w:p w14:paraId="06040000">
            <w:pPr>
              <w:widowControl w:val="0"/>
              <w:ind/>
            </w:pPr>
            <w:r>
              <w:t>-</w:t>
            </w:r>
          </w:p>
        </w:tc>
        <w:tc>
          <w:tcPr>
            <w:tcW w:type="dxa" w:w="2694"/>
            <w:vAlign w:val="center"/>
          </w:tcPr>
          <w:p w14:paraId="07040000">
            <w:pPr>
              <w:widowControl w:val="0"/>
              <w:ind/>
            </w:pPr>
            <w:r>
              <w:t>НЗ</w:t>
            </w:r>
          </w:p>
        </w:tc>
      </w:tr>
      <w:tr>
        <w:trPr>
          <w:trHeight w:hRule="atLeast" w:val="69"/>
        </w:trPr>
        <w:tc>
          <w:tcPr>
            <w:tcW w:type="dxa" w:w="2977"/>
            <w:vAlign w:val="center"/>
          </w:tcPr>
          <w:p w14:paraId="08040000">
            <w:pPr>
              <w:widowControl w:val="0"/>
              <w:ind/>
            </w:pPr>
            <w:r>
              <w:t>Т</w:t>
            </w:r>
            <w:r>
              <w:t>сиг неиспр ЦН</w:t>
            </w:r>
            <w:r>
              <w:t>, с</w:t>
            </w:r>
          </w:p>
        </w:tc>
        <w:tc>
          <w:tcPr>
            <w:tcW w:type="dxa" w:w="2830"/>
            <w:vAlign w:val="center"/>
          </w:tcPr>
          <w:p w14:paraId="09040000">
            <w:pPr>
              <w:widowControl w:val="0"/>
              <w:ind/>
            </w:pPr>
            <w:r>
              <w:rPr>
                <w:sz w:val="24"/>
              </w:rPr>
              <w:t>0…300 с</w:t>
            </w:r>
          </w:p>
        </w:tc>
        <w:tc>
          <w:tcPr>
            <w:tcW w:type="dxa" w:w="1559"/>
            <w:vAlign w:val="center"/>
          </w:tcPr>
          <w:p w14:paraId="0A040000">
            <w:pPr>
              <w:widowControl w:val="0"/>
              <w:ind/>
            </w:pPr>
            <w:r>
              <w:rPr>
                <w:sz w:val="24"/>
              </w:rPr>
              <w:t>0,01</w:t>
            </w:r>
            <w:r>
              <w:rPr>
                <w:sz w:val="24"/>
              </w:rPr>
              <w:t xml:space="preserve"> </w:t>
            </w:r>
            <w:r>
              <w:rPr>
                <w:sz w:val="24"/>
              </w:rPr>
              <w:t>с</w:t>
            </w:r>
          </w:p>
        </w:tc>
        <w:tc>
          <w:tcPr>
            <w:tcW w:type="dxa" w:w="2694"/>
            <w:vAlign w:val="center"/>
          </w:tcPr>
          <w:p w14:paraId="0B040000">
            <w:pPr>
              <w:widowControl w:val="0"/>
              <w:ind/>
            </w:pPr>
            <w:r>
              <w:rPr>
                <w:sz w:val="24"/>
              </w:rPr>
              <w:t>300</w:t>
            </w:r>
            <w:r>
              <w:rPr>
                <w:sz w:val="24"/>
              </w:rPr>
              <w:t xml:space="preserve"> с</w:t>
            </w:r>
          </w:p>
        </w:tc>
      </w:tr>
      <w:tr>
        <w:trPr>
          <w:trHeight w:hRule="atLeast" w:val="69"/>
        </w:trPr>
        <w:tc>
          <w:tcPr>
            <w:tcW w:type="dxa" w:w="10060"/>
            <w:gridSpan w:val="4"/>
            <w:shd w:themeFill="background1" w:themeFillShade="F2" w:val="clear"/>
            <w:vAlign w:val="center"/>
          </w:tcPr>
          <w:p w14:paraId="0C040000">
            <w:pPr>
              <w:widowControl w:val="0"/>
              <w:ind/>
            </w:pPr>
            <w:r>
              <w:t>БНН-ф</w:t>
            </w:r>
          </w:p>
        </w:tc>
      </w:tr>
      <w:tr>
        <w:trPr>
          <w:trHeight w:hRule="atLeast" w:val="69"/>
        </w:trPr>
        <w:tc>
          <w:tcPr>
            <w:tcW w:type="dxa" w:w="2977"/>
            <w:vAlign w:val="center"/>
          </w:tcPr>
          <w:p w14:paraId="0D040000">
            <w:pPr>
              <w:widowControl w:val="0"/>
              <w:ind/>
            </w:pPr>
            <w:r>
              <w:t>U</w:t>
            </w:r>
            <w:r>
              <w:t>ср БНН-ф</w:t>
            </w:r>
            <w:r>
              <w:t>, В</w:t>
            </w:r>
          </w:p>
        </w:tc>
        <w:tc>
          <w:tcPr>
            <w:tcW w:type="dxa" w:w="2830"/>
          </w:tcPr>
          <w:p w14:paraId="0E040000">
            <w:pPr>
              <w:widowControl w:val="0"/>
              <w:ind/>
              <w:rPr>
                <w:rStyle w:val="Style_15_ch"/>
                <w:rFonts w:ascii="Arial Narrow" w:hAnsi="Arial Narrow"/>
                <w:sz w:val="24"/>
              </w:rPr>
            </w:pPr>
            <w:r>
              <w:rPr>
                <w:sz w:val="24"/>
              </w:rPr>
              <w:t>0,01…1,2 U</w:t>
            </w:r>
            <w:r>
              <w:rPr>
                <w:sz w:val="24"/>
              </w:rPr>
              <w:t>ном</w:t>
            </w:r>
          </w:p>
        </w:tc>
        <w:tc>
          <w:tcPr>
            <w:tcW w:type="dxa" w:w="1559"/>
          </w:tcPr>
          <w:p w14:paraId="0F040000">
            <w:pPr>
              <w:widowControl w:val="0"/>
              <w:ind/>
            </w:pPr>
            <w:r>
              <w:rPr>
                <w:sz w:val="24"/>
              </w:rPr>
              <w:t xml:space="preserve">0,01 </w:t>
            </w:r>
            <w:r>
              <w:rPr>
                <w:sz w:val="24"/>
              </w:rPr>
              <w:t>U</w:t>
            </w:r>
            <w:r>
              <w:rPr>
                <w:sz w:val="24"/>
              </w:rPr>
              <w:t>ном</w:t>
            </w:r>
          </w:p>
        </w:tc>
        <w:tc>
          <w:tcPr>
            <w:tcW w:type="dxa" w:w="2694"/>
          </w:tcPr>
          <w:p w14:paraId="10040000">
            <w:pPr>
              <w:widowControl w:val="0"/>
              <w:ind/>
            </w:pPr>
            <w:r>
              <w:rPr>
                <w:sz w:val="24"/>
              </w:rPr>
              <w:t>0,6</w:t>
            </w:r>
            <w:r>
              <w:rPr>
                <w:sz w:val="24"/>
              </w:rPr>
              <w:t xml:space="preserve"> U</w:t>
            </w:r>
            <w:r>
              <w:rPr>
                <w:sz w:val="24"/>
              </w:rPr>
              <w:t>ном</w:t>
            </w:r>
          </w:p>
        </w:tc>
      </w:tr>
      <w:tr>
        <w:trPr>
          <w:trHeight w:hRule="atLeast" w:val="69"/>
        </w:trPr>
        <w:tc>
          <w:tcPr>
            <w:tcW w:type="dxa" w:w="2977"/>
            <w:vAlign w:val="center"/>
          </w:tcPr>
          <w:p w14:paraId="11040000">
            <w:pPr>
              <w:widowControl w:val="0"/>
              <w:ind/>
            </w:pPr>
            <w:r>
              <w:t>БНН-ф</w:t>
            </w:r>
          </w:p>
        </w:tc>
        <w:tc>
          <w:tcPr>
            <w:tcW w:type="dxa" w:w="2830"/>
            <w:vAlign w:val="center"/>
          </w:tcPr>
          <w:p w14:paraId="12040000">
            <w:pPr>
              <w:widowControl w:val="0"/>
              <w:ind/>
            </w:pPr>
            <w:r>
              <w:t>Введено/</w:t>
            </w:r>
          </w:p>
          <w:p w14:paraId="13040000">
            <w:pPr>
              <w:widowControl w:val="0"/>
              <w:ind/>
            </w:pPr>
            <w:r>
              <w:t>Выведено</w:t>
            </w:r>
          </w:p>
        </w:tc>
        <w:tc>
          <w:tcPr>
            <w:tcW w:type="dxa" w:w="1559"/>
            <w:vAlign w:val="center"/>
          </w:tcPr>
          <w:p w14:paraId="14040000">
            <w:pPr>
              <w:widowControl w:val="0"/>
              <w:ind/>
            </w:pPr>
            <w:r>
              <w:t>-</w:t>
            </w:r>
          </w:p>
        </w:tc>
        <w:tc>
          <w:tcPr>
            <w:tcW w:type="dxa" w:w="2694"/>
            <w:vAlign w:val="center"/>
          </w:tcPr>
          <w:p w14:paraId="15040000">
            <w:pPr>
              <w:widowControl w:val="0"/>
              <w:ind/>
            </w:pPr>
            <w:r>
              <w:t>Выведено</w:t>
            </w:r>
          </w:p>
        </w:tc>
      </w:tr>
      <w:tr>
        <w:trPr>
          <w:trHeight w:hRule="atLeast" w:val="69"/>
        </w:trPr>
        <w:tc>
          <w:tcPr>
            <w:tcW w:type="dxa" w:w="2977"/>
            <w:vAlign w:val="center"/>
          </w:tcPr>
          <w:p w14:paraId="16040000">
            <w:pPr>
              <w:widowControl w:val="0"/>
              <w:ind/>
            </w:pPr>
            <w:r>
              <w:t>Контр 3</w:t>
            </w:r>
            <w:r>
              <w:t xml:space="preserve">I0 </w:t>
            </w:r>
            <w:r>
              <w:t>БНН-ф</w:t>
            </w:r>
          </w:p>
        </w:tc>
        <w:tc>
          <w:tcPr>
            <w:tcW w:type="dxa" w:w="2830"/>
            <w:vAlign w:val="center"/>
          </w:tcPr>
          <w:p w14:paraId="17040000">
            <w:pPr>
              <w:widowControl w:val="0"/>
              <w:ind/>
            </w:pPr>
            <w:r>
              <w:t>Введено/</w:t>
            </w:r>
          </w:p>
          <w:p w14:paraId="18040000">
            <w:pPr>
              <w:widowControl w:val="0"/>
              <w:ind/>
            </w:pPr>
            <w:r>
              <w:t>Выведено</w:t>
            </w:r>
          </w:p>
        </w:tc>
        <w:tc>
          <w:tcPr>
            <w:tcW w:type="dxa" w:w="1559"/>
            <w:vAlign w:val="center"/>
          </w:tcPr>
          <w:p w14:paraId="19040000">
            <w:pPr>
              <w:widowControl w:val="0"/>
              <w:ind/>
            </w:pPr>
            <w:r>
              <w:t>-</w:t>
            </w:r>
          </w:p>
        </w:tc>
        <w:tc>
          <w:tcPr>
            <w:tcW w:type="dxa" w:w="2694"/>
            <w:vAlign w:val="center"/>
          </w:tcPr>
          <w:p w14:paraId="1A040000">
            <w:pPr>
              <w:widowControl w:val="0"/>
              <w:ind/>
            </w:pPr>
            <w:r>
              <w:t>Выведено</w:t>
            </w:r>
          </w:p>
        </w:tc>
      </w:tr>
      <w:tr>
        <w:trPr>
          <w:trHeight w:hRule="atLeast" w:val="69"/>
        </w:trPr>
        <w:tc>
          <w:tcPr>
            <w:tcW w:type="dxa" w:w="10060"/>
            <w:gridSpan w:val="4"/>
            <w:shd w:themeFill="background1" w:themeFillShade="F2" w:val="clear"/>
            <w:vAlign w:val="center"/>
          </w:tcPr>
          <w:p w14:paraId="1B040000">
            <w:pPr>
              <w:widowControl w:val="0"/>
              <w:ind/>
            </w:pPr>
            <w:r>
              <w:t>ИО БНН (</w:t>
            </w:r>
            <w:r>
              <w:t>КРБ-12М</w:t>
            </w:r>
            <w:r>
              <w:t>)</w:t>
            </w:r>
          </w:p>
        </w:tc>
      </w:tr>
      <w:tr>
        <w:trPr>
          <w:trHeight w:hRule="atLeast" w:val="69"/>
        </w:trPr>
        <w:tc>
          <w:tcPr>
            <w:tcW w:type="dxa" w:w="2977"/>
            <w:vAlign w:val="center"/>
          </w:tcPr>
          <w:p w14:paraId="1C040000">
            <w:pPr>
              <w:widowControl w:val="0"/>
              <w:ind/>
            </w:pPr>
            <w:r>
              <w:t>U</w:t>
            </w:r>
            <w:r>
              <w:t>ср ИО БНН</w:t>
            </w:r>
            <w:r>
              <w:t>, В</w:t>
            </w:r>
          </w:p>
        </w:tc>
        <w:tc>
          <w:tcPr>
            <w:tcW w:type="dxa" w:w="2830"/>
          </w:tcPr>
          <w:p w14:paraId="1D040000">
            <w:pPr>
              <w:widowControl w:val="0"/>
              <w:ind/>
              <w:rPr>
                <w:rStyle w:val="Style_15_ch"/>
                <w:rFonts w:ascii="Arial Narrow" w:hAnsi="Arial Narrow"/>
                <w:sz w:val="24"/>
              </w:rPr>
            </w:pPr>
            <w:r>
              <w:rPr>
                <w:sz w:val="24"/>
              </w:rPr>
              <w:t>0,01…1,2 U</w:t>
            </w:r>
            <w:r>
              <w:rPr>
                <w:sz w:val="24"/>
              </w:rPr>
              <w:t>ном</w:t>
            </w:r>
          </w:p>
        </w:tc>
        <w:tc>
          <w:tcPr>
            <w:tcW w:type="dxa" w:w="1559"/>
          </w:tcPr>
          <w:p w14:paraId="1E040000">
            <w:pPr>
              <w:widowControl w:val="0"/>
              <w:ind/>
            </w:pPr>
            <w:r>
              <w:rPr>
                <w:sz w:val="24"/>
              </w:rPr>
              <w:t xml:space="preserve">0,01 </w:t>
            </w:r>
            <w:r>
              <w:rPr>
                <w:sz w:val="24"/>
              </w:rPr>
              <w:t>U</w:t>
            </w:r>
            <w:r>
              <w:rPr>
                <w:sz w:val="24"/>
              </w:rPr>
              <w:t>ном</w:t>
            </w:r>
          </w:p>
        </w:tc>
        <w:tc>
          <w:tcPr>
            <w:tcW w:type="dxa" w:w="2694"/>
          </w:tcPr>
          <w:p w14:paraId="1F040000">
            <w:pPr>
              <w:widowControl w:val="0"/>
              <w:ind/>
            </w:pPr>
            <w:r>
              <w:rPr>
                <w:sz w:val="24"/>
              </w:rPr>
              <w:t>0,6</w:t>
            </w:r>
            <w:r>
              <w:rPr>
                <w:sz w:val="24"/>
              </w:rPr>
              <w:t xml:space="preserve"> U</w:t>
            </w:r>
            <w:r>
              <w:rPr>
                <w:sz w:val="24"/>
              </w:rPr>
              <w:t>ном</w:t>
            </w:r>
          </w:p>
        </w:tc>
      </w:tr>
      <w:tr>
        <w:trPr>
          <w:trHeight w:hRule="atLeast" w:val="69"/>
        </w:trPr>
        <w:tc>
          <w:tcPr>
            <w:tcW w:type="dxa" w:w="2977"/>
            <w:vAlign w:val="center"/>
          </w:tcPr>
          <w:p w14:paraId="20040000">
            <w:pPr>
              <w:widowControl w:val="0"/>
              <w:ind/>
            </w:pPr>
            <w:r>
              <w:t>ИО БНН</w:t>
            </w:r>
          </w:p>
        </w:tc>
        <w:tc>
          <w:tcPr>
            <w:tcW w:type="dxa" w:w="2830"/>
            <w:vAlign w:val="center"/>
          </w:tcPr>
          <w:p w14:paraId="21040000">
            <w:pPr>
              <w:widowControl w:val="0"/>
              <w:ind/>
            </w:pPr>
            <w:r>
              <w:t>Введено/</w:t>
            </w:r>
          </w:p>
          <w:p w14:paraId="22040000">
            <w:pPr>
              <w:widowControl w:val="0"/>
              <w:ind/>
            </w:pPr>
            <w:r>
              <w:t>Выведено</w:t>
            </w:r>
          </w:p>
        </w:tc>
        <w:tc>
          <w:tcPr>
            <w:tcW w:type="dxa" w:w="1559"/>
            <w:vAlign w:val="center"/>
          </w:tcPr>
          <w:p w14:paraId="23040000">
            <w:pPr>
              <w:widowControl w:val="0"/>
              <w:ind/>
            </w:pPr>
            <w:r>
              <w:t>-</w:t>
            </w:r>
          </w:p>
        </w:tc>
        <w:tc>
          <w:tcPr>
            <w:tcW w:type="dxa" w:w="2694"/>
            <w:vAlign w:val="center"/>
          </w:tcPr>
          <w:p w14:paraId="24040000">
            <w:pPr>
              <w:widowControl w:val="0"/>
              <w:ind/>
            </w:pPr>
            <w:r>
              <w:t>Выведено</w:t>
            </w:r>
          </w:p>
        </w:tc>
      </w:tr>
      <w:tr>
        <w:trPr>
          <w:trHeight w:hRule="atLeast" w:val="69"/>
        </w:trPr>
        <w:tc>
          <w:tcPr>
            <w:tcW w:type="dxa" w:w="10060"/>
            <w:gridSpan w:val="4"/>
            <w:shd w:themeFill="background1" w:themeFillShade="F2" w:val="clear"/>
            <w:vAlign w:val="center"/>
          </w:tcPr>
          <w:p w14:paraId="25040000">
            <w:pPr>
              <w:widowControl w:val="0"/>
              <w:ind/>
            </w:pPr>
            <w:r>
              <w:t>Комбинированный БНН</w:t>
            </w:r>
          </w:p>
        </w:tc>
      </w:tr>
      <w:tr>
        <w:trPr>
          <w:trHeight w:hRule="atLeast" w:val="69"/>
        </w:trPr>
        <w:tc>
          <w:tcPr>
            <w:tcW w:type="dxa" w:w="2977"/>
            <w:vAlign w:val="center"/>
          </w:tcPr>
          <w:p w14:paraId="26040000">
            <w:pPr>
              <w:widowControl w:val="0"/>
              <w:ind/>
            </w:pPr>
            <w:r>
              <w:t xml:space="preserve">dI1 </w:t>
            </w:r>
            <w:r>
              <w:t>БНН</w:t>
            </w:r>
          </w:p>
        </w:tc>
        <w:tc>
          <w:tcPr>
            <w:tcW w:type="dxa" w:w="2830"/>
            <w:vAlign w:val="center"/>
          </w:tcPr>
          <w:p w14:paraId="27040000">
            <w:pPr>
              <w:widowControl w:val="0"/>
              <w:ind/>
              <w:rPr>
                <w:rStyle w:val="Style_15_ch"/>
                <w:rFonts w:ascii="Arial Narrow" w:hAnsi="Arial Narrow"/>
                <w:sz w:val="24"/>
              </w:rPr>
            </w:pPr>
            <w:r>
              <w:t>0</w:t>
            </w:r>
            <w:r>
              <w:t>.000</w:t>
            </w:r>
            <w:r>
              <w:t xml:space="preserve"> …</w:t>
            </w:r>
            <w:r>
              <w:t>4</w:t>
            </w:r>
            <w:r>
              <w:t>0</w:t>
            </w:r>
            <w:r>
              <w:t>.</w:t>
            </w:r>
            <w:r>
              <w:t>000·Iном</w:t>
            </w:r>
          </w:p>
        </w:tc>
        <w:tc>
          <w:tcPr>
            <w:tcW w:type="dxa" w:w="1559"/>
            <w:vAlign w:val="center"/>
          </w:tcPr>
          <w:p w14:paraId="28040000">
            <w:pPr>
              <w:widowControl w:val="0"/>
              <w:ind/>
            </w:pPr>
            <w:r>
              <w:t>0</w:t>
            </w:r>
            <w:r>
              <w:t>.</w:t>
            </w:r>
            <w:r>
              <w:t>001</w:t>
            </w:r>
          </w:p>
        </w:tc>
        <w:tc>
          <w:tcPr>
            <w:tcW w:type="dxa" w:w="2694"/>
            <w:vAlign w:val="center"/>
          </w:tcPr>
          <w:p w14:paraId="29040000">
            <w:pPr>
              <w:widowControl w:val="0"/>
              <w:ind/>
            </w:pPr>
            <w:r>
              <w:t>4</w:t>
            </w:r>
            <w:r>
              <w:t>0</w:t>
            </w:r>
            <w:r>
              <w:t>.</w:t>
            </w:r>
            <w:r>
              <w:t>000</w:t>
            </w:r>
          </w:p>
        </w:tc>
      </w:tr>
      <w:tr>
        <w:trPr>
          <w:trHeight w:hRule="atLeast" w:val="69"/>
        </w:trPr>
        <w:tc>
          <w:tcPr>
            <w:tcW w:type="dxa" w:w="2977"/>
            <w:vAlign w:val="center"/>
          </w:tcPr>
          <w:p w14:paraId="2A040000">
            <w:pPr>
              <w:widowControl w:val="0"/>
              <w:ind/>
            </w:pPr>
            <w:r>
              <w:t>U1</w:t>
            </w:r>
            <w:r>
              <w:t xml:space="preserve"> мин БНН</w:t>
            </w:r>
          </w:p>
        </w:tc>
        <w:tc>
          <w:tcPr>
            <w:tcW w:type="dxa" w:w="2830"/>
          </w:tcPr>
          <w:p w14:paraId="2B040000">
            <w:pPr>
              <w:widowControl w:val="0"/>
              <w:ind/>
            </w:pPr>
            <w:r>
              <w:rPr>
                <w:sz w:val="24"/>
              </w:rPr>
              <w:t>0,01…1,2 U</w:t>
            </w:r>
            <w:r>
              <w:rPr>
                <w:sz w:val="24"/>
              </w:rPr>
              <w:t>ном</w:t>
            </w:r>
          </w:p>
        </w:tc>
        <w:tc>
          <w:tcPr>
            <w:tcW w:type="dxa" w:w="1559"/>
          </w:tcPr>
          <w:p w14:paraId="2C040000">
            <w:pPr>
              <w:widowControl w:val="0"/>
              <w:ind/>
            </w:pPr>
            <w:r>
              <w:rPr>
                <w:sz w:val="24"/>
              </w:rPr>
              <w:t xml:space="preserve">0,01 </w:t>
            </w:r>
            <w:r>
              <w:rPr>
                <w:sz w:val="24"/>
              </w:rPr>
              <w:t>U</w:t>
            </w:r>
            <w:r>
              <w:rPr>
                <w:sz w:val="24"/>
              </w:rPr>
              <w:t>ном</w:t>
            </w:r>
          </w:p>
        </w:tc>
        <w:tc>
          <w:tcPr>
            <w:tcW w:type="dxa" w:w="2694"/>
          </w:tcPr>
          <w:p w14:paraId="2D040000">
            <w:pPr>
              <w:widowControl w:val="0"/>
              <w:ind/>
            </w:pPr>
            <w:r>
              <w:rPr>
                <w:sz w:val="24"/>
              </w:rPr>
              <w:t>0,6</w:t>
            </w:r>
            <w:r>
              <w:rPr>
                <w:sz w:val="24"/>
              </w:rPr>
              <w:t xml:space="preserve"> U</w:t>
            </w:r>
            <w:r>
              <w:rPr>
                <w:sz w:val="24"/>
              </w:rPr>
              <w:t>ном</w:t>
            </w:r>
          </w:p>
        </w:tc>
      </w:tr>
      <w:tr>
        <w:trPr>
          <w:trHeight w:hRule="atLeast" w:val="69"/>
        </w:trPr>
        <w:tc>
          <w:tcPr>
            <w:tcW w:type="dxa" w:w="2977"/>
            <w:vAlign w:val="center"/>
          </w:tcPr>
          <w:p w14:paraId="2E040000">
            <w:pPr>
              <w:widowControl w:val="0"/>
              <w:ind/>
            </w:pPr>
            <w:r>
              <w:t xml:space="preserve">I2/I1 </w:t>
            </w:r>
            <w:r>
              <w:t>БНН, о.е</w:t>
            </w:r>
          </w:p>
        </w:tc>
        <w:tc>
          <w:tcPr>
            <w:tcW w:type="dxa" w:w="2830"/>
            <w:vAlign w:val="center"/>
          </w:tcPr>
          <w:p w14:paraId="2F040000">
            <w:pPr>
              <w:widowControl w:val="0"/>
              <w:ind/>
            </w:pPr>
            <w:r>
              <w:t>0</w:t>
            </w:r>
            <w:r>
              <w:t>.</w:t>
            </w:r>
            <w:r>
              <w:t>0</w:t>
            </w:r>
            <w:r>
              <w:t>00</w:t>
            </w:r>
            <w:r>
              <w:t xml:space="preserve"> …</w:t>
            </w:r>
            <w:r>
              <w:t>1.000</w:t>
            </w:r>
          </w:p>
        </w:tc>
        <w:tc>
          <w:tcPr>
            <w:tcW w:type="dxa" w:w="1559"/>
            <w:vAlign w:val="center"/>
          </w:tcPr>
          <w:p w14:paraId="30040000">
            <w:pPr>
              <w:widowControl w:val="0"/>
              <w:ind/>
            </w:pPr>
            <w:r>
              <w:t>0</w:t>
            </w:r>
            <w:r>
              <w:t>.</w:t>
            </w:r>
            <w:r>
              <w:t>001</w:t>
            </w:r>
          </w:p>
        </w:tc>
        <w:tc>
          <w:tcPr>
            <w:tcW w:type="dxa" w:w="2694"/>
            <w:vAlign w:val="center"/>
          </w:tcPr>
          <w:p w14:paraId="31040000">
            <w:pPr>
              <w:widowControl w:val="0"/>
              <w:ind/>
            </w:pPr>
            <w:r>
              <w:t>0.200</w:t>
            </w:r>
          </w:p>
        </w:tc>
      </w:tr>
      <w:tr>
        <w:trPr>
          <w:trHeight w:hRule="atLeast" w:val="69"/>
        </w:trPr>
        <w:tc>
          <w:tcPr>
            <w:tcW w:type="dxa" w:w="2977"/>
            <w:vAlign w:val="center"/>
          </w:tcPr>
          <w:p w14:paraId="32040000">
            <w:pPr>
              <w:widowControl w:val="0"/>
              <w:ind/>
            </w:pPr>
            <w:r>
              <w:t xml:space="preserve">U2/U1 </w:t>
            </w:r>
            <w:r>
              <w:t>БНН, о.е</w:t>
            </w:r>
          </w:p>
        </w:tc>
        <w:tc>
          <w:tcPr>
            <w:tcW w:type="dxa" w:w="2830"/>
          </w:tcPr>
          <w:p w14:paraId="33040000">
            <w:pPr>
              <w:widowControl w:val="0"/>
              <w:ind/>
              <w:rPr>
                <w:rStyle w:val="Style_15_ch"/>
                <w:rFonts w:ascii="Arial Narrow" w:hAnsi="Arial Narrow"/>
                <w:sz w:val="24"/>
              </w:rPr>
            </w:pPr>
            <w:r>
              <w:rPr>
                <w:sz w:val="24"/>
              </w:rPr>
              <w:t>0,01…1,2 U</w:t>
            </w:r>
            <w:r>
              <w:rPr>
                <w:sz w:val="24"/>
              </w:rPr>
              <w:t>ном</w:t>
            </w:r>
          </w:p>
        </w:tc>
        <w:tc>
          <w:tcPr>
            <w:tcW w:type="dxa" w:w="1559"/>
          </w:tcPr>
          <w:p w14:paraId="34040000">
            <w:pPr>
              <w:widowControl w:val="0"/>
              <w:ind/>
            </w:pPr>
            <w:r>
              <w:rPr>
                <w:sz w:val="24"/>
              </w:rPr>
              <w:t xml:space="preserve">0,01 </w:t>
            </w:r>
            <w:r>
              <w:rPr>
                <w:sz w:val="24"/>
              </w:rPr>
              <w:t>U</w:t>
            </w:r>
            <w:r>
              <w:rPr>
                <w:sz w:val="24"/>
              </w:rPr>
              <w:t>ном</w:t>
            </w:r>
          </w:p>
        </w:tc>
        <w:tc>
          <w:tcPr>
            <w:tcW w:type="dxa" w:w="2694"/>
          </w:tcPr>
          <w:p w14:paraId="35040000">
            <w:pPr>
              <w:widowControl w:val="0"/>
              <w:ind/>
            </w:pPr>
            <w:r>
              <w:rPr>
                <w:sz w:val="24"/>
              </w:rPr>
              <w:t>0,6</w:t>
            </w:r>
            <w:r>
              <w:rPr>
                <w:sz w:val="24"/>
              </w:rPr>
              <w:t xml:space="preserve"> U</w:t>
            </w:r>
            <w:r>
              <w:rPr>
                <w:sz w:val="24"/>
              </w:rPr>
              <w:t>ном</w:t>
            </w:r>
          </w:p>
        </w:tc>
      </w:tr>
      <w:tr>
        <w:trPr>
          <w:trHeight w:hRule="atLeast" w:val="69"/>
        </w:trPr>
        <w:tc>
          <w:tcPr>
            <w:tcW w:type="dxa" w:w="2977"/>
            <w:vAlign w:val="center"/>
          </w:tcPr>
          <w:p w14:paraId="36040000">
            <w:pPr>
              <w:widowControl w:val="0"/>
              <w:ind/>
            </w:pPr>
            <w:r>
              <w:t xml:space="preserve">3I0/I1 </w:t>
            </w:r>
            <w:r>
              <w:t>БНН, о.е</w:t>
            </w:r>
          </w:p>
        </w:tc>
        <w:tc>
          <w:tcPr>
            <w:tcW w:type="dxa" w:w="2830"/>
          </w:tcPr>
          <w:p w14:paraId="37040000">
            <w:pPr>
              <w:widowControl w:val="0"/>
              <w:ind/>
            </w:pPr>
            <w:r>
              <w:t>0</w:t>
            </w:r>
            <w:r>
              <w:t>.</w:t>
            </w:r>
            <w:r>
              <w:t>0</w:t>
            </w:r>
            <w:r>
              <w:t>00</w:t>
            </w:r>
            <w:r>
              <w:t xml:space="preserve"> …</w:t>
            </w:r>
            <w:r>
              <w:t>1.000</w:t>
            </w:r>
          </w:p>
        </w:tc>
        <w:tc>
          <w:tcPr>
            <w:tcW w:type="dxa" w:w="1559"/>
          </w:tcPr>
          <w:p w14:paraId="38040000">
            <w:pPr>
              <w:widowControl w:val="0"/>
              <w:ind/>
            </w:pPr>
            <w:r>
              <w:t>0</w:t>
            </w:r>
            <w:r>
              <w:t>.</w:t>
            </w:r>
            <w:r>
              <w:t>001</w:t>
            </w:r>
          </w:p>
        </w:tc>
        <w:tc>
          <w:tcPr>
            <w:tcW w:type="dxa" w:w="2694"/>
          </w:tcPr>
          <w:p w14:paraId="39040000">
            <w:pPr>
              <w:widowControl w:val="0"/>
              <w:ind/>
            </w:pPr>
            <w:r>
              <w:t>0.200</w:t>
            </w:r>
          </w:p>
        </w:tc>
      </w:tr>
      <w:tr>
        <w:trPr>
          <w:trHeight w:hRule="atLeast" w:val="69"/>
        </w:trPr>
        <w:tc>
          <w:tcPr>
            <w:tcW w:type="dxa" w:w="2977"/>
            <w:vAlign w:val="center"/>
          </w:tcPr>
          <w:p w14:paraId="3A040000">
            <w:pPr>
              <w:widowControl w:val="0"/>
              <w:ind/>
            </w:pPr>
            <w:r>
              <w:t>U</w:t>
            </w:r>
            <w:r>
              <w:t>мин БНН</w:t>
            </w:r>
          </w:p>
        </w:tc>
        <w:tc>
          <w:tcPr>
            <w:tcW w:type="dxa" w:w="2830"/>
          </w:tcPr>
          <w:p w14:paraId="3B040000">
            <w:pPr>
              <w:widowControl w:val="0"/>
              <w:ind/>
            </w:pPr>
            <w:r>
              <w:rPr>
                <w:sz w:val="24"/>
              </w:rPr>
              <w:t>0,01…1,2 U</w:t>
            </w:r>
            <w:r>
              <w:rPr>
                <w:sz w:val="24"/>
              </w:rPr>
              <w:t>ном</w:t>
            </w:r>
          </w:p>
        </w:tc>
        <w:tc>
          <w:tcPr>
            <w:tcW w:type="dxa" w:w="1559"/>
          </w:tcPr>
          <w:p w14:paraId="3C040000">
            <w:pPr>
              <w:widowControl w:val="0"/>
              <w:ind/>
            </w:pPr>
            <w:r>
              <w:rPr>
                <w:sz w:val="24"/>
              </w:rPr>
              <w:t xml:space="preserve">0,01 </w:t>
            </w:r>
            <w:r>
              <w:rPr>
                <w:sz w:val="24"/>
              </w:rPr>
              <w:t>U</w:t>
            </w:r>
            <w:r>
              <w:rPr>
                <w:sz w:val="24"/>
              </w:rPr>
              <w:t>ном</w:t>
            </w:r>
          </w:p>
        </w:tc>
        <w:tc>
          <w:tcPr>
            <w:tcW w:type="dxa" w:w="2694"/>
          </w:tcPr>
          <w:p w14:paraId="3D040000">
            <w:pPr>
              <w:widowControl w:val="0"/>
              <w:ind/>
            </w:pPr>
            <w:r>
              <w:rPr>
                <w:sz w:val="24"/>
              </w:rPr>
              <w:t>0,6</w:t>
            </w:r>
            <w:r>
              <w:rPr>
                <w:sz w:val="24"/>
              </w:rPr>
              <w:t xml:space="preserve"> U</w:t>
            </w:r>
            <w:r>
              <w:rPr>
                <w:sz w:val="24"/>
              </w:rPr>
              <w:t>ном</w:t>
            </w:r>
          </w:p>
        </w:tc>
      </w:tr>
      <w:tr>
        <w:trPr>
          <w:trHeight w:hRule="atLeast" w:val="69"/>
        </w:trPr>
        <w:tc>
          <w:tcPr>
            <w:tcW w:type="dxa" w:w="2977"/>
            <w:vAlign w:val="center"/>
          </w:tcPr>
          <w:p w14:paraId="3E040000">
            <w:pPr>
              <w:widowControl w:val="0"/>
              <w:ind/>
            </w:pPr>
            <w:r>
              <w:t>БНН комб</w:t>
            </w:r>
          </w:p>
        </w:tc>
        <w:tc>
          <w:tcPr>
            <w:tcW w:type="dxa" w:w="2830"/>
            <w:vAlign w:val="center"/>
          </w:tcPr>
          <w:p w14:paraId="3F040000">
            <w:pPr>
              <w:widowControl w:val="0"/>
              <w:ind/>
            </w:pPr>
            <w:r>
              <w:t>Введено/</w:t>
            </w:r>
          </w:p>
          <w:p w14:paraId="40040000">
            <w:pPr>
              <w:widowControl w:val="0"/>
              <w:ind/>
            </w:pPr>
            <w:r>
              <w:t>Выведено</w:t>
            </w:r>
          </w:p>
        </w:tc>
        <w:tc>
          <w:tcPr>
            <w:tcW w:type="dxa" w:w="1559"/>
            <w:vAlign w:val="center"/>
          </w:tcPr>
          <w:p w14:paraId="41040000">
            <w:pPr>
              <w:widowControl w:val="0"/>
              <w:ind/>
            </w:pPr>
            <w:r>
              <w:t>-</w:t>
            </w:r>
          </w:p>
        </w:tc>
        <w:tc>
          <w:tcPr>
            <w:tcW w:type="dxa" w:w="2694"/>
            <w:vAlign w:val="center"/>
          </w:tcPr>
          <w:p w14:paraId="42040000">
            <w:pPr>
              <w:widowControl w:val="0"/>
              <w:ind/>
            </w:pPr>
            <w:r>
              <w:t>Выведено</w:t>
            </w:r>
          </w:p>
        </w:tc>
      </w:tr>
      <w:tr>
        <w:trPr>
          <w:trHeight w:hRule="atLeast" w:val="69"/>
        </w:trPr>
        <w:tc>
          <w:tcPr>
            <w:tcW w:type="dxa" w:w="2977"/>
            <w:vAlign w:val="center"/>
          </w:tcPr>
          <w:p w14:paraId="43040000">
            <w:pPr>
              <w:widowControl w:val="0"/>
              <w:ind/>
            </w:pPr>
            <w:r>
              <w:t>Контр обрыв</w:t>
            </w:r>
            <w:r>
              <w:t xml:space="preserve"> НП</w:t>
            </w:r>
          </w:p>
        </w:tc>
        <w:tc>
          <w:tcPr>
            <w:tcW w:type="dxa" w:w="2830"/>
            <w:vAlign w:val="center"/>
          </w:tcPr>
          <w:p w14:paraId="44040000">
            <w:pPr>
              <w:widowControl w:val="0"/>
              <w:ind/>
            </w:pPr>
            <w:r>
              <w:t>Введено/</w:t>
            </w:r>
          </w:p>
          <w:p w14:paraId="45040000">
            <w:pPr>
              <w:widowControl w:val="0"/>
              <w:ind/>
            </w:pPr>
            <w:r>
              <w:t>Выведено</w:t>
            </w:r>
          </w:p>
        </w:tc>
        <w:tc>
          <w:tcPr>
            <w:tcW w:type="dxa" w:w="1559"/>
            <w:vAlign w:val="center"/>
          </w:tcPr>
          <w:p w14:paraId="46040000">
            <w:pPr>
              <w:widowControl w:val="0"/>
              <w:ind/>
            </w:pPr>
            <w:r>
              <w:t>-</w:t>
            </w:r>
          </w:p>
        </w:tc>
        <w:tc>
          <w:tcPr>
            <w:tcW w:type="dxa" w:w="2694"/>
            <w:vAlign w:val="center"/>
          </w:tcPr>
          <w:p w14:paraId="47040000">
            <w:pPr>
              <w:widowControl w:val="0"/>
              <w:ind/>
            </w:pPr>
            <w:r>
              <w:t>Выведено</w:t>
            </w:r>
          </w:p>
        </w:tc>
      </w:tr>
    </w:tbl>
    <w:p w14:paraId="48040000">
      <w:pPr>
        <w:pStyle w:val="Style_12"/>
      </w:pPr>
    </w:p>
    <w:p w14:paraId="49040000">
      <w:pPr>
        <w:widowControl w:val="1"/>
        <w:spacing w:after="200"/>
        <w:ind/>
        <w:jc w:val="center"/>
        <w:rPr>
          <w:rFonts w:ascii="Arial Narrow" w:hAnsi="Arial Narrow"/>
          <w:sz w:val="24"/>
        </w:rPr>
      </w:pPr>
      <w:r>
        <w:rPr>
          <w:rFonts w:ascii="Arial Narrow" w:hAnsi="Arial Narrow"/>
          <w:sz w:val="24"/>
        </w:rPr>
        <w:drawing>
          <wp:inline>
            <wp:extent cx="4484021" cy="8959755"/>
            <wp:effectExtent b="0" l="0" r="0" t="0"/>
            <wp:docPr hidden="false" id="50" name="Picture 50"/>
            <a:graphic>
              <a:graphicData uri="http://schemas.openxmlformats.org/drawingml/2006/picture">
                <pic:pic>
                  <pic:nvPicPr>
                    <pic:cNvPr hidden="false" id="49" name="Picture 49"/>
                    <pic:cNvPicPr preferRelativeResize="true"/>
                  </pic:nvPicPr>
                  <pic:blipFill>
                    <a:blip r:embed="rId25"/>
                    <a:stretch/>
                  </pic:blipFill>
                  <pic:spPr>
                    <a:xfrm flipH="false" flipV="false" rot="0">
                      <a:ext cx="4484021" cy="8959755"/>
                    </a:xfrm>
                    <a:prstGeom prst="rect"/>
                  </pic:spPr>
                </pic:pic>
              </a:graphicData>
            </a:graphic>
          </wp:inline>
        </w:drawing>
      </w:r>
    </w:p>
    <w:p w14:paraId="4A04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18</w:t>
      </w:r>
      <w:r>
        <w:rPr>
          <w:rFonts w:ascii="Arial Narrow" w:hAnsi="Arial Narrow"/>
          <w:b w:val="0"/>
          <w:color w:val="000000"/>
          <w:sz w:val="24"/>
        </w:rPr>
        <w:t xml:space="preserve"> </w:t>
      </w:r>
      <w:r>
        <w:rPr>
          <w:rFonts w:ascii="Arial Narrow" w:hAnsi="Arial Narrow"/>
          <w:b w:val="0"/>
          <w:color w:val="000000"/>
          <w:sz w:val="24"/>
        </w:rPr>
        <w:t xml:space="preserve">– Функциональный блок </w:t>
      </w:r>
      <w:r>
        <w:rPr>
          <w:rFonts w:ascii="Arial Narrow" w:hAnsi="Arial Narrow"/>
          <w:b w:val="0"/>
          <w:color w:val="000000"/>
          <w:sz w:val="24"/>
        </w:rPr>
        <w:t>БНН</w:t>
      </w:r>
    </w:p>
    <w:p w14:paraId="4B040000">
      <w:bookmarkStart w:id="31" w:name="__RefHeading___21"/>
      <w:bookmarkEnd w:id="31"/>
      <w:pPr>
        <w:pStyle w:val="Style_10"/>
        <w:widowControl w:val="1"/>
        <w:numPr>
          <w:ilvl w:val="0"/>
          <w:numId w:val="0"/>
        </w:numPr>
        <w:ind/>
        <w:jc w:val="left"/>
        <w:rPr>
          <w:rFonts w:ascii="Arial Narrow" w:hAnsi="Arial Narrow"/>
          <w:i w:val="0"/>
          <w:sz w:val="24"/>
        </w:rPr>
      </w:pPr>
      <w:r>
        <w:rPr>
          <w:rFonts w:ascii="Arial Narrow" w:hAnsi="Arial Narrow"/>
          <w:i w:val="0"/>
          <w:sz w:val="24"/>
        </w:rPr>
        <w:t>Логика сигнализации</w:t>
      </w:r>
      <w:r>
        <w:rPr>
          <w:rFonts w:ascii="Arial Narrow" w:hAnsi="Arial Narrow"/>
          <w:i w:val="0"/>
          <w:sz w:val="24"/>
        </w:rPr>
        <w:t xml:space="preserve"> </w:t>
      </w:r>
    </w:p>
    <w:p w14:paraId="4C040000">
      <w:pPr>
        <w:widowControl w:val="1"/>
        <w:tabs>
          <w:tab w:leader="none" w:pos="926" w:val="left"/>
        </w:tabs>
        <w:ind/>
        <w:jc w:val="left"/>
        <w:rPr>
          <w:rFonts w:ascii="Arial Narrow" w:hAnsi="Arial Narrow"/>
          <w:sz w:val="24"/>
        </w:rPr>
      </w:pPr>
      <w:r>
        <w:rPr>
          <w:rFonts w:ascii="Arial Narrow" w:hAnsi="Arial Narrow"/>
          <w:sz w:val="24"/>
        </w:rPr>
        <w:tab/>
      </w:r>
      <w:r>
        <w:rPr>
          <w:rFonts w:ascii="Arial Narrow" w:hAnsi="Arial Narrow"/>
          <w:sz w:val="24"/>
        </w:rPr>
        <w:t>В логике сигнализации контролируются уровни изоляции ТТ. Накладка «Откл. авар. Изол. ТТ» позволяет сформировать сигнал на отключеие.</w:t>
      </w:r>
    </w:p>
    <w:p w14:paraId="4D040000">
      <w:pPr>
        <w:widowControl w:val="1"/>
        <w:ind w:firstLine="567"/>
        <w:rPr>
          <w:rFonts w:ascii="Arial Narrow" w:hAnsi="Arial Narrow"/>
          <w:sz w:val="24"/>
        </w:rPr>
      </w:pPr>
      <w:r>
        <w:rPr>
          <w:rFonts w:ascii="Arial Narrow" w:hAnsi="Arial Narrow"/>
          <w:sz w:val="24"/>
        </w:rPr>
        <w:t xml:space="preserve">Устройство формирует выходное воздействие на сигнализацию «Сигн. </w:t>
      </w:r>
      <w:r>
        <w:rPr>
          <w:rFonts w:ascii="Arial Narrow" w:hAnsi="Arial Narrow"/>
          <w:sz w:val="24"/>
          <w:shd w:fill="F8D957" w:val="clear"/>
        </w:rPr>
        <w:t>С</w:t>
      </w:r>
      <w:r>
        <w:rPr>
          <w:rFonts w:ascii="Arial Narrow" w:hAnsi="Arial Narrow"/>
          <w:sz w:val="24"/>
        </w:rPr>
        <w:t>раб.» и «Сигн</w:t>
      </w:r>
      <w:r>
        <w:rPr>
          <w:rFonts w:ascii="Arial Narrow" w:hAnsi="Arial Narrow"/>
          <w:sz w:val="24"/>
          <w:shd w:fill="F8D957" w:val="clear"/>
        </w:rPr>
        <w:t>ю</w:t>
      </w:r>
      <w:r>
        <w:rPr>
          <w:rFonts w:ascii="Arial Narrow" w:hAnsi="Arial Narrow"/>
          <w:sz w:val="24"/>
        </w:rPr>
        <w:t xml:space="preserve"> сраб. (фикс</w:t>
      </w:r>
      <w:r>
        <w:rPr>
          <w:rFonts w:ascii="Arial Narrow" w:hAnsi="Arial Narrow"/>
          <w:sz w:val="24"/>
          <w:shd w:fill="F8D957" w:val="clear"/>
        </w:rPr>
        <w:t>)</w:t>
      </w:r>
      <w:r>
        <w:rPr>
          <w:rFonts w:ascii="Arial Narrow" w:hAnsi="Arial Narrow"/>
          <w:sz w:val="24"/>
        </w:rPr>
        <w:t>» по схеме «ИЛИ» в следующих случаях:</w:t>
      </w:r>
    </w:p>
    <w:p w14:paraId="4E040000">
      <w:pPr>
        <w:pStyle w:val="Style_5"/>
        <w:numPr>
          <w:ilvl w:val="0"/>
          <w:numId w:val="1"/>
        </w:numPr>
        <w:rPr>
          <w:rFonts w:ascii="Arial Narrow" w:hAnsi="Arial Narrow"/>
          <w:sz w:val="24"/>
        </w:rPr>
      </w:pPr>
      <w:r>
        <w:rPr>
          <w:rFonts w:ascii="Arial Narrow" w:hAnsi="Arial Narrow"/>
          <w:sz w:val="24"/>
        </w:rPr>
        <w:t>Отключении БСК;</w:t>
      </w:r>
    </w:p>
    <w:p w14:paraId="4F040000">
      <w:pPr>
        <w:pStyle w:val="Style_5"/>
        <w:numPr>
          <w:ilvl w:val="0"/>
          <w:numId w:val="1"/>
        </w:numPr>
        <w:rPr>
          <w:rFonts w:ascii="Arial Narrow" w:hAnsi="Arial Narrow"/>
          <w:sz w:val="24"/>
        </w:rPr>
      </w:pPr>
      <w:r>
        <w:rPr>
          <w:rFonts w:ascii="Arial Narrow" w:hAnsi="Arial Narrow"/>
          <w:sz w:val="24"/>
        </w:rPr>
        <w:t>Срабатывании сигнальной ступени ЗВП</w:t>
      </w:r>
      <w:r>
        <w:rPr>
          <w:rFonts w:ascii="Arial Narrow" w:hAnsi="Arial Narrow"/>
          <w:sz w:val="24"/>
        </w:rPr>
        <w:t>;</w:t>
      </w:r>
    </w:p>
    <w:p w14:paraId="50040000">
      <w:pPr>
        <w:pStyle w:val="Style_5"/>
        <w:numPr>
          <w:ilvl w:val="0"/>
          <w:numId w:val="1"/>
        </w:numPr>
        <w:rPr>
          <w:rFonts w:ascii="Arial Narrow" w:hAnsi="Arial Narrow"/>
          <w:sz w:val="24"/>
        </w:rPr>
      </w:pPr>
      <w:r>
        <w:rPr>
          <w:rFonts w:ascii="Arial Narrow" w:hAnsi="Arial Narrow"/>
          <w:sz w:val="24"/>
        </w:rPr>
        <w:t>Срабатывании сигнальной ступени ЗПВГ</w:t>
      </w:r>
      <w:r>
        <w:rPr>
          <w:rFonts w:ascii="Arial Narrow" w:hAnsi="Arial Narrow"/>
          <w:sz w:val="24"/>
        </w:rPr>
        <w:t>;</w:t>
      </w:r>
    </w:p>
    <w:p w14:paraId="51040000">
      <w:pPr>
        <w:pStyle w:val="Style_5"/>
        <w:numPr>
          <w:ilvl w:val="0"/>
          <w:numId w:val="1"/>
        </w:numPr>
        <w:rPr>
          <w:rFonts w:ascii="Arial Narrow" w:hAnsi="Arial Narrow"/>
          <w:sz w:val="24"/>
        </w:rPr>
      </w:pPr>
      <w:r>
        <w:rPr>
          <w:rFonts w:ascii="Arial Narrow" w:hAnsi="Arial Narrow"/>
          <w:sz w:val="24"/>
        </w:rPr>
        <w:t>Срабатывании сигнальной ступени ЗП</w:t>
      </w:r>
      <w:r>
        <w:rPr>
          <w:rFonts w:ascii="Arial Narrow" w:hAnsi="Arial Narrow"/>
          <w:sz w:val="24"/>
        </w:rPr>
        <w:t>Н</w:t>
      </w:r>
      <w:r>
        <w:rPr>
          <w:rFonts w:ascii="Arial Narrow" w:hAnsi="Arial Narrow"/>
          <w:sz w:val="24"/>
        </w:rPr>
        <w:t>;</w:t>
      </w:r>
    </w:p>
    <w:p w14:paraId="52040000">
      <w:pPr>
        <w:pStyle w:val="Style_5"/>
        <w:numPr>
          <w:ilvl w:val="0"/>
          <w:numId w:val="1"/>
        </w:numPr>
        <w:rPr>
          <w:rFonts w:ascii="Arial Narrow" w:hAnsi="Arial Narrow"/>
          <w:sz w:val="24"/>
        </w:rPr>
      </w:pPr>
      <w:r>
        <w:rPr>
          <w:rFonts w:ascii="Arial Narrow" w:hAnsi="Arial Narrow"/>
          <w:sz w:val="24"/>
        </w:rPr>
        <w:t>Срабатывании ЗНР</w:t>
      </w:r>
      <w:r>
        <w:rPr>
          <w:rFonts w:ascii="Arial Narrow" w:hAnsi="Arial Narrow"/>
          <w:sz w:val="24"/>
        </w:rPr>
        <w:t>;</w:t>
      </w:r>
    </w:p>
    <w:p w14:paraId="53040000">
      <w:pPr>
        <w:pStyle w:val="Style_5"/>
        <w:numPr>
          <w:ilvl w:val="0"/>
          <w:numId w:val="1"/>
        </w:numPr>
        <w:rPr>
          <w:rFonts w:ascii="Arial Narrow" w:hAnsi="Arial Narrow"/>
          <w:sz w:val="24"/>
        </w:rPr>
      </w:pPr>
      <w:r>
        <w:rPr>
          <w:rFonts w:ascii="Arial Narrow" w:hAnsi="Arial Narrow"/>
          <w:sz w:val="24"/>
        </w:rPr>
        <w:t>Срабатывании УРОВ.</w:t>
      </w:r>
    </w:p>
    <w:p w14:paraId="54040000">
      <w:pPr>
        <w:widowControl w:val="1"/>
        <w:ind w:firstLine="708"/>
        <w:rPr>
          <w:rFonts w:ascii="Arial Narrow" w:hAnsi="Arial Narrow"/>
          <w:sz w:val="24"/>
        </w:rPr>
      </w:pPr>
      <w:r>
        <w:rPr>
          <w:rFonts w:ascii="Arial Narrow" w:hAnsi="Arial Narrow"/>
          <w:sz w:val="24"/>
        </w:rPr>
        <w:t>Устройство формирует выходное воздействие на сигнализацию «Сигн. неиспр.» и «Сигн</w:t>
      </w:r>
      <w:r>
        <w:rPr>
          <w:rFonts w:ascii="Arial Narrow" w:hAnsi="Arial Narrow"/>
          <w:sz w:val="24"/>
          <w:shd w:fill="F8D957" w:val="clear"/>
        </w:rPr>
        <w:t xml:space="preserve"> </w:t>
      </w:r>
      <w:r>
        <w:rPr>
          <w:rFonts w:ascii="Arial Narrow" w:hAnsi="Arial Narrow"/>
          <w:sz w:val="24"/>
        </w:rPr>
        <w:t>неиспр. (фик</w:t>
      </w:r>
      <w:r>
        <w:rPr>
          <w:rFonts w:ascii="Arial Narrow" w:hAnsi="Arial Narrow"/>
          <w:sz w:val="24"/>
          <w:shd w:fill="F8D957" w:val="clear"/>
        </w:rPr>
        <w:t>с)</w:t>
      </w:r>
      <w:r>
        <w:rPr>
          <w:rFonts w:ascii="Arial Narrow" w:hAnsi="Arial Narrow"/>
          <w:sz w:val="24"/>
        </w:rPr>
        <w:t>» по схеме «ИЛИ» в следующих случаях:</w:t>
      </w:r>
    </w:p>
    <w:p w14:paraId="55040000">
      <w:pPr>
        <w:pStyle w:val="Style_5"/>
        <w:numPr>
          <w:ilvl w:val="0"/>
          <w:numId w:val="1"/>
        </w:numPr>
        <w:rPr>
          <w:rFonts w:ascii="Arial Narrow" w:hAnsi="Arial Narrow"/>
          <w:sz w:val="24"/>
        </w:rPr>
      </w:pPr>
      <w:r>
        <w:rPr>
          <w:rFonts w:ascii="Arial Narrow" w:hAnsi="Arial Narrow"/>
          <w:sz w:val="24"/>
        </w:rPr>
        <w:t>Неиспр. ЦТ ДТЗ;</w:t>
      </w:r>
    </w:p>
    <w:p w14:paraId="56040000">
      <w:pPr>
        <w:pStyle w:val="Style_5"/>
        <w:numPr>
          <w:ilvl w:val="0"/>
          <w:numId w:val="1"/>
        </w:numPr>
        <w:rPr>
          <w:rFonts w:ascii="Arial Narrow" w:hAnsi="Arial Narrow"/>
          <w:sz w:val="24"/>
        </w:rPr>
      </w:pPr>
      <w:r>
        <w:rPr>
          <w:rFonts w:ascii="Arial Narrow" w:hAnsi="Arial Narrow"/>
          <w:sz w:val="24"/>
        </w:rPr>
        <w:t>Неиспр. ЦТ ДТЗ НП</w:t>
      </w:r>
      <w:r>
        <w:rPr>
          <w:rFonts w:ascii="Arial Narrow" w:hAnsi="Arial Narrow"/>
          <w:sz w:val="24"/>
        </w:rPr>
        <w:t>;</w:t>
      </w:r>
    </w:p>
    <w:p w14:paraId="57040000">
      <w:pPr>
        <w:pStyle w:val="Style_5"/>
        <w:numPr>
          <w:ilvl w:val="0"/>
          <w:numId w:val="1"/>
        </w:numPr>
        <w:rPr>
          <w:rFonts w:ascii="Arial Narrow" w:hAnsi="Arial Narrow"/>
          <w:sz w:val="24"/>
        </w:rPr>
      </w:pPr>
      <w:r>
        <w:rPr>
          <w:rFonts w:ascii="Arial Narrow" w:hAnsi="Arial Narrow"/>
          <w:sz w:val="24"/>
        </w:rPr>
        <w:t>Неиспр. ТТ</w:t>
      </w:r>
      <w:r>
        <w:rPr>
          <w:rFonts w:ascii="Arial Narrow" w:hAnsi="Arial Narrow"/>
          <w:sz w:val="24"/>
        </w:rPr>
        <w:t>;</w:t>
      </w:r>
    </w:p>
    <w:p w14:paraId="58040000">
      <w:pPr>
        <w:pStyle w:val="Style_5"/>
        <w:numPr>
          <w:ilvl w:val="0"/>
          <w:numId w:val="1"/>
        </w:numPr>
        <w:rPr>
          <w:rFonts w:ascii="Arial Narrow" w:hAnsi="Arial Narrow"/>
          <w:sz w:val="24"/>
        </w:rPr>
      </w:pPr>
      <w:r>
        <w:rPr>
          <w:rFonts w:ascii="Arial Narrow" w:hAnsi="Arial Narrow"/>
          <w:sz w:val="24"/>
        </w:rPr>
        <w:t>Неиспр. ОТ терм</w:t>
      </w:r>
      <w:r>
        <w:rPr>
          <w:rFonts w:ascii="Arial Narrow" w:hAnsi="Arial Narrow"/>
          <w:sz w:val="24"/>
        </w:rPr>
        <w:t>;</w:t>
      </w:r>
    </w:p>
    <w:p w14:paraId="59040000">
      <w:pPr>
        <w:pStyle w:val="Style_5"/>
        <w:numPr>
          <w:ilvl w:val="0"/>
          <w:numId w:val="1"/>
        </w:numPr>
        <w:rPr>
          <w:rFonts w:ascii="Arial Narrow" w:hAnsi="Arial Narrow"/>
          <w:sz w:val="24"/>
        </w:rPr>
      </w:pPr>
      <w:r>
        <w:rPr>
          <w:rFonts w:ascii="Arial Narrow" w:hAnsi="Arial Narrow"/>
          <w:sz w:val="24"/>
        </w:rPr>
        <w:t>Неиспр. ЦН.</w:t>
      </w:r>
    </w:p>
    <w:p w14:paraId="5A040000">
      <w:pPr>
        <w:widowControl w:val="1"/>
        <w:ind w:left="927"/>
        <w:rPr>
          <w:rFonts w:ascii="Arial Narrow" w:hAnsi="Arial Narrow"/>
          <w:sz w:val="24"/>
        </w:rPr>
      </w:pPr>
      <w:r>
        <w:rPr>
          <w:rFonts w:ascii="Arial Narrow" w:hAnsi="Arial Narrow"/>
          <w:sz w:val="24"/>
        </w:rPr>
        <w:t>Сброс фиксации производится с помощь «Сброс»</w:t>
      </w:r>
    </w:p>
    <w:p w14:paraId="5B040000">
      <w:pPr>
        <w:widowControl w:val="1"/>
        <w:tabs>
          <w:tab w:leader="none" w:pos="926" w:val="left"/>
        </w:tabs>
        <w:ind/>
        <w:jc w:val="left"/>
        <w:rPr>
          <w:rFonts w:ascii="Arial Narrow" w:hAnsi="Arial Narrow"/>
          <w:sz w:val="24"/>
        </w:rPr>
      </w:pPr>
    </w:p>
    <w:p w14:paraId="5C040000">
      <w:pPr>
        <w:widowControl w:val="1"/>
        <w:tabs>
          <w:tab w:leader="none" w:pos="926" w:val="left"/>
        </w:tabs>
        <w:ind/>
        <w:jc w:val="center"/>
        <w:rPr>
          <w:rFonts w:ascii="Arial Narrow" w:hAnsi="Arial Narrow"/>
          <w:sz w:val="24"/>
        </w:rPr>
      </w:pPr>
      <w:r>
        <w:rPr>
          <w:rFonts w:ascii="Arial Narrow" w:hAnsi="Arial Narrow"/>
          <w:sz w:val="24"/>
        </w:rPr>
        <w:drawing>
          <wp:inline>
            <wp:extent cx="4698185" cy="5322627"/>
            <wp:effectExtent b="0" l="0" r="0" t="0"/>
            <wp:docPr hidden="false" id="52" name="Picture 52"/>
            <a:graphic>
              <a:graphicData uri="http://schemas.openxmlformats.org/drawingml/2006/picture">
                <pic:pic>
                  <pic:nvPicPr>
                    <pic:cNvPr hidden="false" id="51" name="Picture 51"/>
                    <pic:cNvPicPr preferRelativeResize="true"/>
                  </pic:nvPicPr>
                  <pic:blipFill>
                    <a:blip r:embed="rId26"/>
                    <a:stretch/>
                  </pic:blipFill>
                  <pic:spPr>
                    <a:xfrm flipH="false" flipV="false" rot="0">
                      <a:ext cx="4698185" cy="5322627"/>
                    </a:xfrm>
                    <a:prstGeom prst="rect"/>
                  </pic:spPr>
                </pic:pic>
              </a:graphicData>
            </a:graphic>
          </wp:inline>
        </w:drawing>
      </w:r>
    </w:p>
    <w:p w14:paraId="5D04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19</w:t>
      </w:r>
      <w:r>
        <w:rPr>
          <w:rFonts w:ascii="Arial Narrow" w:hAnsi="Arial Narrow"/>
          <w:b w:val="0"/>
          <w:color w:val="000000"/>
          <w:sz w:val="24"/>
        </w:rPr>
        <w:t xml:space="preserve"> – Функциональный блок </w:t>
      </w:r>
      <w:r>
        <w:rPr>
          <w:rFonts w:ascii="Arial Narrow" w:hAnsi="Arial Narrow"/>
          <w:b w:val="0"/>
          <w:color w:val="000000"/>
          <w:sz w:val="24"/>
        </w:rPr>
        <w:t>логики сигнализации</w:t>
      </w:r>
    </w:p>
    <w:p w14:paraId="5E04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16</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логики сигнализации</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5F04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6004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6104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6204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63040000">
            <w:pPr>
              <w:pStyle w:val="Style_9"/>
              <w:rPr>
                <w:sz w:val="24"/>
              </w:rPr>
            </w:pPr>
            <w:r>
              <w:rPr>
                <w:sz w:val="24"/>
              </w:rPr>
              <w:t>Логика сигнализации</w:t>
            </w:r>
          </w:p>
        </w:tc>
      </w:tr>
      <w:tr>
        <w:tc>
          <w:tcPr>
            <w:tcW w:type="dxa" w:w="3078"/>
            <w:vAlign w:val="center"/>
          </w:tcPr>
          <w:p w14:paraId="64040000">
            <w:pPr>
              <w:pStyle w:val="Style_9"/>
              <w:rPr>
                <w:sz w:val="24"/>
              </w:rPr>
            </w:pPr>
            <w:r>
              <w:rPr>
                <w:sz w:val="24"/>
              </w:rPr>
              <w:t>Откл. авар. Изол. ТТ</w:t>
            </w:r>
          </w:p>
        </w:tc>
        <w:tc>
          <w:tcPr>
            <w:tcW w:type="dxa" w:w="2691"/>
            <w:vAlign w:val="center"/>
          </w:tcPr>
          <w:p w14:paraId="65040000">
            <w:pPr>
              <w:pStyle w:val="Style_9"/>
              <w:widowControl w:val="1"/>
              <w:ind/>
              <w:jc w:val="center"/>
              <w:rPr>
                <w:sz w:val="24"/>
              </w:rPr>
            </w:pPr>
            <w:r>
              <w:rPr>
                <w:sz w:val="24"/>
              </w:rPr>
              <w:t>Выведено/Введено</w:t>
            </w:r>
          </w:p>
        </w:tc>
        <w:tc>
          <w:tcPr>
            <w:tcW w:type="dxa" w:w="1827"/>
            <w:vAlign w:val="center"/>
          </w:tcPr>
          <w:p w14:paraId="66040000">
            <w:pPr>
              <w:pStyle w:val="Style_9"/>
              <w:widowControl w:val="1"/>
              <w:ind/>
              <w:jc w:val="center"/>
              <w:rPr>
                <w:sz w:val="24"/>
              </w:rPr>
            </w:pPr>
            <w:r>
              <w:rPr>
                <w:sz w:val="24"/>
              </w:rPr>
              <w:t>-</w:t>
            </w:r>
          </w:p>
        </w:tc>
        <w:tc>
          <w:tcPr>
            <w:tcW w:type="dxa" w:w="2041"/>
            <w:vAlign w:val="center"/>
          </w:tcPr>
          <w:p w14:paraId="67040000">
            <w:pPr>
              <w:pStyle w:val="Style_9"/>
              <w:widowControl w:val="1"/>
              <w:ind/>
              <w:jc w:val="center"/>
              <w:rPr>
                <w:sz w:val="24"/>
              </w:rPr>
            </w:pPr>
            <w:r>
              <w:rPr>
                <w:sz w:val="24"/>
              </w:rPr>
              <w:t>Выведено</w:t>
            </w:r>
          </w:p>
        </w:tc>
      </w:tr>
    </w:tbl>
    <w:p w14:paraId="68040000">
      <w:pPr>
        <w:widowControl w:val="1"/>
        <w:tabs>
          <w:tab w:leader="none" w:pos="926" w:val="left"/>
        </w:tabs>
        <w:ind/>
        <w:rPr>
          <w:rFonts w:ascii="Arial Narrow" w:hAnsi="Arial Narrow"/>
          <w:sz w:val="24"/>
        </w:rPr>
      </w:pPr>
    </w:p>
    <w:p w14:paraId="69040000">
      <w:bookmarkStart w:id="32" w:name="__RefHeading___22"/>
      <w:bookmarkEnd w:id="32"/>
      <w:pPr>
        <w:pStyle w:val="Style_10"/>
        <w:widowControl w:val="1"/>
        <w:numPr>
          <w:ilvl w:val="0"/>
          <w:numId w:val="0"/>
        </w:numPr>
        <w:ind/>
        <w:jc w:val="left"/>
        <w:rPr>
          <w:rFonts w:ascii="Arial Narrow" w:hAnsi="Arial Narrow"/>
          <w:i w:val="0"/>
          <w:sz w:val="24"/>
        </w:rPr>
      </w:pPr>
      <w:r>
        <w:rPr>
          <w:rFonts w:ascii="Arial Narrow" w:hAnsi="Arial Narrow"/>
          <w:i w:val="0"/>
          <w:sz w:val="24"/>
        </w:rPr>
        <w:t>Л</w:t>
      </w:r>
      <w:r>
        <w:rPr>
          <w:rFonts w:ascii="Arial Narrow" w:hAnsi="Arial Narrow"/>
          <w:i w:val="0"/>
          <w:sz w:val="24"/>
        </w:rPr>
        <w:t>огика отключения</w:t>
      </w:r>
      <w:r>
        <w:rPr>
          <w:rFonts w:ascii="Arial Narrow" w:hAnsi="Arial Narrow"/>
          <w:i w:val="0"/>
          <w:sz w:val="24"/>
        </w:rPr>
        <w:t xml:space="preserve"> </w:t>
      </w:r>
    </w:p>
    <w:p w14:paraId="6A040000">
      <w:pPr>
        <w:widowControl w:val="1"/>
        <w:ind w:firstLine="567"/>
        <w:rPr>
          <w:rFonts w:ascii="Arial Narrow" w:hAnsi="Arial Narrow"/>
          <w:sz w:val="24"/>
        </w:rPr>
      </w:pPr>
      <w:r>
        <w:rPr>
          <w:rFonts w:ascii="Arial Narrow" w:hAnsi="Arial Narrow"/>
          <w:sz w:val="24"/>
        </w:rPr>
        <w:t xml:space="preserve">Устройство формирует выходное воздействие </w:t>
      </w:r>
      <w:r>
        <w:rPr>
          <w:rFonts w:ascii="Arial Narrow" w:hAnsi="Arial Narrow"/>
          <w:sz w:val="24"/>
        </w:rPr>
        <w:t>на  «</w:t>
      </w:r>
      <w:r>
        <w:rPr>
          <w:rFonts w:ascii="Arial Narrow" w:hAnsi="Arial Narrow"/>
          <w:sz w:val="24"/>
        </w:rPr>
        <w:t xml:space="preserve">Откл. осн. </w:t>
      </w:r>
      <w:r>
        <w:rPr>
          <w:rFonts w:ascii="Arial Narrow" w:hAnsi="Arial Narrow"/>
          <w:sz w:val="24"/>
          <w:shd w:fill="F8D957" w:val="clear"/>
        </w:rPr>
        <w:t>З</w:t>
      </w:r>
      <w:r>
        <w:rPr>
          <w:rFonts w:ascii="Arial Narrow" w:hAnsi="Arial Narrow"/>
          <w:sz w:val="24"/>
        </w:rPr>
        <w:t>ащ.» по схеме «ИЛИ» в следующих случаях:</w:t>
      </w:r>
    </w:p>
    <w:p w14:paraId="6B040000">
      <w:pPr>
        <w:pStyle w:val="Style_5"/>
        <w:numPr>
          <w:ilvl w:val="0"/>
          <w:numId w:val="1"/>
        </w:numPr>
        <w:rPr>
          <w:rFonts w:ascii="Arial Narrow" w:hAnsi="Arial Narrow"/>
          <w:sz w:val="24"/>
        </w:rPr>
      </w:pPr>
      <w:r>
        <w:rPr>
          <w:rFonts w:ascii="Arial Narrow" w:hAnsi="Arial Narrow"/>
          <w:sz w:val="24"/>
        </w:rPr>
        <w:t>Срабатывании ДТЗ;</w:t>
      </w:r>
    </w:p>
    <w:p w14:paraId="6C040000">
      <w:pPr>
        <w:pStyle w:val="Style_5"/>
        <w:numPr>
          <w:ilvl w:val="0"/>
          <w:numId w:val="1"/>
        </w:numPr>
        <w:rPr>
          <w:rFonts w:ascii="Arial Narrow" w:hAnsi="Arial Narrow"/>
          <w:sz w:val="24"/>
        </w:rPr>
      </w:pPr>
      <w:r>
        <w:rPr>
          <w:rFonts w:ascii="Arial Narrow" w:hAnsi="Arial Narrow"/>
          <w:sz w:val="24"/>
        </w:rPr>
        <w:t>Срабатывании ДТЗ НП</w:t>
      </w:r>
      <w:r>
        <w:rPr>
          <w:rFonts w:ascii="Arial Narrow" w:hAnsi="Arial Narrow"/>
          <w:sz w:val="24"/>
        </w:rPr>
        <w:t>;</w:t>
      </w:r>
    </w:p>
    <w:p w14:paraId="6D040000">
      <w:pPr>
        <w:pStyle w:val="Style_5"/>
        <w:numPr>
          <w:ilvl w:val="0"/>
          <w:numId w:val="1"/>
        </w:numPr>
        <w:rPr>
          <w:rFonts w:ascii="Arial Narrow" w:hAnsi="Arial Narrow"/>
          <w:sz w:val="24"/>
        </w:rPr>
      </w:pPr>
      <w:r>
        <w:rPr>
          <w:rFonts w:ascii="Arial Narrow" w:hAnsi="Arial Narrow"/>
          <w:sz w:val="24"/>
        </w:rPr>
        <w:t>Срабатывании отключающей ступени ЗВП.</w:t>
      </w:r>
    </w:p>
    <w:p w14:paraId="6E040000">
      <w:pPr>
        <w:widowControl w:val="1"/>
        <w:ind w:firstLine="567"/>
        <w:rPr>
          <w:rFonts w:ascii="Arial Narrow" w:hAnsi="Arial Narrow"/>
          <w:sz w:val="24"/>
        </w:rPr>
      </w:pPr>
      <w:r>
        <w:rPr>
          <w:rFonts w:ascii="Arial Narrow" w:hAnsi="Arial Narrow"/>
          <w:sz w:val="24"/>
        </w:rPr>
        <w:t xml:space="preserve">Устройство формирует выходное воздействие </w:t>
      </w:r>
      <w:r>
        <w:rPr>
          <w:rFonts w:ascii="Arial Narrow" w:hAnsi="Arial Narrow"/>
          <w:sz w:val="24"/>
        </w:rPr>
        <w:t>на  «</w:t>
      </w:r>
      <w:r>
        <w:rPr>
          <w:rFonts w:ascii="Arial Narrow" w:hAnsi="Arial Narrow"/>
          <w:sz w:val="24"/>
        </w:rPr>
        <w:t xml:space="preserve">Откл. рез. </w:t>
      </w:r>
      <w:r>
        <w:rPr>
          <w:rFonts w:ascii="Arial Narrow" w:hAnsi="Arial Narrow"/>
          <w:sz w:val="24"/>
          <w:shd w:fill="F8D957" w:val="clear"/>
        </w:rPr>
        <w:t>З</w:t>
      </w:r>
      <w:r>
        <w:rPr>
          <w:rFonts w:ascii="Arial Narrow" w:hAnsi="Arial Narrow"/>
          <w:sz w:val="24"/>
        </w:rPr>
        <w:t>ащ.» по схеме «ИЛИ» в следующих случаях:</w:t>
      </w:r>
    </w:p>
    <w:p w14:paraId="6F040000">
      <w:pPr>
        <w:pStyle w:val="Style_5"/>
        <w:numPr>
          <w:ilvl w:val="0"/>
          <w:numId w:val="1"/>
        </w:numPr>
        <w:rPr>
          <w:rFonts w:ascii="Arial Narrow" w:hAnsi="Arial Narrow"/>
          <w:sz w:val="24"/>
        </w:rPr>
      </w:pPr>
      <w:r>
        <w:rPr>
          <w:rFonts w:ascii="Arial Narrow" w:hAnsi="Arial Narrow"/>
          <w:sz w:val="24"/>
        </w:rPr>
        <w:t>Срабатывании МТЗ;</w:t>
      </w:r>
    </w:p>
    <w:p w14:paraId="70040000">
      <w:pPr>
        <w:pStyle w:val="Style_5"/>
        <w:numPr>
          <w:ilvl w:val="0"/>
          <w:numId w:val="1"/>
        </w:numPr>
        <w:rPr>
          <w:rFonts w:ascii="Arial Narrow" w:hAnsi="Arial Narrow"/>
          <w:sz w:val="24"/>
        </w:rPr>
      </w:pPr>
      <w:r>
        <w:rPr>
          <w:rFonts w:ascii="Arial Narrow" w:hAnsi="Arial Narrow"/>
          <w:sz w:val="24"/>
        </w:rPr>
        <w:t>Срабатывании ТЗНП</w:t>
      </w:r>
      <w:r>
        <w:rPr>
          <w:rFonts w:ascii="Arial Narrow" w:hAnsi="Arial Narrow"/>
          <w:sz w:val="24"/>
        </w:rPr>
        <w:t>;</w:t>
      </w:r>
    </w:p>
    <w:p w14:paraId="71040000">
      <w:pPr>
        <w:pStyle w:val="Style_5"/>
        <w:numPr>
          <w:ilvl w:val="0"/>
          <w:numId w:val="1"/>
        </w:numPr>
        <w:rPr>
          <w:rFonts w:ascii="Arial Narrow" w:hAnsi="Arial Narrow"/>
          <w:sz w:val="24"/>
        </w:rPr>
      </w:pPr>
      <w:bookmarkStart w:id="33" w:name="_Hlk213679106"/>
      <w:r>
        <w:rPr>
          <w:rFonts w:ascii="Arial Narrow" w:hAnsi="Arial Narrow"/>
          <w:sz w:val="24"/>
        </w:rPr>
        <w:t>Срабатывании</w:t>
      </w:r>
      <w:r>
        <w:rPr>
          <w:rFonts w:ascii="Arial Narrow" w:hAnsi="Arial Narrow"/>
          <w:sz w:val="24"/>
        </w:rPr>
        <w:t xml:space="preserve"> </w:t>
      </w:r>
      <w:r>
        <w:rPr>
          <w:rFonts w:ascii="Arial Narrow" w:hAnsi="Arial Narrow"/>
          <w:sz w:val="24"/>
        </w:rPr>
        <w:t>ТЗОП</w:t>
      </w:r>
      <w:bookmarkEnd w:id="33"/>
      <w:r>
        <w:rPr>
          <w:rFonts w:ascii="Arial Narrow" w:hAnsi="Arial Narrow"/>
          <w:sz w:val="24"/>
        </w:rPr>
        <w:t>;</w:t>
      </w:r>
    </w:p>
    <w:p w14:paraId="72040000">
      <w:pPr>
        <w:pStyle w:val="Style_5"/>
        <w:numPr>
          <w:ilvl w:val="0"/>
          <w:numId w:val="1"/>
        </w:numPr>
        <w:rPr>
          <w:rFonts w:ascii="Arial Narrow" w:hAnsi="Arial Narrow"/>
          <w:sz w:val="24"/>
        </w:rPr>
      </w:pPr>
      <w:r>
        <w:rPr>
          <w:rFonts w:ascii="Arial Narrow" w:hAnsi="Arial Narrow"/>
          <w:sz w:val="24"/>
        </w:rPr>
        <w:t>Срабатывании</w:t>
      </w:r>
      <w:r>
        <w:rPr>
          <w:rFonts w:ascii="Arial Narrow" w:hAnsi="Arial Narrow"/>
          <w:sz w:val="24"/>
        </w:rPr>
        <w:t xml:space="preserve"> </w:t>
      </w:r>
      <w:r>
        <w:rPr>
          <w:rFonts w:ascii="Arial Narrow" w:hAnsi="Arial Narrow"/>
          <w:sz w:val="24"/>
        </w:rPr>
        <w:t>ЗПВГ</w:t>
      </w:r>
      <w:r>
        <w:rPr>
          <w:rFonts w:ascii="Arial Narrow" w:hAnsi="Arial Narrow"/>
          <w:sz w:val="24"/>
        </w:rPr>
        <w:t>.</w:t>
      </w:r>
    </w:p>
    <w:p w14:paraId="73040000">
      <w:pPr>
        <w:widowControl w:val="1"/>
        <w:ind w:firstLine="567"/>
        <w:rPr>
          <w:rFonts w:ascii="Arial Narrow" w:hAnsi="Arial Narrow"/>
          <w:sz w:val="24"/>
        </w:rPr>
      </w:pPr>
      <w:r>
        <w:rPr>
          <w:rFonts w:ascii="Arial Narrow" w:hAnsi="Arial Narrow"/>
          <w:sz w:val="24"/>
        </w:rPr>
        <w:t xml:space="preserve">Устройство формирует выходное воздействие </w:t>
      </w:r>
      <w:r>
        <w:rPr>
          <w:rFonts w:ascii="Arial Narrow" w:hAnsi="Arial Narrow"/>
          <w:sz w:val="24"/>
        </w:rPr>
        <w:t>на  «</w:t>
      </w:r>
      <w:r>
        <w:rPr>
          <w:rFonts w:ascii="Arial Narrow" w:hAnsi="Arial Narrow"/>
          <w:sz w:val="24"/>
        </w:rPr>
        <w:t>Запр. АПВ</w:t>
      </w:r>
      <w:r>
        <w:rPr>
          <w:rFonts w:ascii="Arial Narrow" w:hAnsi="Arial Narrow"/>
          <w:sz w:val="24"/>
        </w:rPr>
        <w:t>» по схеме «ИЛИ» в следующих случаях:</w:t>
      </w:r>
    </w:p>
    <w:p w14:paraId="74040000">
      <w:pPr>
        <w:pStyle w:val="Style_5"/>
        <w:numPr>
          <w:ilvl w:val="0"/>
          <w:numId w:val="1"/>
        </w:numPr>
        <w:rPr>
          <w:rFonts w:ascii="Arial Narrow" w:hAnsi="Arial Narrow"/>
          <w:sz w:val="24"/>
        </w:rPr>
      </w:pPr>
      <w:r>
        <w:rPr>
          <w:rFonts w:ascii="Arial Narrow" w:hAnsi="Arial Narrow"/>
          <w:sz w:val="24"/>
        </w:rPr>
        <w:t>Срабатывании ДТЗ;</w:t>
      </w:r>
    </w:p>
    <w:p w14:paraId="75040000">
      <w:pPr>
        <w:pStyle w:val="Style_5"/>
        <w:numPr>
          <w:ilvl w:val="0"/>
          <w:numId w:val="1"/>
        </w:numPr>
        <w:rPr>
          <w:rFonts w:ascii="Arial Narrow" w:hAnsi="Arial Narrow"/>
          <w:sz w:val="24"/>
        </w:rPr>
      </w:pPr>
      <w:r>
        <w:rPr>
          <w:rFonts w:ascii="Arial Narrow" w:hAnsi="Arial Narrow"/>
          <w:sz w:val="24"/>
        </w:rPr>
        <w:t>Срабатывании ДТЗ НП</w:t>
      </w:r>
      <w:r>
        <w:rPr>
          <w:rFonts w:ascii="Arial Narrow" w:hAnsi="Arial Narrow"/>
          <w:sz w:val="24"/>
        </w:rPr>
        <w:t>;</w:t>
      </w:r>
    </w:p>
    <w:p w14:paraId="76040000">
      <w:pPr>
        <w:pStyle w:val="Style_5"/>
        <w:numPr>
          <w:ilvl w:val="0"/>
          <w:numId w:val="1"/>
        </w:numPr>
        <w:rPr>
          <w:rFonts w:ascii="Arial Narrow" w:hAnsi="Arial Narrow"/>
          <w:sz w:val="24"/>
        </w:rPr>
      </w:pPr>
      <w:r>
        <w:rPr>
          <w:rFonts w:ascii="Arial Narrow" w:hAnsi="Arial Narrow"/>
          <w:sz w:val="24"/>
        </w:rPr>
        <w:t>Срабатывании отключающей ступени ЗВП</w:t>
      </w:r>
      <w:r>
        <w:rPr>
          <w:rFonts w:ascii="Arial Narrow" w:hAnsi="Arial Narrow"/>
          <w:sz w:val="24"/>
        </w:rPr>
        <w:t>;</w:t>
      </w:r>
    </w:p>
    <w:p w14:paraId="77040000">
      <w:pPr>
        <w:pStyle w:val="Style_5"/>
        <w:numPr>
          <w:ilvl w:val="0"/>
          <w:numId w:val="1"/>
        </w:numPr>
        <w:rPr>
          <w:rFonts w:ascii="Arial Narrow" w:hAnsi="Arial Narrow"/>
          <w:sz w:val="24"/>
        </w:rPr>
      </w:pPr>
      <w:r>
        <w:rPr>
          <w:rFonts w:ascii="Arial Narrow" w:hAnsi="Arial Narrow"/>
          <w:sz w:val="24"/>
        </w:rPr>
        <w:t>Срабатывании МТЗ;</w:t>
      </w:r>
    </w:p>
    <w:p w14:paraId="78040000">
      <w:pPr>
        <w:pStyle w:val="Style_5"/>
        <w:numPr>
          <w:ilvl w:val="0"/>
          <w:numId w:val="1"/>
        </w:numPr>
        <w:rPr>
          <w:rFonts w:ascii="Arial Narrow" w:hAnsi="Arial Narrow"/>
          <w:sz w:val="24"/>
        </w:rPr>
      </w:pPr>
      <w:r>
        <w:rPr>
          <w:rFonts w:ascii="Arial Narrow" w:hAnsi="Arial Narrow"/>
          <w:sz w:val="24"/>
        </w:rPr>
        <w:t>Срабатывании ТЗНП</w:t>
      </w:r>
      <w:r>
        <w:rPr>
          <w:rFonts w:ascii="Arial Narrow" w:hAnsi="Arial Narrow"/>
          <w:sz w:val="24"/>
        </w:rPr>
        <w:t>;</w:t>
      </w:r>
    </w:p>
    <w:p w14:paraId="79040000">
      <w:pPr>
        <w:pStyle w:val="Style_5"/>
        <w:numPr>
          <w:ilvl w:val="0"/>
          <w:numId w:val="1"/>
        </w:numPr>
        <w:rPr>
          <w:rFonts w:ascii="Arial Narrow" w:hAnsi="Arial Narrow"/>
          <w:sz w:val="24"/>
        </w:rPr>
      </w:pPr>
      <w:r>
        <w:rPr>
          <w:rFonts w:ascii="Arial Narrow" w:hAnsi="Arial Narrow"/>
          <w:sz w:val="24"/>
        </w:rPr>
        <w:t>Срабатывании</w:t>
      </w:r>
      <w:r>
        <w:rPr>
          <w:rFonts w:ascii="Arial Narrow" w:hAnsi="Arial Narrow"/>
          <w:sz w:val="24"/>
        </w:rPr>
        <w:t xml:space="preserve"> </w:t>
      </w:r>
      <w:r>
        <w:rPr>
          <w:rFonts w:ascii="Arial Narrow" w:hAnsi="Arial Narrow"/>
          <w:sz w:val="24"/>
        </w:rPr>
        <w:t>ТЗОП</w:t>
      </w:r>
      <w:r>
        <w:rPr>
          <w:rFonts w:ascii="Arial Narrow" w:hAnsi="Arial Narrow"/>
          <w:sz w:val="24"/>
        </w:rPr>
        <w:t>;</w:t>
      </w:r>
    </w:p>
    <w:p w14:paraId="7A040000">
      <w:pPr>
        <w:pStyle w:val="Style_5"/>
        <w:numPr>
          <w:ilvl w:val="0"/>
          <w:numId w:val="1"/>
        </w:numPr>
        <w:rPr>
          <w:rFonts w:ascii="Arial Narrow" w:hAnsi="Arial Narrow"/>
          <w:sz w:val="24"/>
        </w:rPr>
      </w:pPr>
      <w:r>
        <w:rPr>
          <w:rFonts w:ascii="Arial Narrow" w:hAnsi="Arial Narrow"/>
          <w:sz w:val="24"/>
        </w:rPr>
        <w:t>Откл. авар. Изол. ТТ</w:t>
      </w:r>
      <w:r>
        <w:rPr>
          <w:rFonts w:ascii="Arial Narrow" w:hAnsi="Arial Narrow"/>
          <w:sz w:val="24"/>
        </w:rPr>
        <w:t>;</w:t>
      </w:r>
    </w:p>
    <w:p w14:paraId="7B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отключающей ступени ЗПВГ</w:t>
      </w:r>
      <w:r>
        <w:rPr>
          <w:rFonts w:ascii="Arial Narrow" w:hAnsi="Arial Narrow"/>
          <w:sz w:val="24"/>
        </w:rPr>
        <w:t>;</w:t>
      </w:r>
    </w:p>
    <w:p w14:paraId="7C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ЗМН</w:t>
      </w:r>
      <w:r>
        <w:rPr>
          <w:rFonts w:ascii="Arial Narrow" w:hAnsi="Arial Narrow"/>
          <w:sz w:val="24"/>
        </w:rPr>
        <w:t>.</w:t>
      </w:r>
    </w:p>
    <w:p w14:paraId="7D040000">
      <w:pPr>
        <w:rPr>
          <w:rFonts w:ascii="Arial Narrow" w:hAnsi="Arial Narrow"/>
          <w:sz w:val="24"/>
        </w:rPr>
      </w:pPr>
    </w:p>
    <w:p w14:paraId="7E040000">
      <w:pPr>
        <w:widowControl w:val="1"/>
        <w:ind w:firstLine="708"/>
        <w:rPr>
          <w:rFonts w:ascii="Arial Narrow" w:hAnsi="Arial Narrow"/>
          <w:sz w:val="24"/>
        </w:rPr>
      </w:pPr>
      <w:r>
        <w:rPr>
          <w:rFonts w:ascii="Arial Narrow" w:hAnsi="Arial Narrow"/>
          <w:sz w:val="24"/>
        </w:rPr>
        <w:t xml:space="preserve">Устройство формирует выходное воздействие </w:t>
      </w:r>
      <w:r>
        <w:rPr>
          <w:rFonts w:ascii="Arial Narrow" w:hAnsi="Arial Narrow"/>
          <w:sz w:val="24"/>
        </w:rPr>
        <w:t>на  «</w:t>
      </w:r>
      <w:r>
        <w:rPr>
          <w:rFonts w:ascii="Arial Narrow" w:hAnsi="Arial Narrow"/>
          <w:sz w:val="24"/>
        </w:rPr>
        <w:t xml:space="preserve">Откл. реж. </w:t>
      </w:r>
      <w:r>
        <w:rPr>
          <w:rFonts w:ascii="Arial Narrow" w:hAnsi="Arial Narrow"/>
          <w:sz w:val="24"/>
          <w:shd w:fill="F8D957" w:val="clear"/>
        </w:rPr>
        <w:t>З</w:t>
      </w:r>
      <w:r>
        <w:rPr>
          <w:rFonts w:ascii="Arial Narrow" w:hAnsi="Arial Narrow"/>
          <w:sz w:val="24"/>
        </w:rPr>
        <w:t>ащ.» по схеме «ИЛИ» в следующих случаях:</w:t>
      </w:r>
    </w:p>
    <w:p w14:paraId="7F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отключающей ступени ЗПВГ</w:t>
      </w:r>
      <w:r>
        <w:rPr>
          <w:rFonts w:ascii="Arial Narrow" w:hAnsi="Arial Narrow"/>
          <w:sz w:val="24"/>
        </w:rPr>
        <w:t>;</w:t>
      </w:r>
    </w:p>
    <w:p w14:paraId="80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ЗМН</w:t>
      </w:r>
      <w:r>
        <w:rPr>
          <w:rFonts w:ascii="Arial Narrow" w:hAnsi="Arial Narrow"/>
          <w:sz w:val="24"/>
        </w:rPr>
        <w:t>;</w:t>
      </w:r>
    </w:p>
    <w:p w14:paraId="81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отключающей ступени ЗПН</w:t>
      </w:r>
      <w:r>
        <w:rPr>
          <w:rFonts w:ascii="Arial Narrow" w:hAnsi="Arial Narrow"/>
          <w:sz w:val="24"/>
        </w:rPr>
        <w:t>.</w:t>
      </w:r>
    </w:p>
    <w:p w14:paraId="82040000">
      <w:pPr>
        <w:widowControl w:val="1"/>
        <w:ind w:firstLine="708"/>
        <w:rPr>
          <w:rFonts w:ascii="Arial Narrow" w:hAnsi="Arial Narrow"/>
          <w:sz w:val="24"/>
        </w:rPr>
      </w:pPr>
      <w:r>
        <w:rPr>
          <w:rFonts w:ascii="Arial Narrow" w:hAnsi="Arial Narrow"/>
          <w:sz w:val="24"/>
        </w:rPr>
        <w:t xml:space="preserve">Устройство формирует выходное воздействие </w:t>
      </w:r>
      <w:r>
        <w:rPr>
          <w:rFonts w:ascii="Arial Narrow" w:hAnsi="Arial Narrow"/>
          <w:sz w:val="24"/>
        </w:rPr>
        <w:t>на  «</w:t>
      </w:r>
      <w:r>
        <w:rPr>
          <w:rFonts w:ascii="Arial Narrow" w:hAnsi="Arial Narrow"/>
          <w:sz w:val="24"/>
        </w:rPr>
        <w:t>Откл. БСК» по схеме «ИЛИ» в следующих случаях:</w:t>
      </w:r>
    </w:p>
    <w:p w14:paraId="83040000">
      <w:pPr>
        <w:pStyle w:val="Style_5"/>
        <w:numPr>
          <w:ilvl w:val="0"/>
          <w:numId w:val="1"/>
        </w:numPr>
        <w:rPr>
          <w:rFonts w:ascii="Arial Narrow" w:hAnsi="Arial Narrow"/>
          <w:sz w:val="24"/>
        </w:rPr>
      </w:pPr>
      <w:r>
        <w:rPr>
          <w:rFonts w:ascii="Arial Narrow" w:hAnsi="Arial Narrow"/>
          <w:sz w:val="24"/>
        </w:rPr>
        <w:t>Срабатывании ДТЗ;</w:t>
      </w:r>
    </w:p>
    <w:p w14:paraId="84040000">
      <w:pPr>
        <w:pStyle w:val="Style_5"/>
        <w:numPr>
          <w:ilvl w:val="0"/>
          <w:numId w:val="1"/>
        </w:numPr>
        <w:rPr>
          <w:rFonts w:ascii="Arial Narrow" w:hAnsi="Arial Narrow"/>
          <w:sz w:val="24"/>
        </w:rPr>
      </w:pPr>
      <w:r>
        <w:rPr>
          <w:rFonts w:ascii="Arial Narrow" w:hAnsi="Arial Narrow"/>
          <w:sz w:val="24"/>
        </w:rPr>
        <w:t>Срабатывании ДТЗ НП</w:t>
      </w:r>
      <w:r>
        <w:rPr>
          <w:rFonts w:ascii="Arial Narrow" w:hAnsi="Arial Narrow"/>
          <w:sz w:val="24"/>
        </w:rPr>
        <w:t>;</w:t>
      </w:r>
    </w:p>
    <w:p w14:paraId="85040000">
      <w:pPr>
        <w:pStyle w:val="Style_5"/>
        <w:numPr>
          <w:ilvl w:val="0"/>
          <w:numId w:val="1"/>
        </w:numPr>
        <w:rPr>
          <w:rFonts w:ascii="Arial Narrow" w:hAnsi="Arial Narrow"/>
          <w:sz w:val="24"/>
        </w:rPr>
      </w:pPr>
      <w:r>
        <w:rPr>
          <w:rFonts w:ascii="Arial Narrow" w:hAnsi="Arial Narrow"/>
          <w:sz w:val="24"/>
        </w:rPr>
        <w:t>Срабатывании отключающей ступени ЗВП.</w:t>
      </w:r>
    </w:p>
    <w:p w14:paraId="86040000">
      <w:pPr>
        <w:pStyle w:val="Style_5"/>
        <w:numPr>
          <w:ilvl w:val="0"/>
          <w:numId w:val="1"/>
        </w:numPr>
        <w:rPr>
          <w:rFonts w:ascii="Arial Narrow" w:hAnsi="Arial Narrow"/>
          <w:sz w:val="24"/>
        </w:rPr>
      </w:pPr>
      <w:r>
        <w:rPr>
          <w:rFonts w:ascii="Arial Narrow" w:hAnsi="Arial Narrow"/>
          <w:sz w:val="24"/>
        </w:rPr>
        <w:t>Срабатывании МТЗ;</w:t>
      </w:r>
    </w:p>
    <w:p w14:paraId="87040000">
      <w:pPr>
        <w:pStyle w:val="Style_5"/>
        <w:numPr>
          <w:ilvl w:val="0"/>
          <w:numId w:val="1"/>
        </w:numPr>
        <w:rPr>
          <w:rFonts w:ascii="Arial Narrow" w:hAnsi="Arial Narrow"/>
          <w:sz w:val="24"/>
        </w:rPr>
      </w:pPr>
      <w:r>
        <w:rPr>
          <w:rFonts w:ascii="Arial Narrow" w:hAnsi="Arial Narrow"/>
          <w:sz w:val="24"/>
        </w:rPr>
        <w:t>Срабатывании ТЗНП</w:t>
      </w:r>
      <w:r>
        <w:rPr>
          <w:rFonts w:ascii="Arial Narrow" w:hAnsi="Arial Narrow"/>
          <w:sz w:val="24"/>
        </w:rPr>
        <w:t>;</w:t>
      </w:r>
    </w:p>
    <w:p w14:paraId="88040000">
      <w:pPr>
        <w:pStyle w:val="Style_5"/>
        <w:numPr>
          <w:ilvl w:val="0"/>
          <w:numId w:val="1"/>
        </w:numPr>
        <w:rPr>
          <w:rFonts w:ascii="Arial Narrow" w:hAnsi="Arial Narrow"/>
          <w:sz w:val="24"/>
        </w:rPr>
      </w:pPr>
      <w:r>
        <w:rPr>
          <w:rFonts w:ascii="Arial Narrow" w:hAnsi="Arial Narrow"/>
          <w:sz w:val="24"/>
        </w:rPr>
        <w:t>Срабатывании</w:t>
      </w:r>
      <w:r>
        <w:rPr>
          <w:rFonts w:ascii="Arial Narrow" w:hAnsi="Arial Narrow"/>
          <w:sz w:val="24"/>
        </w:rPr>
        <w:t xml:space="preserve"> </w:t>
      </w:r>
      <w:r>
        <w:rPr>
          <w:rFonts w:ascii="Arial Narrow" w:hAnsi="Arial Narrow"/>
          <w:sz w:val="24"/>
        </w:rPr>
        <w:t>ТЗОП</w:t>
      </w:r>
      <w:r>
        <w:rPr>
          <w:rFonts w:ascii="Arial Narrow" w:hAnsi="Arial Narrow"/>
          <w:sz w:val="24"/>
        </w:rPr>
        <w:t>;</w:t>
      </w:r>
    </w:p>
    <w:p w14:paraId="89040000">
      <w:pPr>
        <w:pStyle w:val="Style_5"/>
        <w:numPr>
          <w:ilvl w:val="0"/>
          <w:numId w:val="1"/>
        </w:numPr>
        <w:rPr>
          <w:rFonts w:ascii="Arial Narrow" w:hAnsi="Arial Narrow"/>
          <w:sz w:val="24"/>
        </w:rPr>
      </w:pPr>
      <w:r>
        <w:rPr>
          <w:rFonts w:ascii="Arial Narrow" w:hAnsi="Arial Narrow"/>
          <w:sz w:val="24"/>
        </w:rPr>
        <w:t>Откл. авар. Изол. ТТ</w:t>
      </w:r>
      <w:r>
        <w:rPr>
          <w:rFonts w:ascii="Arial Narrow" w:hAnsi="Arial Narrow"/>
          <w:sz w:val="24"/>
        </w:rPr>
        <w:t>;</w:t>
      </w:r>
    </w:p>
    <w:p w14:paraId="8A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отключающей ступени ЗПВГ</w:t>
      </w:r>
      <w:r>
        <w:rPr>
          <w:rFonts w:ascii="Arial Narrow" w:hAnsi="Arial Narrow"/>
          <w:sz w:val="24"/>
        </w:rPr>
        <w:t>;</w:t>
      </w:r>
    </w:p>
    <w:p w14:paraId="8B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ЗМН</w:t>
      </w:r>
      <w:r>
        <w:rPr>
          <w:rFonts w:ascii="Arial Narrow" w:hAnsi="Arial Narrow"/>
          <w:sz w:val="24"/>
        </w:rPr>
        <w:t>;</w:t>
      </w:r>
    </w:p>
    <w:p w14:paraId="8C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Срабатывание отключающей ступени ЗПН</w:t>
      </w:r>
      <w:r>
        <w:rPr>
          <w:rFonts w:ascii="Arial Narrow" w:hAnsi="Arial Narrow"/>
          <w:sz w:val="24"/>
        </w:rPr>
        <w:t>;</w:t>
      </w:r>
    </w:p>
    <w:p w14:paraId="8D040000">
      <w:pPr>
        <w:pStyle w:val="Style_5"/>
        <w:widowControl w:val="1"/>
        <w:numPr>
          <w:ilvl w:val="0"/>
          <w:numId w:val="1"/>
        </w:numPr>
        <w:tabs>
          <w:tab w:leader="none" w:pos="926" w:val="left"/>
        </w:tabs>
        <w:ind/>
        <w:rPr>
          <w:rFonts w:ascii="Arial Narrow" w:hAnsi="Arial Narrow"/>
          <w:sz w:val="24"/>
        </w:rPr>
      </w:pPr>
      <w:r>
        <w:rPr>
          <w:rFonts w:ascii="Arial Narrow" w:hAnsi="Arial Narrow"/>
          <w:sz w:val="24"/>
        </w:rPr>
        <w:t>Внешнее отключение.</w:t>
      </w:r>
    </w:p>
    <w:p w14:paraId="8E040000">
      <w:pPr>
        <w:widowControl w:val="1"/>
        <w:tabs>
          <w:tab w:leader="none" w:pos="926" w:val="left"/>
        </w:tabs>
        <w:ind/>
        <w:rPr>
          <w:rFonts w:ascii="Arial Narrow" w:hAnsi="Arial Narrow"/>
          <w:sz w:val="24"/>
        </w:rPr>
      </w:pPr>
    </w:p>
    <w:p w14:paraId="8F040000">
      <w:pPr>
        <w:pStyle w:val="Style_5"/>
        <w:widowControl w:val="1"/>
        <w:tabs>
          <w:tab w:leader="none" w:pos="926" w:val="left"/>
        </w:tabs>
        <w:ind w:left="1287"/>
        <w:rPr>
          <w:rFonts w:ascii="Arial Narrow" w:hAnsi="Arial Narrow"/>
          <w:sz w:val="24"/>
        </w:rPr>
      </w:pPr>
    </w:p>
    <w:p w14:paraId="90040000">
      <w:pPr>
        <w:widowControl w:val="1"/>
        <w:tabs>
          <w:tab w:leader="none" w:pos="1014" w:val="left"/>
        </w:tabs>
        <w:ind/>
        <w:rPr>
          <w:rFonts w:ascii="Arial Narrow" w:hAnsi="Arial Narrow"/>
          <w:sz w:val="24"/>
        </w:rPr>
      </w:pPr>
      <w:r>
        <w:rPr>
          <w:rFonts w:ascii="Arial Narrow" w:hAnsi="Arial Narrow"/>
          <w:sz w:val="24"/>
        </w:rPr>
        <w:drawing>
          <wp:inline>
            <wp:extent cx="6120130" cy="4810760"/>
            <wp:effectExtent b="0" l="0" r="0" t="0"/>
            <wp:docPr hidden="false" id="54" name="Picture 54"/>
            <a:graphic>
              <a:graphicData uri="http://schemas.openxmlformats.org/drawingml/2006/picture">
                <pic:pic>
                  <pic:nvPicPr>
                    <pic:cNvPr hidden="false" id="53" name="Picture 53"/>
                    <pic:cNvPicPr preferRelativeResize="true"/>
                  </pic:nvPicPr>
                  <pic:blipFill>
                    <a:blip r:embed="rId27"/>
                    <a:stretch/>
                  </pic:blipFill>
                  <pic:spPr>
                    <a:xfrm flipH="false" flipV="false" rot="0">
                      <a:ext cx="6120130" cy="4810760"/>
                    </a:xfrm>
                    <a:prstGeom prst="rect"/>
                  </pic:spPr>
                </pic:pic>
              </a:graphicData>
            </a:graphic>
          </wp:inline>
        </w:drawing>
      </w:r>
    </w:p>
    <w:p w14:paraId="91040000">
      <w:pPr>
        <w:widowControl w:val="1"/>
        <w:tabs>
          <w:tab w:leader="none" w:pos="926" w:val="left"/>
        </w:tabs>
        <w:ind/>
        <w:jc w:val="center"/>
        <w:rPr>
          <w:rFonts w:ascii="Arial Narrow" w:hAnsi="Arial Narrow"/>
          <w:sz w:val="24"/>
        </w:rPr>
      </w:pPr>
    </w:p>
    <w:p w14:paraId="9204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20</w:t>
      </w:r>
      <w:r>
        <w:rPr>
          <w:rFonts w:ascii="Arial Narrow" w:hAnsi="Arial Narrow"/>
          <w:b w:val="0"/>
          <w:color w:val="000000"/>
          <w:sz w:val="24"/>
        </w:rPr>
        <w:t xml:space="preserve"> – Функциональный блок </w:t>
      </w:r>
      <w:r>
        <w:rPr>
          <w:rFonts w:ascii="Arial Narrow" w:hAnsi="Arial Narrow"/>
          <w:b w:val="0"/>
          <w:color w:val="000000"/>
          <w:sz w:val="24"/>
        </w:rPr>
        <w:t>логики отключения БСК</w:t>
      </w:r>
    </w:p>
    <w:p w14:paraId="93040000">
      <w:pPr>
        <w:rPr>
          <w:rFonts w:ascii="Arial Narrow" w:hAnsi="Arial Narrow"/>
          <w:sz w:val="24"/>
        </w:rPr>
      </w:pPr>
    </w:p>
    <w:p w14:paraId="94040000">
      <w:pPr>
        <w:rPr>
          <w:rFonts w:ascii="Arial Narrow" w:hAnsi="Arial Narrow"/>
          <w:sz w:val="24"/>
        </w:rPr>
      </w:pPr>
    </w:p>
    <w:p w14:paraId="95040000">
      <w:pPr>
        <w:rPr>
          <w:rFonts w:ascii="Arial Narrow" w:hAnsi="Arial Narrow"/>
          <w:sz w:val="24"/>
        </w:rPr>
      </w:pPr>
    </w:p>
    <w:p w14:paraId="96040000">
      <w:pPr>
        <w:rPr>
          <w:rFonts w:ascii="Arial Narrow" w:hAnsi="Arial Narrow"/>
          <w:sz w:val="24"/>
        </w:rPr>
      </w:pPr>
    </w:p>
    <w:p w14:paraId="97040000">
      <w:pPr>
        <w:rPr>
          <w:rFonts w:ascii="Arial Narrow" w:hAnsi="Arial Narrow"/>
          <w:sz w:val="24"/>
        </w:rPr>
      </w:pPr>
    </w:p>
    <w:p w14:paraId="98040000">
      <w:pPr>
        <w:widowControl w:val="1"/>
        <w:spacing w:after="160"/>
        <w:ind/>
        <w:jc w:val="left"/>
        <w:rPr>
          <w:rFonts w:ascii="Arial Narrow" w:hAnsi="Arial Narrow"/>
          <w:sz w:val="24"/>
        </w:rPr>
      </w:pPr>
      <w:r>
        <w:rPr>
          <w:rFonts w:ascii="Arial Narrow" w:hAnsi="Arial Narrow"/>
          <w:sz w:val="24"/>
        </w:rPr>
        <w:br w:type="page"/>
      </w:r>
    </w:p>
    <w:p w14:paraId="99040000">
      <w:bookmarkStart w:id="34" w:name="__RefHeading___23"/>
      <w:bookmarkEnd w:id="34"/>
      <w:pPr>
        <w:pStyle w:val="Style_10"/>
        <w:widowControl w:val="1"/>
        <w:numPr>
          <w:ilvl w:val="0"/>
          <w:numId w:val="0"/>
        </w:numPr>
        <w:ind/>
        <w:jc w:val="left"/>
        <w:rPr>
          <w:rFonts w:ascii="Arial Narrow" w:hAnsi="Arial Narrow"/>
          <w:b w:val="0"/>
          <w:i w:val="0"/>
          <w:sz w:val="24"/>
        </w:rPr>
      </w:pPr>
      <w:r>
        <w:rPr>
          <w:rFonts w:ascii="Arial Narrow" w:hAnsi="Arial Narrow"/>
          <w:i w:val="0"/>
          <w:sz w:val="24"/>
        </w:rPr>
        <w:t>Устройство резервирования при отказе выключателя</w:t>
      </w:r>
      <w:r>
        <w:rPr>
          <w:rFonts w:ascii="Arial Narrow" w:hAnsi="Arial Narrow"/>
          <w:i w:val="0"/>
          <w:sz w:val="24"/>
        </w:rPr>
        <w:t xml:space="preserve"> </w:t>
      </w:r>
    </w:p>
    <w:p w14:paraId="9A040000">
      <w:pPr>
        <w:pStyle w:val="Style_6"/>
        <w:widowControl w:val="1"/>
        <w:ind w:firstLine="709"/>
        <w:rPr>
          <w:rFonts w:ascii="Arial Narrow" w:hAnsi="Arial Narrow"/>
          <w:b w:val="0"/>
          <w:color w:val="000000"/>
          <w:sz w:val="24"/>
        </w:rPr>
      </w:pPr>
      <w:r>
        <w:rPr>
          <w:rFonts w:ascii="Arial Narrow" w:hAnsi="Arial Narrow"/>
          <w:b w:val="0"/>
          <w:color w:val="000000"/>
          <w:sz w:val="24"/>
        </w:rPr>
        <w:t xml:space="preserve">В устройстве предусмотрена функция резервирования при отказе выключателя (УРОВ). Данная функция предназначена для ликвидации повреждения в случае отказа выключателя поврежденного присоединения. </w:t>
      </w:r>
    </w:p>
    <w:p w14:paraId="9B040000">
      <w:pPr>
        <w:pStyle w:val="Style_6"/>
        <w:widowControl w:val="1"/>
        <w:ind w:firstLine="709"/>
        <w:rPr>
          <w:rFonts w:ascii="Arial Narrow" w:hAnsi="Arial Narrow"/>
          <w:b w:val="0"/>
          <w:color w:val="000000"/>
          <w:sz w:val="24"/>
        </w:rPr>
      </w:pPr>
      <w:r>
        <w:rPr>
          <w:rFonts w:ascii="Arial Narrow" w:hAnsi="Arial Narrow"/>
          <w:b w:val="0"/>
          <w:color w:val="000000"/>
          <w:sz w:val="24"/>
        </w:rPr>
        <w:t xml:space="preserve">Логика работы УРОВ выполнена с контролем протекания тока через выключатель. Значение по току срабатывания задается параметром </w:t>
      </w:r>
      <w:r>
        <w:rPr>
          <w:rFonts w:ascii="Arial Narrow" w:hAnsi="Arial Narrow"/>
          <w:i w:val="1"/>
          <w:color w:val="000000"/>
          <w:sz w:val="24"/>
        </w:rPr>
        <w:t>«</w:t>
      </w:r>
      <w:r>
        <w:rPr>
          <w:rFonts w:ascii="Arial Narrow" w:hAnsi="Arial Narrow"/>
          <w:i w:val="1"/>
          <w:color w:val="000000"/>
          <w:sz w:val="24"/>
        </w:rPr>
        <w:t>I</w:t>
      </w:r>
      <w:r>
        <w:rPr>
          <w:rFonts w:ascii="Arial Narrow" w:hAnsi="Arial Narrow"/>
          <w:i w:val="1"/>
          <w:color w:val="000000"/>
          <w:sz w:val="24"/>
        </w:rPr>
        <w:t>ср УРОВ В</w:t>
      </w:r>
      <w:r>
        <w:rPr>
          <w:rFonts w:ascii="Arial Narrow" w:hAnsi="Arial Narrow"/>
          <w:i w:val="1"/>
          <w:color w:val="000000"/>
          <w:sz w:val="24"/>
        </w:rPr>
        <w:t>1(ЛВ)ВН</w:t>
      </w:r>
      <w:r>
        <w:rPr>
          <w:rFonts w:ascii="Arial Narrow" w:hAnsi="Arial Narrow"/>
          <w:i w:val="1"/>
          <w:color w:val="000000"/>
          <w:sz w:val="24"/>
        </w:rPr>
        <w:t>».</w:t>
      </w:r>
      <w:r>
        <w:rPr>
          <w:rFonts w:ascii="Arial Narrow" w:hAnsi="Arial Narrow"/>
          <w:b w:val="0"/>
          <w:color w:val="000000"/>
          <w:sz w:val="24"/>
        </w:rPr>
        <w:t xml:space="preserve"> Функция УРОВ действует с регулируемой задержкой по времени </w:t>
      </w:r>
      <w:r>
        <w:rPr>
          <w:rFonts w:ascii="Arial Narrow" w:hAnsi="Arial Narrow"/>
          <w:i w:val="1"/>
          <w:color w:val="000000"/>
          <w:sz w:val="24"/>
        </w:rPr>
        <w:t>«</w:t>
      </w:r>
      <w:r>
        <w:rPr>
          <w:rFonts w:ascii="Arial Narrow" w:hAnsi="Arial Narrow"/>
          <w:i w:val="1"/>
          <w:color w:val="000000"/>
          <w:sz w:val="24"/>
        </w:rPr>
        <w:t>T</w:t>
      </w:r>
      <w:r>
        <w:rPr>
          <w:rFonts w:ascii="Arial Narrow" w:hAnsi="Arial Narrow"/>
          <w:i w:val="1"/>
          <w:color w:val="000000"/>
          <w:sz w:val="24"/>
        </w:rPr>
        <w:t>ср повт. УРОВ»</w:t>
      </w:r>
      <w:r>
        <w:rPr>
          <w:rFonts w:ascii="Arial Narrow" w:hAnsi="Arial Narrow"/>
          <w:b w:val="0"/>
          <w:color w:val="000000"/>
          <w:sz w:val="24"/>
        </w:rPr>
        <w:t xml:space="preserve"> на повторное отключение своего выключателя, с задержкой </w:t>
      </w:r>
      <w:r>
        <w:rPr>
          <w:rFonts w:ascii="Arial Narrow" w:hAnsi="Arial Narrow"/>
          <w:i w:val="1"/>
          <w:color w:val="000000"/>
          <w:sz w:val="24"/>
        </w:rPr>
        <w:t>«</w:t>
      </w:r>
      <w:r>
        <w:rPr>
          <w:rFonts w:ascii="Arial Narrow" w:hAnsi="Arial Narrow"/>
          <w:i w:val="1"/>
          <w:color w:val="000000"/>
          <w:sz w:val="24"/>
        </w:rPr>
        <w:t>T</w:t>
      </w:r>
      <w:r>
        <w:rPr>
          <w:rFonts w:ascii="Arial Narrow" w:hAnsi="Arial Narrow"/>
          <w:i w:val="1"/>
          <w:color w:val="000000"/>
          <w:sz w:val="24"/>
        </w:rPr>
        <w:t>ср УРОВ»</w:t>
      </w:r>
      <w:r>
        <w:rPr>
          <w:rFonts w:ascii="Arial Narrow" w:hAnsi="Arial Narrow"/>
          <w:b w:val="0"/>
          <w:color w:val="000000"/>
          <w:sz w:val="24"/>
        </w:rPr>
        <w:t xml:space="preserve"> на отключение смежных выключателей.</w:t>
      </w:r>
    </w:p>
    <w:p w14:paraId="9C040000">
      <w:pPr>
        <w:pStyle w:val="Style_6"/>
        <w:widowControl w:val="1"/>
        <w:ind w:firstLine="709"/>
        <w:rPr>
          <w:rFonts w:ascii="Arial Narrow" w:hAnsi="Arial Narrow"/>
          <w:b w:val="0"/>
          <w:color w:val="000000"/>
          <w:sz w:val="24"/>
        </w:rPr>
      </w:pPr>
      <w:r>
        <w:rPr>
          <w:rFonts w:ascii="Arial Narrow" w:hAnsi="Arial Narrow"/>
          <w:b w:val="0"/>
          <w:color w:val="000000"/>
          <w:sz w:val="24"/>
        </w:rPr>
        <w:t xml:space="preserve">Предусмотрен подхват по току, включение которого производится программной накладкой </w:t>
      </w:r>
      <w:r>
        <w:rPr>
          <w:rFonts w:ascii="Arial Narrow" w:hAnsi="Arial Narrow"/>
          <w:i w:val="1"/>
          <w:color w:val="000000"/>
          <w:sz w:val="24"/>
        </w:rPr>
        <w:t>«УРОВ подхв.».</w:t>
      </w:r>
    </w:p>
    <w:p w14:paraId="9D040000">
      <w:pPr>
        <w:pStyle w:val="Style_6"/>
        <w:widowControl w:val="1"/>
        <w:ind w:firstLine="709"/>
        <w:rPr>
          <w:rFonts w:ascii="Arial Narrow" w:hAnsi="Arial Narrow"/>
          <w:b w:val="0"/>
          <w:color w:val="000000"/>
          <w:sz w:val="24"/>
        </w:rPr>
      </w:pPr>
      <w:r>
        <w:rPr>
          <w:rFonts w:ascii="Arial Narrow" w:hAnsi="Arial Narrow"/>
          <w:b w:val="0"/>
          <w:color w:val="000000"/>
          <w:sz w:val="24"/>
        </w:rPr>
        <w:t xml:space="preserve">Действие УРОВ на смежные выключатели может быть выполнено с контролем сигнала РПВ. Ввод контроля сигнала РПВ в логику работы УРОВ осуществляется программной накладкой </w:t>
      </w:r>
      <w:r>
        <w:rPr>
          <w:rFonts w:ascii="Arial Narrow" w:hAnsi="Arial Narrow"/>
          <w:i w:val="1"/>
          <w:color w:val="000000"/>
          <w:sz w:val="24"/>
        </w:rPr>
        <w:t>«УРОВ контр. выкл.».</w:t>
      </w:r>
    </w:p>
    <w:p w14:paraId="9E040000">
      <w:pPr>
        <w:rPr>
          <w:rFonts w:ascii="Arial Narrow" w:hAnsi="Arial Narrow"/>
          <w:sz w:val="24"/>
        </w:rPr>
      </w:pPr>
    </w:p>
    <w:p w14:paraId="9F040000">
      <w:pPr>
        <w:rPr>
          <w:rFonts w:ascii="Arial Narrow" w:hAnsi="Arial Narrow"/>
          <w:sz w:val="24"/>
        </w:rPr>
      </w:pPr>
      <w:r>
        <w:rPr>
          <w:rFonts w:ascii="Arial Narrow" w:hAnsi="Arial Narrow"/>
          <w:sz w:val="24"/>
        </w:rPr>
        <w:drawing>
          <wp:inline>
            <wp:extent cx="6120130" cy="2668270"/>
            <wp:effectExtent b="0" l="0" r="0" t="0"/>
            <wp:docPr hidden="false" id="56" name="Picture 56"/>
            <a:graphic>
              <a:graphicData uri="http://schemas.openxmlformats.org/drawingml/2006/picture">
                <pic:pic>
                  <pic:nvPicPr>
                    <pic:cNvPr hidden="false" id="55" name="Picture 55"/>
                    <pic:cNvPicPr preferRelativeResize="true"/>
                  </pic:nvPicPr>
                  <pic:blipFill>
                    <a:blip r:embed="rId28"/>
                    <a:stretch/>
                  </pic:blipFill>
                  <pic:spPr>
                    <a:xfrm flipH="false" flipV="false" rot="0">
                      <a:ext cx="6120130" cy="2668270"/>
                    </a:xfrm>
                    <a:prstGeom prst="rect"/>
                  </pic:spPr>
                </pic:pic>
              </a:graphicData>
            </a:graphic>
          </wp:inline>
        </w:drawing>
      </w:r>
    </w:p>
    <w:p w14:paraId="A0040000">
      <w:pPr>
        <w:pStyle w:val="Style_6"/>
        <w:widowControl w:val="1"/>
        <w:ind/>
        <w:jc w:val="center"/>
        <w:rPr>
          <w:rFonts w:ascii="Arial Narrow" w:hAnsi="Arial Narrow"/>
          <w:b w:val="0"/>
          <w:i w:val="1"/>
          <w:color w:val="000000"/>
          <w:sz w:val="24"/>
        </w:rPr>
      </w:pPr>
      <w:r>
        <w:rPr>
          <w:rFonts w:ascii="Arial Narrow" w:hAnsi="Arial Narrow"/>
          <w:b w:val="0"/>
          <w:color w:val="000000"/>
          <w:sz w:val="24"/>
        </w:rPr>
        <w:t xml:space="preserve">Рисунок </w:t>
      </w:r>
      <w:r>
        <w:rPr>
          <w:rFonts w:ascii="Arial Narrow" w:hAnsi="Arial Narrow"/>
          <w:b w:val="0"/>
          <w:color w:val="000000"/>
          <w:sz w:val="24"/>
        </w:rPr>
        <w:t>21</w:t>
      </w:r>
      <w:r>
        <w:rPr>
          <w:rFonts w:ascii="Arial Narrow" w:hAnsi="Arial Narrow"/>
          <w:b w:val="0"/>
          <w:color w:val="000000"/>
          <w:sz w:val="24"/>
        </w:rPr>
        <w:t xml:space="preserve"> – Функциональный блок</w:t>
      </w:r>
      <w:r>
        <w:rPr>
          <w:rFonts w:ascii="Arial Narrow" w:hAnsi="Arial Narrow"/>
          <w:b w:val="0"/>
          <w:color w:val="000000"/>
          <w:sz w:val="24"/>
        </w:rPr>
        <w:t xml:space="preserve"> УРОВ</w:t>
      </w:r>
    </w:p>
    <w:p w14:paraId="A104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17</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УРОВ</w:t>
      </w:r>
    </w:p>
    <w:tbl>
      <w:tblPr>
        <w:tblStyle w:val="Style_7"/>
        <w:tblW w:type="auto" w:w="0"/>
        <w:tblLayout w:type="fixed"/>
      </w:tblPr>
      <w:tblGrid>
        <w:gridCol w:w="3078"/>
        <w:gridCol w:w="2691"/>
        <w:gridCol w:w="1827"/>
        <w:gridCol w:w="2041"/>
      </w:tblGrid>
      <w:tr>
        <w:trPr>
          <w:trHeight w:hRule="atLeast" w:val="315"/>
          <w:tblHeader/>
        </w:trPr>
        <w:tc>
          <w:tcPr>
            <w:tcW w:type="dxa" w:w="3078"/>
            <w:shd w:themeFill="background1" w:themeFillShade="BF" w:val="clear"/>
            <w:vAlign w:val="center"/>
          </w:tcPr>
          <w:p w14:paraId="A204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A304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A4040000">
            <w:pPr>
              <w:pStyle w:val="Style_9"/>
              <w:widowControl w:val="1"/>
              <w:ind/>
              <w:jc w:val="center"/>
              <w:rPr>
                <w:b w:val="1"/>
                <w:sz w:val="24"/>
              </w:rPr>
            </w:pPr>
            <w:r>
              <w:rPr>
                <w:b w:val="1"/>
                <w:sz w:val="24"/>
              </w:rPr>
              <w:t>Шаг</w:t>
            </w:r>
          </w:p>
        </w:tc>
        <w:tc>
          <w:tcPr>
            <w:tcW w:type="dxa" w:w="2041"/>
            <w:shd w:themeFill="background1" w:themeFillShade="BF" w:val="clear"/>
            <w:vAlign w:val="center"/>
          </w:tcPr>
          <w:p w14:paraId="A504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D9" w:val="clear"/>
            <w:vAlign w:val="center"/>
          </w:tcPr>
          <w:p w14:paraId="A6040000">
            <w:pPr>
              <w:pStyle w:val="Style_9"/>
              <w:rPr>
                <w:sz w:val="24"/>
              </w:rPr>
            </w:pPr>
            <w:r>
              <w:rPr>
                <w:b w:val="1"/>
                <w:sz w:val="24"/>
              </w:rPr>
              <w:t>УРОВ ВН1</w:t>
            </w:r>
          </w:p>
        </w:tc>
      </w:tr>
      <w:tr>
        <w:tc>
          <w:tcPr>
            <w:tcW w:type="dxa" w:w="3078"/>
            <w:vAlign w:val="center"/>
          </w:tcPr>
          <w:p w14:paraId="A7040000">
            <w:pPr>
              <w:pStyle w:val="Style_9"/>
              <w:rPr>
                <w:sz w:val="24"/>
              </w:rPr>
            </w:pPr>
            <w:r>
              <w:rPr>
                <w:sz w:val="24"/>
              </w:rPr>
              <w:t>УРОВ ВН1</w:t>
            </w:r>
          </w:p>
        </w:tc>
        <w:tc>
          <w:tcPr>
            <w:tcW w:type="dxa" w:w="2691"/>
            <w:vAlign w:val="center"/>
          </w:tcPr>
          <w:p w14:paraId="A8040000">
            <w:pPr>
              <w:pStyle w:val="Style_9"/>
              <w:widowControl w:val="1"/>
              <w:ind/>
              <w:jc w:val="center"/>
              <w:rPr>
                <w:sz w:val="24"/>
              </w:rPr>
            </w:pPr>
            <w:r>
              <w:rPr>
                <w:sz w:val="24"/>
              </w:rPr>
              <w:t>Выведено/Введено</w:t>
            </w:r>
          </w:p>
        </w:tc>
        <w:tc>
          <w:tcPr>
            <w:tcW w:type="dxa" w:w="1827"/>
            <w:vAlign w:val="center"/>
          </w:tcPr>
          <w:p w14:paraId="A9040000">
            <w:pPr>
              <w:pStyle w:val="Style_9"/>
              <w:widowControl w:val="1"/>
              <w:ind/>
              <w:jc w:val="center"/>
              <w:rPr>
                <w:sz w:val="24"/>
              </w:rPr>
            </w:pPr>
            <w:r>
              <w:rPr>
                <w:sz w:val="24"/>
              </w:rPr>
              <w:t>-</w:t>
            </w:r>
          </w:p>
        </w:tc>
        <w:tc>
          <w:tcPr>
            <w:tcW w:type="dxa" w:w="2041"/>
            <w:vAlign w:val="center"/>
          </w:tcPr>
          <w:p w14:paraId="AA040000">
            <w:pPr>
              <w:pStyle w:val="Style_9"/>
              <w:widowControl w:val="1"/>
              <w:ind/>
              <w:jc w:val="center"/>
              <w:rPr>
                <w:sz w:val="24"/>
              </w:rPr>
            </w:pPr>
            <w:r>
              <w:rPr>
                <w:sz w:val="24"/>
              </w:rPr>
              <w:t>Выведено</w:t>
            </w:r>
          </w:p>
        </w:tc>
      </w:tr>
      <w:tr>
        <w:tc>
          <w:tcPr>
            <w:tcW w:type="dxa" w:w="3078"/>
            <w:vAlign w:val="center"/>
          </w:tcPr>
          <w:p w14:paraId="AB040000">
            <w:pPr>
              <w:pStyle w:val="Style_9"/>
              <w:rPr>
                <w:sz w:val="24"/>
              </w:rPr>
            </w:pPr>
            <w:r>
              <w:rPr>
                <w:sz w:val="24"/>
              </w:rPr>
              <w:t>ПО УРОВ В ВН1 подхв.</w:t>
            </w:r>
          </w:p>
        </w:tc>
        <w:tc>
          <w:tcPr>
            <w:tcW w:type="dxa" w:w="2691"/>
            <w:vAlign w:val="center"/>
          </w:tcPr>
          <w:p w14:paraId="AC040000">
            <w:pPr>
              <w:pStyle w:val="Style_9"/>
              <w:widowControl w:val="1"/>
              <w:ind/>
              <w:jc w:val="center"/>
              <w:rPr>
                <w:sz w:val="24"/>
              </w:rPr>
            </w:pPr>
            <w:r>
              <w:rPr>
                <w:sz w:val="24"/>
              </w:rPr>
              <w:t>Выведено/Введено</w:t>
            </w:r>
          </w:p>
        </w:tc>
        <w:tc>
          <w:tcPr>
            <w:tcW w:type="dxa" w:w="1827"/>
            <w:vAlign w:val="center"/>
          </w:tcPr>
          <w:p w14:paraId="AD040000">
            <w:pPr>
              <w:pStyle w:val="Style_9"/>
              <w:widowControl w:val="1"/>
              <w:ind/>
              <w:jc w:val="center"/>
              <w:rPr>
                <w:sz w:val="24"/>
              </w:rPr>
            </w:pPr>
            <w:r>
              <w:rPr>
                <w:sz w:val="24"/>
              </w:rPr>
              <w:t>-</w:t>
            </w:r>
          </w:p>
        </w:tc>
        <w:tc>
          <w:tcPr>
            <w:tcW w:type="dxa" w:w="2041"/>
            <w:vAlign w:val="center"/>
          </w:tcPr>
          <w:p w14:paraId="AE040000">
            <w:pPr>
              <w:pStyle w:val="Style_9"/>
              <w:widowControl w:val="1"/>
              <w:ind/>
              <w:jc w:val="center"/>
              <w:rPr>
                <w:sz w:val="24"/>
              </w:rPr>
            </w:pPr>
            <w:r>
              <w:rPr>
                <w:sz w:val="24"/>
              </w:rPr>
              <w:t>Выведено</w:t>
            </w:r>
          </w:p>
        </w:tc>
      </w:tr>
      <w:tr>
        <w:tc>
          <w:tcPr>
            <w:tcW w:type="dxa" w:w="3078"/>
            <w:vAlign w:val="center"/>
          </w:tcPr>
          <w:p w14:paraId="AF040000">
            <w:pPr>
              <w:pStyle w:val="Style_9"/>
              <w:rPr>
                <w:sz w:val="24"/>
              </w:rPr>
            </w:pPr>
            <w:r>
              <w:rPr>
                <w:sz w:val="24"/>
              </w:rPr>
              <w:t>Действ на себя УРОВ В ВН1</w:t>
            </w:r>
          </w:p>
        </w:tc>
        <w:tc>
          <w:tcPr>
            <w:tcW w:type="dxa" w:w="2691"/>
            <w:vAlign w:val="center"/>
          </w:tcPr>
          <w:p w14:paraId="B0040000">
            <w:pPr>
              <w:pStyle w:val="Style_9"/>
              <w:widowControl w:val="1"/>
              <w:ind/>
              <w:jc w:val="center"/>
              <w:rPr>
                <w:sz w:val="24"/>
              </w:rPr>
            </w:pPr>
            <w:r>
              <w:rPr>
                <w:sz w:val="24"/>
              </w:rPr>
              <w:t>Выведено/Введено</w:t>
            </w:r>
          </w:p>
        </w:tc>
        <w:tc>
          <w:tcPr>
            <w:tcW w:type="dxa" w:w="1827"/>
            <w:vAlign w:val="center"/>
          </w:tcPr>
          <w:p w14:paraId="B1040000">
            <w:pPr>
              <w:pStyle w:val="Style_9"/>
              <w:widowControl w:val="1"/>
              <w:ind/>
              <w:jc w:val="center"/>
              <w:rPr>
                <w:sz w:val="24"/>
              </w:rPr>
            </w:pPr>
            <w:r>
              <w:rPr>
                <w:sz w:val="24"/>
              </w:rPr>
              <w:t>-</w:t>
            </w:r>
          </w:p>
        </w:tc>
        <w:tc>
          <w:tcPr>
            <w:tcW w:type="dxa" w:w="2041"/>
            <w:vAlign w:val="center"/>
          </w:tcPr>
          <w:p w14:paraId="B2040000">
            <w:pPr>
              <w:pStyle w:val="Style_9"/>
              <w:widowControl w:val="1"/>
              <w:ind/>
              <w:jc w:val="center"/>
              <w:rPr>
                <w:sz w:val="24"/>
              </w:rPr>
            </w:pPr>
            <w:r>
              <w:rPr>
                <w:sz w:val="24"/>
              </w:rPr>
              <w:t>Выведено</w:t>
            </w:r>
          </w:p>
        </w:tc>
      </w:tr>
      <w:tr>
        <w:tc>
          <w:tcPr>
            <w:tcW w:type="dxa" w:w="3078"/>
            <w:vAlign w:val="center"/>
          </w:tcPr>
          <w:p w14:paraId="B3040000">
            <w:pPr>
              <w:pStyle w:val="Style_9"/>
              <w:rPr>
                <w:sz w:val="24"/>
              </w:rPr>
            </w:pPr>
            <w:r>
              <w:rPr>
                <w:sz w:val="24"/>
              </w:rPr>
              <w:t>УРОВ контр. выкл. ВН1</w:t>
            </w:r>
          </w:p>
        </w:tc>
        <w:tc>
          <w:tcPr>
            <w:tcW w:type="dxa" w:w="2691"/>
            <w:vAlign w:val="center"/>
          </w:tcPr>
          <w:p w14:paraId="B4040000">
            <w:pPr>
              <w:pStyle w:val="Style_9"/>
              <w:widowControl w:val="1"/>
              <w:ind/>
              <w:jc w:val="center"/>
              <w:rPr>
                <w:sz w:val="24"/>
              </w:rPr>
            </w:pPr>
            <w:r>
              <w:rPr>
                <w:sz w:val="24"/>
              </w:rPr>
              <w:t>Выведено/Введено</w:t>
            </w:r>
          </w:p>
        </w:tc>
        <w:tc>
          <w:tcPr>
            <w:tcW w:type="dxa" w:w="1827"/>
            <w:vAlign w:val="center"/>
          </w:tcPr>
          <w:p w14:paraId="B5040000">
            <w:pPr>
              <w:pStyle w:val="Style_9"/>
              <w:widowControl w:val="1"/>
              <w:ind/>
              <w:jc w:val="center"/>
              <w:rPr>
                <w:sz w:val="24"/>
              </w:rPr>
            </w:pPr>
            <w:r>
              <w:rPr>
                <w:sz w:val="24"/>
              </w:rPr>
              <w:t>-</w:t>
            </w:r>
          </w:p>
        </w:tc>
        <w:tc>
          <w:tcPr>
            <w:tcW w:type="dxa" w:w="2041"/>
            <w:vAlign w:val="center"/>
          </w:tcPr>
          <w:p w14:paraId="B6040000">
            <w:pPr>
              <w:pStyle w:val="Style_9"/>
              <w:widowControl w:val="1"/>
              <w:ind/>
              <w:jc w:val="center"/>
              <w:rPr>
                <w:sz w:val="24"/>
              </w:rPr>
            </w:pPr>
            <w:r>
              <w:rPr>
                <w:sz w:val="24"/>
              </w:rPr>
              <w:t>Выведено</w:t>
            </w:r>
          </w:p>
        </w:tc>
      </w:tr>
      <w:tr>
        <w:tc>
          <w:tcPr>
            <w:tcW w:type="dxa" w:w="3078"/>
            <w:vAlign w:val="center"/>
          </w:tcPr>
          <w:p w14:paraId="B7040000">
            <w:pPr>
              <w:pStyle w:val="Style_9"/>
              <w:rPr>
                <w:sz w:val="24"/>
              </w:rPr>
            </w:pPr>
            <w:r>
              <w:rPr>
                <w:sz w:val="24"/>
              </w:rPr>
              <w:t>Iср. УРОВ В ВН1</w:t>
            </w:r>
          </w:p>
        </w:tc>
        <w:tc>
          <w:tcPr>
            <w:tcW w:type="dxa" w:w="2691"/>
            <w:vAlign w:val="center"/>
          </w:tcPr>
          <w:p w14:paraId="B8040000">
            <w:pPr>
              <w:pStyle w:val="Style_9"/>
              <w:widowControl w:val="1"/>
              <w:ind/>
              <w:jc w:val="center"/>
              <w:rPr>
                <w:sz w:val="24"/>
              </w:rPr>
            </w:pPr>
            <w:r>
              <w:rPr>
                <w:sz w:val="24"/>
              </w:rPr>
              <w:t xml:space="preserve">0,01…1 </w:t>
            </w:r>
            <w:r>
              <w:rPr>
                <w:sz w:val="24"/>
              </w:rPr>
              <w:t>I</w:t>
            </w:r>
            <w:r>
              <w:rPr>
                <w:sz w:val="24"/>
              </w:rPr>
              <w:t>ном</w:t>
            </w:r>
          </w:p>
        </w:tc>
        <w:tc>
          <w:tcPr>
            <w:tcW w:type="dxa" w:w="1827"/>
            <w:vAlign w:val="center"/>
          </w:tcPr>
          <w:p w14:paraId="B9040000">
            <w:pPr>
              <w:pStyle w:val="Style_9"/>
              <w:widowControl w:val="1"/>
              <w:ind/>
              <w:jc w:val="center"/>
              <w:rPr>
                <w:sz w:val="24"/>
              </w:rPr>
            </w:pPr>
            <w:r>
              <w:rPr>
                <w:sz w:val="24"/>
              </w:rPr>
              <w:t>0,01</w:t>
            </w:r>
            <w:r>
              <w:rPr>
                <w:sz w:val="24"/>
              </w:rPr>
              <w:t xml:space="preserve"> </w:t>
            </w:r>
            <w:r>
              <w:rPr>
                <w:sz w:val="24"/>
              </w:rPr>
              <w:t>А</w:t>
            </w:r>
          </w:p>
        </w:tc>
        <w:tc>
          <w:tcPr>
            <w:tcW w:type="dxa" w:w="2041"/>
            <w:vAlign w:val="center"/>
          </w:tcPr>
          <w:p w14:paraId="BA040000">
            <w:pPr>
              <w:pStyle w:val="Style_9"/>
              <w:widowControl w:val="1"/>
              <w:ind/>
              <w:jc w:val="center"/>
              <w:rPr>
                <w:sz w:val="24"/>
              </w:rPr>
            </w:pPr>
            <w:r>
              <w:rPr>
                <w:sz w:val="24"/>
              </w:rPr>
              <w:t xml:space="preserve">1 </w:t>
            </w:r>
            <w:r>
              <w:rPr>
                <w:sz w:val="24"/>
              </w:rPr>
              <w:t>I</w:t>
            </w:r>
            <w:r>
              <w:rPr>
                <w:sz w:val="24"/>
              </w:rPr>
              <w:t>ном</w:t>
            </w:r>
          </w:p>
        </w:tc>
      </w:tr>
      <w:tr>
        <w:tc>
          <w:tcPr>
            <w:tcW w:type="dxa" w:w="3078"/>
            <w:vAlign w:val="center"/>
          </w:tcPr>
          <w:p w14:paraId="BB040000">
            <w:pPr>
              <w:pStyle w:val="Style_9"/>
              <w:rPr>
                <w:sz w:val="24"/>
              </w:rPr>
            </w:pPr>
            <w:r>
              <w:rPr>
                <w:sz w:val="24"/>
              </w:rPr>
              <w:t>Тср. УРОВ ВН1</w:t>
            </w:r>
          </w:p>
        </w:tc>
        <w:tc>
          <w:tcPr>
            <w:tcW w:type="dxa" w:w="2691"/>
            <w:vAlign w:val="center"/>
          </w:tcPr>
          <w:p w14:paraId="BC040000">
            <w:pPr>
              <w:pStyle w:val="Style_9"/>
              <w:widowControl w:val="1"/>
              <w:ind/>
              <w:jc w:val="center"/>
              <w:rPr>
                <w:sz w:val="24"/>
              </w:rPr>
            </w:pPr>
            <w:r>
              <w:rPr>
                <w:sz w:val="24"/>
              </w:rPr>
              <w:t>0…300 с</w:t>
            </w:r>
          </w:p>
        </w:tc>
        <w:tc>
          <w:tcPr>
            <w:tcW w:type="dxa" w:w="1827"/>
            <w:vAlign w:val="center"/>
          </w:tcPr>
          <w:p w14:paraId="BD04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BE040000">
            <w:pPr>
              <w:pStyle w:val="Style_9"/>
              <w:widowControl w:val="1"/>
              <w:ind/>
              <w:jc w:val="center"/>
              <w:rPr>
                <w:sz w:val="24"/>
              </w:rPr>
            </w:pPr>
            <w:r>
              <w:rPr>
                <w:sz w:val="24"/>
              </w:rPr>
              <w:t>300</w:t>
            </w:r>
          </w:p>
        </w:tc>
      </w:tr>
      <w:tr>
        <w:tc>
          <w:tcPr>
            <w:tcW w:type="dxa" w:w="3078"/>
            <w:vAlign w:val="center"/>
          </w:tcPr>
          <w:p w14:paraId="BF040000">
            <w:pPr>
              <w:pStyle w:val="Style_9"/>
              <w:rPr>
                <w:sz w:val="24"/>
              </w:rPr>
            </w:pPr>
            <w:r>
              <w:rPr>
                <w:sz w:val="24"/>
              </w:rPr>
              <w:t>Тср. повт. УРОВ ВН1</w:t>
            </w:r>
          </w:p>
        </w:tc>
        <w:tc>
          <w:tcPr>
            <w:tcW w:type="dxa" w:w="2691"/>
            <w:vAlign w:val="center"/>
          </w:tcPr>
          <w:p w14:paraId="C0040000">
            <w:pPr>
              <w:pStyle w:val="Style_9"/>
              <w:widowControl w:val="1"/>
              <w:ind/>
              <w:jc w:val="center"/>
              <w:rPr>
                <w:sz w:val="24"/>
              </w:rPr>
            </w:pPr>
            <w:r>
              <w:rPr>
                <w:sz w:val="24"/>
              </w:rPr>
              <w:t>0…300 с</w:t>
            </w:r>
          </w:p>
        </w:tc>
        <w:tc>
          <w:tcPr>
            <w:tcW w:type="dxa" w:w="1827"/>
            <w:vAlign w:val="center"/>
          </w:tcPr>
          <w:p w14:paraId="C1040000">
            <w:pPr>
              <w:pStyle w:val="Style_9"/>
              <w:widowControl w:val="1"/>
              <w:ind/>
              <w:jc w:val="center"/>
              <w:rPr>
                <w:sz w:val="24"/>
              </w:rPr>
            </w:pPr>
            <w:r>
              <w:rPr>
                <w:sz w:val="24"/>
              </w:rPr>
              <w:t>0,01</w:t>
            </w:r>
            <w:r>
              <w:rPr>
                <w:sz w:val="24"/>
              </w:rPr>
              <w:t xml:space="preserve"> </w:t>
            </w:r>
            <w:r>
              <w:rPr>
                <w:sz w:val="24"/>
              </w:rPr>
              <w:t>с</w:t>
            </w:r>
          </w:p>
        </w:tc>
        <w:tc>
          <w:tcPr>
            <w:tcW w:type="dxa" w:w="2041"/>
            <w:vAlign w:val="center"/>
          </w:tcPr>
          <w:p w14:paraId="C2040000">
            <w:pPr>
              <w:pStyle w:val="Style_9"/>
              <w:widowControl w:val="1"/>
              <w:ind/>
              <w:jc w:val="center"/>
              <w:rPr>
                <w:sz w:val="24"/>
              </w:rPr>
            </w:pPr>
            <w:r>
              <w:rPr>
                <w:sz w:val="24"/>
              </w:rPr>
              <w:t>300</w:t>
            </w:r>
          </w:p>
        </w:tc>
      </w:tr>
    </w:tbl>
    <w:p w14:paraId="C3040000">
      <w:pPr>
        <w:widowControl w:val="1"/>
        <w:spacing w:after="160"/>
        <w:ind/>
        <w:jc w:val="left"/>
        <w:rPr>
          <w:rFonts w:ascii="Arial Narrow" w:hAnsi="Arial Narrow"/>
          <w:sz w:val="24"/>
        </w:rPr>
      </w:pPr>
      <w:r>
        <w:rPr>
          <w:rFonts w:ascii="Arial Narrow" w:hAnsi="Arial Narrow"/>
          <w:sz w:val="24"/>
        </w:rPr>
        <w:br w:type="page"/>
      </w:r>
    </w:p>
    <w:p w14:paraId="C4040000">
      <w:bookmarkStart w:id="35" w:name="__RefHeading___24"/>
      <w:bookmarkEnd w:id="35"/>
      <w:pPr>
        <w:pStyle w:val="Style_11"/>
        <w:widowControl w:val="1"/>
        <w:spacing w:line="240" w:lineRule="auto"/>
        <w:ind w:firstLine="567"/>
        <w:jc w:val="left"/>
        <w:outlineLvl w:val="0"/>
        <w:rPr>
          <w:rFonts w:ascii="Arial Narrow" w:hAnsi="Arial Narrow"/>
          <w:b w:val="1"/>
          <w:i w:val="0"/>
        </w:rPr>
      </w:pPr>
      <w:r>
        <w:rPr>
          <w:rFonts w:ascii="Arial Narrow" w:hAnsi="Arial Narrow"/>
          <w:b w:val="1"/>
          <w:i w:val="0"/>
        </w:rPr>
        <w:t>Фиксация положения выключателей (ФПВ)</w:t>
      </w:r>
    </w:p>
    <w:p w14:paraId="C5040000">
      <w:pPr>
        <w:pStyle w:val="Style_12"/>
        <w:widowControl w:val="1"/>
        <w:spacing w:line="240" w:lineRule="auto"/>
        <w:ind/>
      </w:pPr>
      <w:r>
        <w:t>Логика ФПВ В1(ЛВ) , ФПВ В2(ОВ) , ФПВ В3, ФПВ В1(ЛВ)СН, ФПВ В2(ОВ)СН аналогичны, рассмотрим на примере ФПВ В1(ЛВ) .</w:t>
      </w:r>
    </w:p>
    <w:p w14:paraId="C6040000">
      <w:pPr>
        <w:widowControl w:val="1"/>
        <w:ind w:firstLine="567"/>
        <w:jc w:val="left"/>
        <w:rPr>
          <w:rFonts w:ascii="Arial Narrow" w:hAnsi="Arial Narrow"/>
          <w:sz w:val="24"/>
        </w:rPr>
      </w:pPr>
      <w:r>
        <w:rPr>
          <w:rFonts w:ascii="Arial Narrow" w:hAnsi="Arial Narrow"/>
          <w:sz w:val="24"/>
        </w:rPr>
        <w:t>Ввод в работу ФПВ В1(</w:t>
      </w:r>
      <w:r>
        <w:rPr>
          <w:rFonts w:ascii="Arial Narrow" w:hAnsi="Arial Narrow"/>
          <w:sz w:val="24"/>
        </w:rPr>
        <w:t>ЛВ)  и</w:t>
      </w:r>
      <w:r>
        <w:rPr>
          <w:rFonts w:ascii="Arial Narrow" w:hAnsi="Arial Narrow"/>
          <w:sz w:val="24"/>
        </w:rPr>
        <w:t xml:space="preserve">  осуществляется с помощью уставок </w:t>
      </w:r>
      <w:r>
        <w:rPr>
          <w:rFonts w:ascii="Arial Narrow" w:hAnsi="Arial Narrow"/>
          <w:b w:val="1"/>
          <w:i w:val="1"/>
          <w:sz w:val="24"/>
        </w:rPr>
        <w:t xml:space="preserve">«ФПВ </w:t>
      </w:r>
      <w:r>
        <w:rPr>
          <w:rFonts w:ascii="Arial Narrow" w:hAnsi="Arial Narrow"/>
          <w:b w:val="1"/>
          <w:i w:val="1"/>
          <w:sz w:val="24"/>
        </w:rPr>
        <w:t xml:space="preserve">В1(ЛВ) </w:t>
      </w:r>
      <w:r>
        <w:rPr>
          <w:rFonts w:ascii="Arial Narrow" w:hAnsi="Arial Narrow"/>
          <w:b w:val="1"/>
          <w:i w:val="1"/>
          <w:sz w:val="24"/>
        </w:rPr>
        <w:t>»</w:t>
      </w:r>
      <w:r>
        <w:rPr>
          <w:rFonts w:ascii="Arial Narrow" w:hAnsi="Arial Narrow"/>
          <w:sz w:val="24"/>
        </w:rPr>
        <w:t xml:space="preserve"> .</w:t>
      </w:r>
      <w:r>
        <w:rPr>
          <w:rFonts w:ascii="Arial Narrow" w:hAnsi="Arial Narrow"/>
          <w:b w:val="1"/>
          <w:i w:val="1"/>
          <w:sz w:val="24"/>
        </w:rPr>
        <w:t xml:space="preserve"> </w:t>
      </w:r>
      <w:r>
        <w:rPr>
          <w:rFonts w:ascii="Arial Narrow" w:hAnsi="Arial Narrow"/>
          <w:sz w:val="24"/>
        </w:rPr>
        <w:t>Операти</w:t>
      </w:r>
      <w:r>
        <w:rPr>
          <w:rFonts w:ascii="Arial Narrow" w:hAnsi="Arial Narrow"/>
          <w:sz w:val="24"/>
        </w:rPr>
        <w:t>вн</w:t>
      </w:r>
      <w:r>
        <w:rPr>
          <w:rFonts w:ascii="Arial Narrow" w:hAnsi="Arial Narrow"/>
          <w:sz w:val="24"/>
        </w:rPr>
        <w:t>ый ввод/вывод ФПВ производится с помощью БУ (блоков управления функциями) «Вывод ФПВ В1(</w:t>
      </w:r>
      <w:r>
        <w:rPr>
          <w:rFonts w:ascii="Arial Narrow" w:hAnsi="Arial Narrow"/>
          <w:sz w:val="24"/>
        </w:rPr>
        <w:t>ЛВ)  »</w:t>
      </w:r>
      <w:r>
        <w:rPr>
          <w:rFonts w:ascii="Arial Narrow" w:hAnsi="Arial Narrow"/>
          <w:sz w:val="24"/>
        </w:rPr>
        <w:t xml:space="preserve">. Предусматривается возможность формирования положения выключателей с контролем разъединителей, которая задается уставками </w:t>
      </w:r>
      <w:r>
        <w:rPr>
          <w:rFonts w:ascii="Arial Narrow" w:hAnsi="Arial Narrow"/>
          <w:b w:val="1"/>
          <w:i w:val="1"/>
          <w:sz w:val="24"/>
        </w:rPr>
        <w:t>«Контроль Р В1(ЛВ</w:t>
      </w:r>
      <w:r>
        <w:rPr>
          <w:rFonts w:ascii="Arial Narrow" w:hAnsi="Arial Narrow"/>
          <w:b w:val="1"/>
          <w:i w:val="1"/>
          <w:sz w:val="24"/>
        </w:rPr>
        <w:t>) »</w:t>
      </w:r>
      <w:r>
        <w:rPr>
          <w:rFonts w:ascii="Arial Narrow" w:hAnsi="Arial Narrow"/>
          <w:b w:val="1"/>
          <w:i w:val="1"/>
          <w:sz w:val="24"/>
        </w:rPr>
        <w:t>»</w:t>
      </w:r>
      <w:r>
        <w:rPr>
          <w:rFonts w:ascii="Arial Narrow" w:hAnsi="Arial Narrow"/>
          <w:sz w:val="24"/>
        </w:rPr>
        <w:t xml:space="preserve">. С помощью уставок </w:t>
      </w:r>
      <w:r>
        <w:rPr>
          <w:rFonts w:ascii="Arial Narrow" w:hAnsi="Arial Narrow"/>
          <w:b w:val="1"/>
          <w:i w:val="1"/>
          <w:sz w:val="24"/>
        </w:rPr>
        <w:t>«Схема Р В1(</w:t>
      </w:r>
      <w:r>
        <w:rPr>
          <w:rFonts w:ascii="Arial Narrow" w:hAnsi="Arial Narrow"/>
          <w:b w:val="1"/>
          <w:i w:val="1"/>
          <w:sz w:val="24"/>
        </w:rPr>
        <w:t>ЛВ)  »</w:t>
      </w:r>
      <w:r>
        <w:rPr>
          <w:rFonts w:ascii="Arial Narrow" w:hAnsi="Arial Narrow"/>
          <w:b w:val="1"/>
          <w:i w:val="1"/>
          <w:sz w:val="24"/>
        </w:rPr>
        <w:t xml:space="preserve"> </w:t>
      </w:r>
      <w:r>
        <w:rPr>
          <w:rFonts w:ascii="Arial Narrow" w:hAnsi="Arial Narrow"/>
          <w:sz w:val="24"/>
        </w:rPr>
        <w:t xml:space="preserve">имеется возможность выбрать схему выключателя, два или три разъединителя. С помощью уставки </w:t>
      </w:r>
      <w:r>
        <w:rPr>
          <w:rFonts w:ascii="Arial Narrow" w:hAnsi="Arial Narrow"/>
          <w:b w:val="1"/>
          <w:i w:val="1"/>
          <w:sz w:val="24"/>
        </w:rPr>
        <w:t>«Тип В1(</w:t>
      </w:r>
      <w:r>
        <w:rPr>
          <w:rFonts w:ascii="Arial Narrow" w:hAnsi="Arial Narrow"/>
          <w:b w:val="1"/>
          <w:i w:val="1"/>
          <w:sz w:val="24"/>
        </w:rPr>
        <w:t>ЛВ)  »</w:t>
      </w:r>
      <w:r>
        <w:rPr>
          <w:rFonts w:ascii="Arial Narrow" w:hAnsi="Arial Narrow"/>
          <w:b w:val="1"/>
          <w:i w:val="1"/>
          <w:sz w:val="24"/>
        </w:rPr>
        <w:t xml:space="preserve"> </w:t>
      </w:r>
      <w:r>
        <w:rPr>
          <w:rFonts w:ascii="Arial Narrow" w:hAnsi="Arial Narrow"/>
          <w:sz w:val="24"/>
        </w:rPr>
        <w:t>имеется возможность выбрать тип выключателя, линейный или обходной. Так же от блок-контактов В1(</w:t>
      </w:r>
      <w:r>
        <w:rPr>
          <w:rFonts w:ascii="Arial Narrow" w:hAnsi="Arial Narrow"/>
          <w:sz w:val="24"/>
        </w:rPr>
        <w:t xml:space="preserve">ЛВ)   </w:t>
      </w:r>
      <w:r>
        <w:rPr>
          <w:rFonts w:ascii="Arial Narrow" w:hAnsi="Arial Narrow"/>
          <w:sz w:val="24"/>
        </w:rPr>
        <w:t xml:space="preserve">формируется  </w:t>
      </w:r>
      <w:r>
        <w:rPr>
          <w:rFonts w:ascii="Arial Narrow" w:hAnsi="Arial Narrow"/>
          <w:sz w:val="24"/>
        </w:rPr>
        <w:t>вн</w:t>
      </w:r>
      <w:r>
        <w:rPr>
          <w:rFonts w:ascii="Arial Narrow" w:hAnsi="Arial Narrow"/>
          <w:sz w:val="24"/>
        </w:rPr>
        <w:t>утренний пуск ЗНФ, который пофазно контролирует расхождение контактов полюсов выключателей, возникающее при трехфазном включении или отключении выключателя.</w:t>
      </w:r>
    </w:p>
    <w:p w14:paraId="C704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18</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ФПВ</w:t>
      </w:r>
    </w:p>
    <w:tbl>
      <w:tblPr>
        <w:tblStyle w:val="Style_7"/>
        <w:tblW w:type="auto" w:w="0"/>
        <w:tblLayout w:type="fixed"/>
      </w:tblPr>
      <w:tblGrid>
        <w:gridCol w:w="3076"/>
        <w:gridCol w:w="13"/>
        <w:gridCol w:w="2677"/>
        <w:gridCol w:w="66"/>
        <w:gridCol w:w="1762"/>
        <w:gridCol w:w="27"/>
        <w:gridCol w:w="2016"/>
      </w:tblGrid>
      <w:tr>
        <w:trPr>
          <w:trHeight w:hRule="atLeast" w:val="315"/>
          <w:tblHeader/>
        </w:trPr>
        <w:tc>
          <w:tcPr>
            <w:tcW w:type="dxa" w:w="3076"/>
            <w:shd w:themeFill="background1" w:themeFillShade="BF" w:val="clear"/>
            <w:vAlign w:val="center"/>
          </w:tcPr>
          <w:p w14:paraId="C8040000">
            <w:pPr>
              <w:pStyle w:val="Style_9"/>
              <w:widowControl w:val="1"/>
              <w:ind/>
              <w:jc w:val="center"/>
              <w:rPr>
                <w:b w:val="1"/>
                <w:sz w:val="24"/>
              </w:rPr>
            </w:pPr>
            <w:r>
              <w:rPr>
                <w:b w:val="1"/>
                <w:sz w:val="24"/>
              </w:rPr>
              <w:t>Наименование уставки</w:t>
            </w:r>
          </w:p>
        </w:tc>
        <w:tc>
          <w:tcPr>
            <w:tcW w:type="dxa" w:w="2691"/>
            <w:gridSpan w:val="2"/>
            <w:shd w:themeFill="background1" w:themeFillShade="BF" w:val="clear"/>
            <w:vAlign w:val="center"/>
          </w:tcPr>
          <w:p w14:paraId="C9040000">
            <w:pPr>
              <w:pStyle w:val="Style_9"/>
              <w:widowControl w:val="1"/>
              <w:ind/>
              <w:jc w:val="center"/>
              <w:rPr>
                <w:b w:val="1"/>
                <w:sz w:val="24"/>
              </w:rPr>
            </w:pPr>
            <w:r>
              <w:rPr>
                <w:b w:val="1"/>
                <w:sz w:val="24"/>
              </w:rPr>
              <w:t>Диапазон</w:t>
            </w:r>
          </w:p>
        </w:tc>
        <w:tc>
          <w:tcPr>
            <w:tcW w:type="dxa" w:w="1827"/>
            <w:gridSpan w:val="2"/>
            <w:shd w:themeFill="background1" w:themeFillShade="BF" w:val="clear"/>
            <w:vAlign w:val="center"/>
          </w:tcPr>
          <w:p w14:paraId="CA040000">
            <w:pPr>
              <w:pStyle w:val="Style_9"/>
              <w:widowControl w:val="1"/>
              <w:ind/>
              <w:jc w:val="center"/>
              <w:rPr>
                <w:b w:val="1"/>
                <w:sz w:val="24"/>
              </w:rPr>
            </w:pPr>
            <w:r>
              <w:rPr>
                <w:b w:val="1"/>
                <w:sz w:val="24"/>
              </w:rPr>
              <w:t>Шаг</w:t>
            </w:r>
          </w:p>
        </w:tc>
        <w:tc>
          <w:tcPr>
            <w:tcW w:type="dxa" w:w="2043"/>
            <w:gridSpan w:val="2"/>
            <w:shd w:themeFill="background1" w:themeFillShade="BF" w:val="clear"/>
            <w:vAlign w:val="center"/>
          </w:tcPr>
          <w:p w14:paraId="CB040000">
            <w:pPr>
              <w:pStyle w:val="Style_9"/>
              <w:widowControl w:val="1"/>
              <w:ind/>
              <w:jc w:val="center"/>
              <w:rPr>
                <w:b w:val="1"/>
                <w:sz w:val="24"/>
              </w:rPr>
            </w:pPr>
            <w:r>
              <w:rPr>
                <w:b w:val="1"/>
                <w:sz w:val="24"/>
              </w:rPr>
              <w:t>Значение по умолчанию</w:t>
            </w:r>
          </w:p>
        </w:tc>
      </w:tr>
      <w:tr>
        <w:tc>
          <w:tcPr>
            <w:tcW w:type="dxa" w:w="9638"/>
            <w:gridSpan w:val="7"/>
            <w:shd w:themeFill="background1" w:themeFillShade="BF" w:val="clear"/>
            <w:vAlign w:val="center"/>
          </w:tcPr>
          <w:p w14:paraId="CC040000">
            <w:pPr>
              <w:pStyle w:val="Style_9"/>
              <w:rPr>
                <w:b w:val="1"/>
                <w:sz w:val="24"/>
              </w:rPr>
            </w:pPr>
            <w:r>
              <w:rPr>
                <w:b w:val="1"/>
                <w:sz w:val="24"/>
              </w:rPr>
              <w:t xml:space="preserve">ФПВ В1(ЛВ) </w:t>
            </w:r>
          </w:p>
        </w:tc>
      </w:tr>
      <w:tr>
        <w:tc>
          <w:tcPr>
            <w:tcW w:type="dxa" w:w="3076"/>
            <w:vAlign w:val="center"/>
          </w:tcPr>
          <w:p w14:paraId="CD040000">
            <w:pPr>
              <w:pStyle w:val="Style_9"/>
              <w:widowControl w:val="1"/>
              <w:ind/>
              <w:jc w:val="center"/>
              <w:rPr>
                <w:sz w:val="24"/>
              </w:rPr>
            </w:pPr>
            <w:r>
              <w:rPr>
                <w:sz w:val="24"/>
              </w:rPr>
              <w:t>ФПВ В1(ЛВ)</w:t>
            </w:r>
          </w:p>
        </w:tc>
        <w:tc>
          <w:tcPr>
            <w:tcW w:type="dxa" w:w="2691"/>
            <w:gridSpan w:val="2"/>
            <w:vAlign w:val="center"/>
          </w:tcPr>
          <w:p w14:paraId="CE040000">
            <w:pPr>
              <w:pStyle w:val="Style_9"/>
              <w:widowControl w:val="1"/>
              <w:ind/>
              <w:jc w:val="center"/>
              <w:rPr>
                <w:sz w:val="24"/>
              </w:rPr>
            </w:pPr>
            <w:r>
              <w:rPr>
                <w:sz w:val="24"/>
              </w:rPr>
              <w:t xml:space="preserve">Выведено </w:t>
            </w:r>
            <w:r>
              <w:rPr>
                <w:sz w:val="24"/>
              </w:rPr>
              <w:t>/</w:t>
            </w:r>
            <w:r>
              <w:rPr>
                <w:sz w:val="24"/>
              </w:rPr>
              <w:t xml:space="preserve"> Введено</w:t>
            </w:r>
          </w:p>
        </w:tc>
        <w:tc>
          <w:tcPr>
            <w:tcW w:type="dxa" w:w="1827"/>
            <w:gridSpan w:val="2"/>
            <w:vAlign w:val="center"/>
          </w:tcPr>
          <w:p w14:paraId="CF040000">
            <w:pPr>
              <w:pStyle w:val="Style_9"/>
              <w:widowControl w:val="1"/>
              <w:ind/>
              <w:jc w:val="center"/>
              <w:rPr>
                <w:sz w:val="24"/>
              </w:rPr>
            </w:pPr>
            <w:r>
              <w:rPr>
                <w:sz w:val="24"/>
              </w:rPr>
              <w:t>-</w:t>
            </w:r>
          </w:p>
        </w:tc>
        <w:tc>
          <w:tcPr>
            <w:tcW w:type="dxa" w:w="2043"/>
            <w:gridSpan w:val="2"/>
            <w:vAlign w:val="center"/>
          </w:tcPr>
          <w:p w14:paraId="D0040000">
            <w:pPr>
              <w:pStyle w:val="Style_9"/>
              <w:widowControl w:val="1"/>
              <w:ind/>
              <w:jc w:val="center"/>
              <w:rPr>
                <w:sz w:val="24"/>
              </w:rPr>
            </w:pPr>
            <w:r>
              <w:rPr>
                <w:sz w:val="24"/>
              </w:rPr>
              <w:t>Выведено</w:t>
            </w:r>
          </w:p>
        </w:tc>
      </w:tr>
      <w:tr>
        <w:tc>
          <w:tcPr>
            <w:tcW w:type="dxa" w:w="3076"/>
            <w:vAlign w:val="center"/>
          </w:tcPr>
          <w:p w14:paraId="D1040000">
            <w:pPr>
              <w:pStyle w:val="Style_9"/>
              <w:widowControl w:val="1"/>
              <w:ind/>
              <w:jc w:val="center"/>
              <w:rPr>
                <w:sz w:val="24"/>
              </w:rPr>
            </w:pPr>
            <w:r>
              <w:rPr>
                <w:sz w:val="24"/>
              </w:rPr>
              <w:t>Контроль Р В1(ЛВ)</w:t>
            </w:r>
          </w:p>
        </w:tc>
        <w:tc>
          <w:tcPr>
            <w:tcW w:type="dxa" w:w="2691"/>
            <w:gridSpan w:val="2"/>
            <w:vAlign w:val="center"/>
          </w:tcPr>
          <w:p w14:paraId="D2040000">
            <w:pPr>
              <w:pStyle w:val="Style_9"/>
              <w:widowControl w:val="1"/>
              <w:ind/>
              <w:jc w:val="center"/>
              <w:rPr>
                <w:sz w:val="24"/>
              </w:rPr>
            </w:pPr>
            <w:r>
              <w:rPr>
                <w:sz w:val="24"/>
              </w:rPr>
              <w:t xml:space="preserve">Выведено </w:t>
            </w:r>
            <w:r>
              <w:rPr>
                <w:sz w:val="24"/>
              </w:rPr>
              <w:t>/</w:t>
            </w:r>
            <w:r>
              <w:rPr>
                <w:sz w:val="24"/>
              </w:rPr>
              <w:t xml:space="preserve"> Введено</w:t>
            </w:r>
          </w:p>
        </w:tc>
        <w:tc>
          <w:tcPr>
            <w:tcW w:type="dxa" w:w="1827"/>
            <w:gridSpan w:val="2"/>
            <w:vAlign w:val="center"/>
          </w:tcPr>
          <w:p w14:paraId="D3040000">
            <w:pPr>
              <w:pStyle w:val="Style_9"/>
              <w:widowControl w:val="1"/>
              <w:ind/>
              <w:jc w:val="center"/>
              <w:rPr>
                <w:sz w:val="24"/>
              </w:rPr>
            </w:pPr>
            <w:r>
              <w:rPr>
                <w:sz w:val="24"/>
              </w:rPr>
              <w:t>-</w:t>
            </w:r>
          </w:p>
        </w:tc>
        <w:tc>
          <w:tcPr>
            <w:tcW w:type="dxa" w:w="2043"/>
            <w:gridSpan w:val="2"/>
            <w:vAlign w:val="center"/>
          </w:tcPr>
          <w:p w14:paraId="D4040000">
            <w:pPr>
              <w:pStyle w:val="Style_9"/>
              <w:widowControl w:val="1"/>
              <w:ind/>
              <w:jc w:val="center"/>
              <w:rPr>
                <w:sz w:val="24"/>
              </w:rPr>
            </w:pPr>
            <w:r>
              <w:rPr>
                <w:sz w:val="24"/>
              </w:rPr>
              <w:t>Выведено</w:t>
            </w:r>
          </w:p>
        </w:tc>
      </w:tr>
      <w:tr>
        <w:tc>
          <w:tcPr>
            <w:tcW w:type="dxa" w:w="3076"/>
            <w:vAlign w:val="center"/>
          </w:tcPr>
          <w:p w14:paraId="D5040000">
            <w:pPr>
              <w:pStyle w:val="Style_9"/>
              <w:widowControl w:val="1"/>
              <w:ind/>
              <w:jc w:val="center"/>
              <w:rPr>
                <w:sz w:val="24"/>
              </w:rPr>
            </w:pPr>
            <w:r>
              <w:rPr>
                <w:sz w:val="24"/>
              </w:rPr>
              <w:t>Схема Р В1(ЛВ)</w:t>
            </w:r>
          </w:p>
        </w:tc>
        <w:tc>
          <w:tcPr>
            <w:tcW w:type="dxa" w:w="2691"/>
            <w:gridSpan w:val="2"/>
            <w:vAlign w:val="center"/>
          </w:tcPr>
          <w:p w14:paraId="D6040000">
            <w:pPr>
              <w:pStyle w:val="Style_9"/>
              <w:widowControl w:val="1"/>
              <w:ind/>
              <w:jc w:val="center"/>
              <w:rPr>
                <w:sz w:val="24"/>
              </w:rPr>
            </w:pPr>
            <w:r>
              <w:rPr>
                <w:sz w:val="24"/>
              </w:rPr>
              <w:t>Р</w:t>
            </w:r>
            <w:r>
              <w:rPr>
                <w:sz w:val="24"/>
              </w:rPr>
              <w:t>1,Р</w:t>
            </w:r>
            <w:r>
              <w:rPr>
                <w:sz w:val="24"/>
              </w:rPr>
              <w:t>2 / Р1,Р2,Р3</w:t>
            </w:r>
          </w:p>
        </w:tc>
        <w:tc>
          <w:tcPr>
            <w:tcW w:type="dxa" w:w="1827"/>
            <w:gridSpan w:val="2"/>
            <w:vAlign w:val="center"/>
          </w:tcPr>
          <w:p w14:paraId="D7040000">
            <w:pPr>
              <w:pStyle w:val="Style_9"/>
              <w:widowControl w:val="1"/>
              <w:ind/>
              <w:jc w:val="center"/>
              <w:rPr>
                <w:sz w:val="24"/>
              </w:rPr>
            </w:pPr>
            <w:r>
              <w:rPr>
                <w:sz w:val="24"/>
              </w:rPr>
              <w:t>-</w:t>
            </w:r>
          </w:p>
        </w:tc>
        <w:tc>
          <w:tcPr>
            <w:tcW w:type="dxa" w:w="2043"/>
            <w:gridSpan w:val="2"/>
            <w:vAlign w:val="center"/>
          </w:tcPr>
          <w:p w14:paraId="D8040000">
            <w:pPr>
              <w:pStyle w:val="Style_9"/>
              <w:widowControl w:val="1"/>
              <w:ind/>
              <w:jc w:val="center"/>
              <w:rPr>
                <w:sz w:val="24"/>
              </w:rPr>
            </w:pPr>
            <w:r>
              <w:rPr>
                <w:sz w:val="24"/>
              </w:rPr>
              <w:t>Р</w:t>
            </w:r>
            <w:r>
              <w:rPr>
                <w:sz w:val="24"/>
              </w:rPr>
              <w:t>1,Р</w:t>
            </w:r>
            <w:r>
              <w:rPr>
                <w:sz w:val="24"/>
              </w:rPr>
              <w:t>2</w:t>
            </w:r>
          </w:p>
        </w:tc>
      </w:tr>
      <w:tr>
        <w:tc>
          <w:tcPr>
            <w:tcW w:type="dxa" w:w="3076"/>
            <w:vAlign w:val="center"/>
          </w:tcPr>
          <w:p w14:paraId="D9040000">
            <w:pPr>
              <w:pStyle w:val="Style_9"/>
              <w:widowControl w:val="1"/>
              <w:ind/>
              <w:jc w:val="center"/>
              <w:rPr>
                <w:sz w:val="24"/>
              </w:rPr>
            </w:pPr>
            <w:r>
              <w:rPr>
                <w:sz w:val="24"/>
              </w:rPr>
              <w:t>Тип В1(ЛВ)</w:t>
            </w:r>
          </w:p>
        </w:tc>
        <w:tc>
          <w:tcPr>
            <w:tcW w:type="dxa" w:w="2691"/>
            <w:gridSpan w:val="2"/>
            <w:vAlign w:val="center"/>
          </w:tcPr>
          <w:p w14:paraId="DA040000">
            <w:pPr>
              <w:pStyle w:val="Style_9"/>
              <w:widowControl w:val="1"/>
              <w:ind/>
              <w:jc w:val="center"/>
              <w:rPr>
                <w:sz w:val="24"/>
              </w:rPr>
            </w:pPr>
            <w:r>
              <w:rPr>
                <w:sz w:val="24"/>
              </w:rPr>
              <w:t>В1(ЛВ)  / ОВ</w:t>
            </w:r>
          </w:p>
        </w:tc>
        <w:tc>
          <w:tcPr>
            <w:tcW w:type="dxa" w:w="1827"/>
            <w:gridSpan w:val="2"/>
            <w:vAlign w:val="center"/>
          </w:tcPr>
          <w:p w14:paraId="DB040000">
            <w:pPr>
              <w:pStyle w:val="Style_9"/>
              <w:widowControl w:val="1"/>
              <w:ind/>
              <w:jc w:val="center"/>
              <w:rPr>
                <w:sz w:val="24"/>
              </w:rPr>
            </w:pPr>
            <w:r>
              <w:rPr>
                <w:sz w:val="24"/>
              </w:rPr>
              <w:t>-</w:t>
            </w:r>
          </w:p>
        </w:tc>
        <w:tc>
          <w:tcPr>
            <w:tcW w:type="dxa" w:w="2043"/>
            <w:gridSpan w:val="2"/>
            <w:vAlign w:val="center"/>
          </w:tcPr>
          <w:p w14:paraId="DC040000">
            <w:pPr>
              <w:pStyle w:val="Style_9"/>
              <w:widowControl w:val="1"/>
              <w:ind/>
              <w:jc w:val="center"/>
              <w:rPr>
                <w:sz w:val="24"/>
              </w:rPr>
            </w:pPr>
            <w:r>
              <w:rPr>
                <w:sz w:val="24"/>
              </w:rPr>
              <w:t>В1(ЛВ)</w:t>
            </w:r>
          </w:p>
        </w:tc>
      </w:tr>
      <w:tr>
        <w:tc>
          <w:tcPr>
            <w:tcW w:type="dxa" w:w="9638"/>
            <w:gridSpan w:val="7"/>
            <w:shd w:themeFill="background2" w:themeFillShade="E6" w:val="clear"/>
            <w:vAlign w:val="center"/>
          </w:tcPr>
          <w:p w14:paraId="DD040000">
            <w:pPr>
              <w:pStyle w:val="Style_9"/>
              <w:rPr>
                <w:sz w:val="24"/>
              </w:rPr>
            </w:pPr>
            <w:r>
              <w:rPr>
                <w:b w:val="1"/>
                <w:sz w:val="24"/>
              </w:rPr>
              <w:t xml:space="preserve">ФПВ В2(ОВ) </w:t>
            </w:r>
          </w:p>
        </w:tc>
      </w:tr>
      <w:tr>
        <w:tc>
          <w:tcPr>
            <w:tcW w:type="dxa" w:w="3090"/>
            <w:gridSpan w:val="2"/>
            <w:vAlign w:val="center"/>
          </w:tcPr>
          <w:p w14:paraId="DE040000">
            <w:pPr>
              <w:pStyle w:val="Style_9"/>
              <w:widowControl w:val="1"/>
              <w:ind/>
              <w:jc w:val="center"/>
              <w:rPr>
                <w:b w:val="1"/>
                <w:sz w:val="24"/>
              </w:rPr>
            </w:pPr>
            <w:r>
              <w:rPr>
                <w:sz w:val="24"/>
              </w:rPr>
              <w:t>ФПВ В2(ОВ)</w:t>
            </w:r>
          </w:p>
        </w:tc>
        <w:tc>
          <w:tcPr>
            <w:tcW w:type="dxa" w:w="2743"/>
            <w:gridSpan w:val="2"/>
            <w:vAlign w:val="center"/>
          </w:tcPr>
          <w:p w14:paraId="DF040000">
            <w:pPr>
              <w:pStyle w:val="Style_9"/>
              <w:widowControl w:val="1"/>
              <w:ind/>
              <w:jc w:val="center"/>
              <w:rPr>
                <w:b w:val="1"/>
                <w:sz w:val="24"/>
              </w:rPr>
            </w:pPr>
            <w:r>
              <w:rPr>
                <w:sz w:val="24"/>
              </w:rPr>
              <w:t xml:space="preserve">Выведено </w:t>
            </w:r>
            <w:r>
              <w:rPr>
                <w:sz w:val="24"/>
              </w:rPr>
              <w:t>/</w:t>
            </w:r>
            <w:r>
              <w:rPr>
                <w:sz w:val="24"/>
              </w:rPr>
              <w:t xml:space="preserve"> Введено</w:t>
            </w:r>
          </w:p>
        </w:tc>
        <w:tc>
          <w:tcPr>
            <w:tcW w:type="dxa" w:w="1789"/>
            <w:gridSpan w:val="2"/>
            <w:vAlign w:val="center"/>
          </w:tcPr>
          <w:p w14:paraId="E0040000">
            <w:pPr>
              <w:pStyle w:val="Style_9"/>
              <w:widowControl w:val="1"/>
              <w:ind/>
              <w:jc w:val="center"/>
              <w:rPr>
                <w:b w:val="1"/>
                <w:sz w:val="24"/>
              </w:rPr>
            </w:pPr>
            <w:r>
              <w:rPr>
                <w:sz w:val="24"/>
              </w:rPr>
              <w:t>-</w:t>
            </w:r>
          </w:p>
        </w:tc>
        <w:tc>
          <w:tcPr>
            <w:tcW w:type="dxa" w:w="2016"/>
            <w:vAlign w:val="center"/>
          </w:tcPr>
          <w:p w14:paraId="E1040000">
            <w:pPr>
              <w:pStyle w:val="Style_9"/>
              <w:widowControl w:val="1"/>
              <w:ind/>
              <w:jc w:val="center"/>
              <w:rPr>
                <w:b w:val="1"/>
                <w:sz w:val="24"/>
              </w:rPr>
            </w:pPr>
            <w:r>
              <w:rPr>
                <w:sz w:val="24"/>
              </w:rPr>
              <w:t>Выведено</w:t>
            </w:r>
          </w:p>
        </w:tc>
      </w:tr>
      <w:tr>
        <w:tc>
          <w:tcPr>
            <w:tcW w:type="dxa" w:w="3090"/>
            <w:gridSpan w:val="2"/>
            <w:vAlign w:val="center"/>
          </w:tcPr>
          <w:p w14:paraId="E2040000">
            <w:pPr>
              <w:pStyle w:val="Style_9"/>
              <w:widowControl w:val="1"/>
              <w:ind/>
              <w:jc w:val="center"/>
              <w:rPr>
                <w:b w:val="1"/>
                <w:sz w:val="24"/>
              </w:rPr>
            </w:pPr>
            <w:r>
              <w:rPr>
                <w:sz w:val="24"/>
              </w:rPr>
              <w:t>Контроль Р В2(ОВ)</w:t>
            </w:r>
          </w:p>
        </w:tc>
        <w:tc>
          <w:tcPr>
            <w:tcW w:type="dxa" w:w="2743"/>
            <w:gridSpan w:val="2"/>
            <w:vAlign w:val="center"/>
          </w:tcPr>
          <w:p w14:paraId="E3040000">
            <w:pPr>
              <w:pStyle w:val="Style_9"/>
              <w:widowControl w:val="1"/>
              <w:ind/>
              <w:jc w:val="center"/>
              <w:rPr>
                <w:b w:val="1"/>
                <w:sz w:val="24"/>
              </w:rPr>
            </w:pPr>
            <w:r>
              <w:rPr>
                <w:sz w:val="24"/>
              </w:rPr>
              <w:t xml:space="preserve">Выведено </w:t>
            </w:r>
            <w:r>
              <w:rPr>
                <w:sz w:val="24"/>
              </w:rPr>
              <w:t>/</w:t>
            </w:r>
            <w:r>
              <w:rPr>
                <w:sz w:val="24"/>
              </w:rPr>
              <w:t xml:space="preserve"> Введено</w:t>
            </w:r>
          </w:p>
        </w:tc>
        <w:tc>
          <w:tcPr>
            <w:tcW w:type="dxa" w:w="1789"/>
            <w:gridSpan w:val="2"/>
            <w:vAlign w:val="center"/>
          </w:tcPr>
          <w:p w14:paraId="E4040000">
            <w:pPr>
              <w:pStyle w:val="Style_9"/>
              <w:widowControl w:val="1"/>
              <w:ind/>
              <w:jc w:val="center"/>
              <w:rPr>
                <w:b w:val="1"/>
                <w:sz w:val="24"/>
              </w:rPr>
            </w:pPr>
            <w:r>
              <w:rPr>
                <w:sz w:val="24"/>
              </w:rPr>
              <w:t>-</w:t>
            </w:r>
          </w:p>
        </w:tc>
        <w:tc>
          <w:tcPr>
            <w:tcW w:type="dxa" w:w="2016"/>
            <w:vAlign w:val="center"/>
          </w:tcPr>
          <w:p w14:paraId="E5040000">
            <w:pPr>
              <w:pStyle w:val="Style_9"/>
              <w:widowControl w:val="1"/>
              <w:ind/>
              <w:jc w:val="center"/>
              <w:rPr>
                <w:b w:val="1"/>
                <w:sz w:val="24"/>
              </w:rPr>
            </w:pPr>
            <w:r>
              <w:rPr>
                <w:sz w:val="24"/>
              </w:rPr>
              <w:t>Выведено</w:t>
            </w:r>
          </w:p>
        </w:tc>
      </w:tr>
      <w:tr>
        <w:tc>
          <w:tcPr>
            <w:tcW w:type="dxa" w:w="3090"/>
            <w:gridSpan w:val="2"/>
            <w:vAlign w:val="center"/>
          </w:tcPr>
          <w:p w14:paraId="E6040000">
            <w:pPr>
              <w:pStyle w:val="Style_9"/>
              <w:widowControl w:val="1"/>
              <w:ind/>
              <w:jc w:val="center"/>
              <w:rPr>
                <w:b w:val="1"/>
                <w:sz w:val="24"/>
              </w:rPr>
            </w:pPr>
            <w:r>
              <w:rPr>
                <w:sz w:val="24"/>
              </w:rPr>
              <w:t>Схема Р В2(ОВ)</w:t>
            </w:r>
          </w:p>
        </w:tc>
        <w:tc>
          <w:tcPr>
            <w:tcW w:type="dxa" w:w="2743"/>
            <w:gridSpan w:val="2"/>
            <w:vAlign w:val="center"/>
          </w:tcPr>
          <w:p w14:paraId="E7040000">
            <w:pPr>
              <w:pStyle w:val="Style_9"/>
              <w:widowControl w:val="1"/>
              <w:ind/>
              <w:jc w:val="center"/>
              <w:rPr>
                <w:b w:val="1"/>
                <w:sz w:val="24"/>
              </w:rPr>
            </w:pPr>
            <w:r>
              <w:rPr>
                <w:sz w:val="24"/>
              </w:rPr>
              <w:t>Р</w:t>
            </w:r>
            <w:r>
              <w:rPr>
                <w:sz w:val="24"/>
              </w:rPr>
              <w:t>1,Р</w:t>
            </w:r>
            <w:r>
              <w:rPr>
                <w:sz w:val="24"/>
              </w:rPr>
              <w:t>2 / Р1,Р2,Р3</w:t>
            </w:r>
          </w:p>
        </w:tc>
        <w:tc>
          <w:tcPr>
            <w:tcW w:type="dxa" w:w="1789"/>
            <w:gridSpan w:val="2"/>
            <w:vAlign w:val="center"/>
          </w:tcPr>
          <w:p w14:paraId="E8040000">
            <w:pPr>
              <w:pStyle w:val="Style_9"/>
              <w:widowControl w:val="1"/>
              <w:ind/>
              <w:jc w:val="center"/>
              <w:rPr>
                <w:b w:val="1"/>
                <w:sz w:val="24"/>
              </w:rPr>
            </w:pPr>
            <w:r>
              <w:rPr>
                <w:sz w:val="24"/>
              </w:rPr>
              <w:t>-</w:t>
            </w:r>
          </w:p>
        </w:tc>
        <w:tc>
          <w:tcPr>
            <w:tcW w:type="dxa" w:w="2016"/>
            <w:vAlign w:val="center"/>
          </w:tcPr>
          <w:p w14:paraId="E9040000">
            <w:pPr>
              <w:pStyle w:val="Style_9"/>
              <w:widowControl w:val="1"/>
              <w:ind/>
              <w:jc w:val="center"/>
              <w:rPr>
                <w:b w:val="1"/>
                <w:sz w:val="24"/>
              </w:rPr>
            </w:pPr>
            <w:r>
              <w:rPr>
                <w:sz w:val="24"/>
              </w:rPr>
              <w:t>Р</w:t>
            </w:r>
            <w:r>
              <w:rPr>
                <w:sz w:val="24"/>
              </w:rPr>
              <w:t>1,Р</w:t>
            </w:r>
            <w:r>
              <w:rPr>
                <w:sz w:val="24"/>
              </w:rPr>
              <w:t>2</w:t>
            </w:r>
          </w:p>
        </w:tc>
      </w:tr>
      <w:tr>
        <w:tc>
          <w:tcPr>
            <w:tcW w:type="dxa" w:w="3090"/>
            <w:gridSpan w:val="2"/>
            <w:vAlign w:val="center"/>
          </w:tcPr>
          <w:p w14:paraId="EA040000">
            <w:pPr>
              <w:pStyle w:val="Style_9"/>
              <w:widowControl w:val="1"/>
              <w:ind/>
              <w:jc w:val="center"/>
              <w:rPr>
                <w:b w:val="1"/>
                <w:sz w:val="24"/>
              </w:rPr>
            </w:pPr>
            <w:r>
              <w:rPr>
                <w:sz w:val="24"/>
              </w:rPr>
              <w:t>Тип В2(ОВ)</w:t>
            </w:r>
          </w:p>
        </w:tc>
        <w:tc>
          <w:tcPr>
            <w:tcW w:type="dxa" w:w="2743"/>
            <w:gridSpan w:val="2"/>
            <w:vAlign w:val="center"/>
          </w:tcPr>
          <w:p w14:paraId="EB040000">
            <w:pPr>
              <w:pStyle w:val="Style_9"/>
              <w:widowControl w:val="1"/>
              <w:ind/>
              <w:jc w:val="center"/>
              <w:rPr>
                <w:b w:val="1"/>
                <w:sz w:val="24"/>
              </w:rPr>
            </w:pPr>
            <w:r>
              <w:rPr>
                <w:sz w:val="24"/>
              </w:rPr>
              <w:t>В2(ОВ)  / ОВ</w:t>
            </w:r>
          </w:p>
        </w:tc>
        <w:tc>
          <w:tcPr>
            <w:tcW w:type="dxa" w:w="1789"/>
            <w:gridSpan w:val="2"/>
            <w:vAlign w:val="center"/>
          </w:tcPr>
          <w:p w14:paraId="EC040000">
            <w:pPr>
              <w:pStyle w:val="Style_9"/>
              <w:widowControl w:val="1"/>
              <w:ind/>
              <w:jc w:val="center"/>
              <w:rPr>
                <w:b w:val="1"/>
                <w:sz w:val="24"/>
              </w:rPr>
            </w:pPr>
            <w:r>
              <w:rPr>
                <w:sz w:val="24"/>
              </w:rPr>
              <w:t>-</w:t>
            </w:r>
          </w:p>
        </w:tc>
        <w:tc>
          <w:tcPr>
            <w:tcW w:type="dxa" w:w="2016"/>
            <w:vAlign w:val="center"/>
          </w:tcPr>
          <w:p w14:paraId="ED040000">
            <w:pPr>
              <w:pStyle w:val="Style_9"/>
              <w:widowControl w:val="1"/>
              <w:ind/>
              <w:jc w:val="center"/>
              <w:rPr>
                <w:b w:val="1"/>
                <w:sz w:val="24"/>
              </w:rPr>
            </w:pPr>
            <w:r>
              <w:rPr>
                <w:sz w:val="24"/>
              </w:rPr>
              <w:t>ОВ</w:t>
            </w:r>
          </w:p>
        </w:tc>
      </w:tr>
      <w:tr>
        <w:tc>
          <w:tcPr>
            <w:tcW w:type="dxa" w:w="9638"/>
            <w:gridSpan w:val="7"/>
            <w:shd w:themeFill="background2" w:themeFillShade="E6" w:val="clear"/>
            <w:vAlign w:val="center"/>
          </w:tcPr>
          <w:p w14:paraId="EE040000">
            <w:pPr>
              <w:pStyle w:val="Style_9"/>
              <w:rPr>
                <w:b w:val="1"/>
                <w:sz w:val="24"/>
              </w:rPr>
            </w:pPr>
            <w:r>
              <w:rPr>
                <w:b w:val="1"/>
                <w:sz w:val="24"/>
              </w:rPr>
              <w:t xml:space="preserve">ФПВ В3  </w:t>
            </w:r>
          </w:p>
        </w:tc>
      </w:tr>
      <w:tr>
        <w:tc>
          <w:tcPr>
            <w:tcW w:type="dxa" w:w="3090"/>
            <w:gridSpan w:val="2"/>
            <w:vAlign w:val="center"/>
          </w:tcPr>
          <w:p w14:paraId="EF040000">
            <w:pPr>
              <w:pStyle w:val="Style_9"/>
              <w:widowControl w:val="1"/>
              <w:ind/>
              <w:jc w:val="center"/>
              <w:rPr>
                <w:b w:val="1"/>
                <w:sz w:val="24"/>
              </w:rPr>
            </w:pPr>
            <w:r>
              <w:rPr>
                <w:sz w:val="24"/>
              </w:rPr>
              <w:t>ФПВ В3</w:t>
            </w:r>
          </w:p>
        </w:tc>
        <w:tc>
          <w:tcPr>
            <w:tcW w:type="dxa" w:w="2743"/>
            <w:gridSpan w:val="2"/>
            <w:vAlign w:val="center"/>
          </w:tcPr>
          <w:p w14:paraId="F0040000">
            <w:pPr>
              <w:pStyle w:val="Style_9"/>
              <w:widowControl w:val="1"/>
              <w:ind/>
              <w:jc w:val="center"/>
              <w:rPr>
                <w:sz w:val="24"/>
              </w:rPr>
            </w:pPr>
            <w:r>
              <w:rPr>
                <w:sz w:val="24"/>
              </w:rPr>
              <w:t>Выведено</w:t>
            </w:r>
            <w:r>
              <w:rPr>
                <w:sz w:val="24"/>
              </w:rPr>
              <w:t>/</w:t>
            </w:r>
            <w:r>
              <w:rPr>
                <w:sz w:val="24"/>
              </w:rPr>
              <w:t>Введено</w:t>
            </w:r>
          </w:p>
        </w:tc>
        <w:tc>
          <w:tcPr>
            <w:tcW w:type="dxa" w:w="1789"/>
            <w:gridSpan w:val="2"/>
            <w:vAlign w:val="center"/>
          </w:tcPr>
          <w:p w14:paraId="F1040000">
            <w:pPr>
              <w:pStyle w:val="Style_9"/>
              <w:widowControl w:val="1"/>
              <w:ind/>
              <w:jc w:val="center"/>
              <w:rPr>
                <w:sz w:val="24"/>
              </w:rPr>
            </w:pPr>
            <w:r>
              <w:rPr>
                <w:sz w:val="24"/>
              </w:rPr>
              <w:t>-</w:t>
            </w:r>
          </w:p>
        </w:tc>
        <w:tc>
          <w:tcPr>
            <w:tcW w:type="dxa" w:w="2016"/>
            <w:vAlign w:val="center"/>
          </w:tcPr>
          <w:p w14:paraId="F2040000">
            <w:pPr>
              <w:pStyle w:val="Style_9"/>
              <w:widowControl w:val="1"/>
              <w:ind/>
              <w:jc w:val="center"/>
              <w:rPr>
                <w:b w:val="1"/>
                <w:sz w:val="24"/>
              </w:rPr>
            </w:pPr>
            <w:r>
              <w:rPr>
                <w:sz w:val="24"/>
              </w:rPr>
              <w:t>Выведено</w:t>
            </w:r>
          </w:p>
        </w:tc>
      </w:tr>
      <w:tr>
        <w:tc>
          <w:tcPr>
            <w:tcW w:type="dxa" w:w="3090"/>
            <w:gridSpan w:val="2"/>
            <w:vAlign w:val="center"/>
          </w:tcPr>
          <w:p w14:paraId="F3040000">
            <w:pPr>
              <w:pStyle w:val="Style_9"/>
              <w:widowControl w:val="1"/>
              <w:ind/>
              <w:jc w:val="center"/>
              <w:rPr>
                <w:sz w:val="24"/>
              </w:rPr>
            </w:pPr>
            <w:r>
              <w:rPr>
                <w:sz w:val="24"/>
              </w:rPr>
              <w:t>Контроль Р В3</w:t>
            </w:r>
          </w:p>
        </w:tc>
        <w:tc>
          <w:tcPr>
            <w:tcW w:type="dxa" w:w="2743"/>
            <w:gridSpan w:val="2"/>
            <w:vAlign w:val="center"/>
          </w:tcPr>
          <w:p w14:paraId="F4040000">
            <w:pPr>
              <w:pStyle w:val="Style_9"/>
              <w:widowControl w:val="1"/>
              <w:ind/>
              <w:jc w:val="center"/>
              <w:rPr>
                <w:sz w:val="24"/>
              </w:rPr>
            </w:pPr>
            <w:r>
              <w:rPr>
                <w:sz w:val="24"/>
              </w:rPr>
              <w:t>Выведено</w:t>
            </w:r>
            <w:r>
              <w:rPr>
                <w:sz w:val="24"/>
              </w:rPr>
              <w:t>/</w:t>
            </w:r>
            <w:r>
              <w:rPr>
                <w:sz w:val="24"/>
              </w:rPr>
              <w:t>Введено</w:t>
            </w:r>
          </w:p>
        </w:tc>
        <w:tc>
          <w:tcPr>
            <w:tcW w:type="dxa" w:w="1789"/>
            <w:gridSpan w:val="2"/>
            <w:vAlign w:val="center"/>
          </w:tcPr>
          <w:p w14:paraId="F5040000">
            <w:pPr>
              <w:pStyle w:val="Style_9"/>
              <w:widowControl w:val="1"/>
              <w:ind/>
              <w:jc w:val="center"/>
              <w:rPr>
                <w:sz w:val="24"/>
              </w:rPr>
            </w:pPr>
            <w:r>
              <w:rPr>
                <w:sz w:val="24"/>
              </w:rPr>
              <w:t>-</w:t>
            </w:r>
          </w:p>
        </w:tc>
        <w:tc>
          <w:tcPr>
            <w:tcW w:type="dxa" w:w="2016"/>
            <w:vAlign w:val="center"/>
          </w:tcPr>
          <w:p w14:paraId="F6040000">
            <w:pPr>
              <w:pStyle w:val="Style_9"/>
              <w:widowControl w:val="1"/>
              <w:ind/>
              <w:jc w:val="center"/>
              <w:rPr>
                <w:b w:val="1"/>
                <w:sz w:val="24"/>
              </w:rPr>
            </w:pPr>
            <w:r>
              <w:rPr>
                <w:sz w:val="24"/>
              </w:rPr>
              <w:t>Выведено</w:t>
            </w:r>
          </w:p>
        </w:tc>
      </w:tr>
      <w:tr>
        <w:tc>
          <w:tcPr>
            <w:tcW w:type="dxa" w:w="3090"/>
            <w:gridSpan w:val="2"/>
            <w:vAlign w:val="center"/>
          </w:tcPr>
          <w:p w14:paraId="F7040000">
            <w:pPr>
              <w:pStyle w:val="Style_9"/>
              <w:widowControl w:val="1"/>
              <w:ind/>
              <w:jc w:val="center"/>
              <w:rPr>
                <w:sz w:val="24"/>
              </w:rPr>
            </w:pPr>
            <w:r>
              <w:rPr>
                <w:sz w:val="24"/>
              </w:rPr>
              <w:t>Схема Р В3</w:t>
            </w:r>
          </w:p>
        </w:tc>
        <w:tc>
          <w:tcPr>
            <w:tcW w:type="dxa" w:w="2743"/>
            <w:gridSpan w:val="2"/>
            <w:vAlign w:val="center"/>
          </w:tcPr>
          <w:p w14:paraId="F8040000">
            <w:pPr>
              <w:pStyle w:val="Style_9"/>
              <w:widowControl w:val="1"/>
              <w:ind/>
              <w:jc w:val="center"/>
              <w:rPr>
                <w:sz w:val="24"/>
              </w:rPr>
            </w:pPr>
            <w:r>
              <w:rPr>
                <w:sz w:val="24"/>
              </w:rPr>
              <w:t>Р</w:t>
            </w:r>
            <w:r>
              <w:rPr>
                <w:sz w:val="24"/>
              </w:rPr>
              <w:t>1,Р</w:t>
            </w:r>
            <w:r>
              <w:rPr>
                <w:sz w:val="24"/>
              </w:rPr>
              <w:t>2/Р1,Р2,Р3</w:t>
            </w:r>
          </w:p>
        </w:tc>
        <w:tc>
          <w:tcPr>
            <w:tcW w:type="dxa" w:w="1789"/>
            <w:gridSpan w:val="2"/>
            <w:vAlign w:val="center"/>
          </w:tcPr>
          <w:p w14:paraId="F9040000">
            <w:pPr>
              <w:pStyle w:val="Style_9"/>
              <w:widowControl w:val="1"/>
              <w:ind/>
              <w:jc w:val="center"/>
              <w:rPr>
                <w:sz w:val="24"/>
              </w:rPr>
            </w:pPr>
            <w:r>
              <w:rPr>
                <w:sz w:val="24"/>
              </w:rPr>
              <w:t>-</w:t>
            </w:r>
          </w:p>
        </w:tc>
        <w:tc>
          <w:tcPr>
            <w:tcW w:type="dxa" w:w="2016"/>
            <w:vAlign w:val="center"/>
          </w:tcPr>
          <w:p w14:paraId="FA040000">
            <w:pPr>
              <w:pStyle w:val="Style_9"/>
              <w:widowControl w:val="1"/>
              <w:ind/>
              <w:jc w:val="center"/>
              <w:rPr>
                <w:b w:val="1"/>
                <w:sz w:val="24"/>
              </w:rPr>
            </w:pPr>
            <w:r>
              <w:rPr>
                <w:sz w:val="24"/>
              </w:rPr>
              <w:t>Р</w:t>
            </w:r>
            <w:r>
              <w:rPr>
                <w:sz w:val="24"/>
              </w:rPr>
              <w:t>1,Р</w:t>
            </w:r>
            <w:r>
              <w:rPr>
                <w:sz w:val="24"/>
              </w:rPr>
              <w:t>2</w:t>
            </w:r>
          </w:p>
        </w:tc>
      </w:tr>
      <w:tr>
        <w:tc>
          <w:tcPr>
            <w:tcW w:type="dxa" w:w="3090"/>
            <w:gridSpan w:val="2"/>
            <w:vAlign w:val="center"/>
          </w:tcPr>
          <w:p w14:paraId="FB040000">
            <w:pPr>
              <w:pStyle w:val="Style_9"/>
              <w:widowControl w:val="1"/>
              <w:ind/>
              <w:jc w:val="center"/>
              <w:rPr>
                <w:sz w:val="24"/>
              </w:rPr>
            </w:pPr>
            <w:r>
              <w:rPr>
                <w:sz w:val="24"/>
              </w:rPr>
              <w:t>Тип В3</w:t>
            </w:r>
          </w:p>
        </w:tc>
        <w:tc>
          <w:tcPr>
            <w:tcW w:type="dxa" w:w="2743"/>
            <w:gridSpan w:val="2"/>
            <w:vAlign w:val="center"/>
          </w:tcPr>
          <w:p w14:paraId="FC040000">
            <w:pPr>
              <w:pStyle w:val="Style_9"/>
              <w:widowControl w:val="1"/>
              <w:ind/>
              <w:jc w:val="center"/>
              <w:rPr>
                <w:sz w:val="24"/>
              </w:rPr>
            </w:pPr>
            <w:r>
              <w:rPr>
                <w:sz w:val="24"/>
              </w:rPr>
              <w:t>В3   / ОВ</w:t>
            </w:r>
          </w:p>
        </w:tc>
        <w:tc>
          <w:tcPr>
            <w:tcW w:type="dxa" w:w="1789"/>
            <w:gridSpan w:val="2"/>
            <w:vAlign w:val="center"/>
          </w:tcPr>
          <w:p w14:paraId="FD040000">
            <w:pPr>
              <w:pStyle w:val="Style_9"/>
              <w:widowControl w:val="1"/>
              <w:ind/>
              <w:jc w:val="center"/>
              <w:rPr>
                <w:sz w:val="24"/>
              </w:rPr>
            </w:pPr>
            <w:r>
              <w:rPr>
                <w:sz w:val="24"/>
              </w:rPr>
              <w:t>-</w:t>
            </w:r>
          </w:p>
        </w:tc>
        <w:tc>
          <w:tcPr>
            <w:tcW w:type="dxa" w:w="2016"/>
            <w:vAlign w:val="center"/>
          </w:tcPr>
          <w:p w14:paraId="FE040000">
            <w:pPr>
              <w:pStyle w:val="Style_9"/>
              <w:widowControl w:val="1"/>
              <w:ind/>
              <w:jc w:val="center"/>
              <w:rPr>
                <w:b w:val="1"/>
                <w:sz w:val="24"/>
              </w:rPr>
            </w:pPr>
            <w:r>
              <w:rPr>
                <w:sz w:val="24"/>
              </w:rPr>
              <w:t>В3</w:t>
            </w:r>
          </w:p>
        </w:tc>
      </w:tr>
    </w:tbl>
    <w:p w14:paraId="FF040000">
      <w:pPr>
        <w:pStyle w:val="Style_16"/>
        <w:keepNext w:val="1"/>
        <w:widowControl w:val="1"/>
        <w:spacing w:line="240" w:lineRule="auto"/>
        <w:ind/>
      </w:pPr>
    </w:p>
    <w:p w14:paraId="00050000">
      <w:pPr>
        <w:pStyle w:val="Style_16"/>
        <w:widowControl w:val="1"/>
        <w:spacing w:line="240" w:lineRule="auto"/>
        <w:ind/>
      </w:pPr>
      <w:r>
        <w:drawing>
          <wp:inline>
            <wp:extent cx="4875880" cy="3539794"/>
            <wp:effectExtent b="0" l="0" r="0" t="0"/>
            <wp:docPr hidden="false" id="58" name="Picture 58"/>
            <a:graphic>
              <a:graphicData uri="http://schemas.openxmlformats.org/drawingml/2006/picture">
                <pic:pic>
                  <pic:nvPicPr>
                    <pic:cNvPr hidden="false" id="57" name="Picture 57"/>
                    <pic:cNvPicPr preferRelativeResize="true"/>
                  </pic:nvPicPr>
                  <pic:blipFill>
                    <a:blip r:embed="rId29"/>
                    <a:stretch/>
                  </pic:blipFill>
                  <pic:spPr>
                    <a:xfrm flipH="false" flipV="false" rot="0">
                      <a:ext cx="4875880" cy="3539794"/>
                    </a:xfrm>
                    <a:prstGeom prst="rect"/>
                  </pic:spPr>
                </pic:pic>
              </a:graphicData>
            </a:graphic>
          </wp:inline>
        </w:drawing>
      </w:r>
    </w:p>
    <w:p w14:paraId="01050000">
      <w:pPr>
        <w:pStyle w:val="Style_16"/>
        <w:widowControl w:val="1"/>
        <w:spacing w:line="240" w:lineRule="auto"/>
        <w:ind/>
      </w:pPr>
      <w:r>
        <w:drawing>
          <wp:inline>
            <wp:extent cx="4863531" cy="1990223"/>
            <wp:effectExtent b="0" l="0" r="0" t="0"/>
            <wp:docPr hidden="false" id="60" name="Picture 60"/>
            <a:graphic>
              <a:graphicData uri="http://schemas.openxmlformats.org/drawingml/2006/picture">
                <pic:pic>
                  <pic:nvPicPr>
                    <pic:cNvPr hidden="false" id="59" name="Picture 59"/>
                    <pic:cNvPicPr preferRelativeResize="true"/>
                  </pic:nvPicPr>
                  <pic:blipFill>
                    <a:blip r:embed="rId30"/>
                    <a:stretch/>
                  </pic:blipFill>
                  <pic:spPr>
                    <a:xfrm flipH="false" flipV="false" rot="0">
                      <a:ext cx="4863531" cy="1990223"/>
                    </a:xfrm>
                    <a:prstGeom prst="rect"/>
                  </pic:spPr>
                </pic:pic>
              </a:graphicData>
            </a:graphic>
          </wp:inline>
        </w:drawing>
      </w:r>
      <w:r>
        <w:drawing>
          <wp:inline>
            <wp:extent cx="4869141" cy="2035966"/>
            <wp:effectExtent b="0" l="0" r="0" t="0"/>
            <wp:docPr hidden="false" id="62" name="Picture 62"/>
            <a:graphic>
              <a:graphicData uri="http://schemas.openxmlformats.org/drawingml/2006/picture">
                <pic:pic>
                  <pic:nvPicPr>
                    <pic:cNvPr hidden="false" id="61" name="Picture 61"/>
                    <pic:cNvPicPr preferRelativeResize="true"/>
                  </pic:nvPicPr>
                  <pic:blipFill>
                    <a:blip r:embed="rId31"/>
                    <a:stretch/>
                  </pic:blipFill>
                  <pic:spPr>
                    <a:xfrm flipH="false" flipV="false" rot="0">
                      <a:ext cx="4869141" cy="2035966"/>
                    </a:xfrm>
                    <a:prstGeom prst="rect"/>
                  </pic:spPr>
                </pic:pic>
              </a:graphicData>
            </a:graphic>
          </wp:inline>
        </w:drawing>
      </w:r>
    </w:p>
    <w:p w14:paraId="02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22</w:t>
      </w:r>
      <w:r>
        <w:rPr>
          <w:rFonts w:ascii="Arial Narrow" w:hAnsi="Arial Narrow"/>
          <w:b w:val="0"/>
          <w:color w:val="000000"/>
          <w:sz w:val="24"/>
        </w:rPr>
        <w:t xml:space="preserve"> – Функциональная схема ФПВ В1</w:t>
      </w:r>
    </w:p>
    <w:p w14:paraId="03050000">
      <w:pPr>
        <w:widowControl w:val="1"/>
        <w:spacing w:after="160" w:line="259" w:lineRule="auto"/>
        <w:ind/>
        <w:jc w:val="left"/>
        <w:rPr>
          <w:rFonts w:ascii="Arial Narrow" w:hAnsi="Arial Narrow"/>
          <w:sz w:val="24"/>
        </w:rPr>
      </w:pPr>
      <w:r>
        <w:rPr>
          <w:rFonts w:ascii="Arial Narrow" w:hAnsi="Arial Narrow"/>
          <w:sz w:val="24"/>
        </w:rPr>
        <w:br w:type="page"/>
      </w:r>
    </w:p>
    <w:p w14:paraId="04050000">
      <w:bookmarkStart w:id="36" w:name="__RefHeading___25"/>
      <w:bookmarkEnd w:id="36"/>
      <w:pPr>
        <w:pStyle w:val="Style_11"/>
        <w:widowControl w:val="1"/>
        <w:spacing w:line="240" w:lineRule="auto"/>
        <w:ind w:firstLine="567"/>
        <w:outlineLvl w:val="0"/>
        <w:rPr>
          <w:rFonts w:ascii="Arial Narrow" w:hAnsi="Arial Narrow"/>
          <w:b w:val="1"/>
          <w:i w:val="0"/>
        </w:rPr>
      </w:pPr>
      <w:r>
        <w:rPr>
          <w:rFonts w:ascii="Arial Narrow" w:hAnsi="Arial Narrow"/>
          <w:b w:val="1"/>
          <w:i w:val="0"/>
        </w:rPr>
        <w:t>Контроль силового выключателя</w:t>
      </w:r>
      <w:r>
        <w:rPr>
          <w:rFonts w:ascii="Arial Narrow" w:hAnsi="Arial Narrow"/>
          <w:b w:val="1"/>
          <w:i w:val="0"/>
        </w:rPr>
        <w:t xml:space="preserve"> </w:t>
      </w:r>
    </w:p>
    <w:p w14:paraId="05050000">
      <w:pPr>
        <w:pStyle w:val="Style_11"/>
        <w:widowControl w:val="1"/>
        <w:spacing w:line="240" w:lineRule="auto"/>
        <w:ind w:firstLine="567"/>
        <w:rPr>
          <w:rFonts w:ascii="Arial Narrow" w:hAnsi="Arial Narrow"/>
          <w:i w:val="0"/>
        </w:rPr>
      </w:pPr>
      <w:r>
        <w:rPr>
          <w:rFonts w:ascii="Arial Narrow" w:hAnsi="Arial Narrow"/>
          <w:i w:val="0"/>
        </w:rPr>
        <w:t xml:space="preserve">Функциональный блок контроля силового выключателя (КСВ) предназначен для обработки технологической информации от выключателя и его цепей управления, а также от трансформатора тока, позволяя определять их состояние, информировать о возможных </w:t>
      </w:r>
      <w:r>
        <w:rPr>
          <w:rFonts w:ascii="Arial Narrow" w:hAnsi="Arial Narrow"/>
          <w:i w:val="0"/>
        </w:rPr>
        <w:t>неисправностях</w:t>
      </w:r>
      <w:r>
        <w:rPr>
          <w:rFonts w:ascii="Arial Narrow" w:hAnsi="Arial Narrow"/>
          <w:i w:val="0"/>
        </w:rPr>
        <w:t xml:space="preserve"> и формировать соответствующую сигнализацию.</w:t>
      </w:r>
    </w:p>
    <w:p w14:paraId="06050000">
      <w:pPr>
        <w:pStyle w:val="Style_12"/>
        <w:widowControl w:val="1"/>
        <w:spacing w:line="240" w:lineRule="auto"/>
        <w:ind/>
      </w:pPr>
      <w:r>
        <w:t>В случае присоединения линии к системе через два выключателя для каждого из них можно задействовать свою логику КСВ. Далее приведено описание КСВ для выключателя В1(ЛВ</w:t>
      </w:r>
      <w:r>
        <w:t>) ,</w:t>
      </w:r>
      <w:r>
        <w:t xml:space="preserve"> логика КСВ для остальных выключателей аналогична.</w:t>
      </w:r>
    </w:p>
    <w:p w14:paraId="07050000">
      <w:pPr>
        <w:pStyle w:val="Style_16"/>
        <w:keepNext w:val="1"/>
        <w:widowControl w:val="1"/>
        <w:spacing w:line="240" w:lineRule="auto"/>
        <w:ind/>
      </w:pPr>
      <w:r>
        <w:drawing>
          <wp:inline>
            <wp:extent cx="6120130" cy="6031230"/>
            <wp:effectExtent b="0" l="0" r="0" t="0"/>
            <wp:docPr hidden="false" id="64" name="Picture 64"/>
            <a:graphic>
              <a:graphicData uri="http://schemas.openxmlformats.org/drawingml/2006/picture">
                <pic:pic>
                  <pic:nvPicPr>
                    <pic:cNvPr hidden="false" id="63" name="Picture 63"/>
                    <pic:cNvPicPr preferRelativeResize="true"/>
                  </pic:nvPicPr>
                  <pic:blipFill>
                    <a:blip r:embed="rId32"/>
                    <a:stretch/>
                  </pic:blipFill>
                  <pic:spPr>
                    <a:xfrm flipH="false" flipV="false" rot="0">
                      <a:ext cx="6120130" cy="6031230"/>
                    </a:xfrm>
                    <a:prstGeom prst="rect"/>
                  </pic:spPr>
                </pic:pic>
              </a:graphicData>
            </a:graphic>
          </wp:inline>
        </w:drawing>
      </w:r>
    </w:p>
    <w:p w14:paraId="08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23</w:t>
      </w:r>
      <w:r>
        <w:rPr>
          <w:rFonts w:ascii="Arial Narrow" w:hAnsi="Arial Narrow"/>
          <w:b w:val="0"/>
          <w:color w:val="000000"/>
          <w:sz w:val="24"/>
        </w:rPr>
        <w:t xml:space="preserve"> – Функциональная схема контроля испра</w:t>
      </w:r>
      <w:r>
        <w:rPr>
          <w:rFonts w:ascii="Arial Narrow" w:hAnsi="Arial Narrow"/>
          <w:b w:val="0"/>
          <w:color w:val="000000"/>
          <w:sz w:val="24"/>
        </w:rPr>
        <w:t>вн</w:t>
      </w:r>
      <w:r>
        <w:rPr>
          <w:rFonts w:ascii="Arial Narrow" w:hAnsi="Arial Narrow"/>
          <w:b w:val="0"/>
          <w:color w:val="000000"/>
          <w:sz w:val="24"/>
        </w:rPr>
        <w:t>ости выключателя</w:t>
      </w:r>
    </w:p>
    <w:p w14:paraId="09050000">
      <w:pPr>
        <w:pStyle w:val="Style_12"/>
        <w:widowControl w:val="1"/>
        <w:spacing w:line="240" w:lineRule="auto"/>
        <w:ind/>
      </w:pPr>
      <w:r>
        <w:t xml:space="preserve">Контроль целостности цепей управления осуществляется по сигналам состояния цепей первой и второй группы электромагнитов отключения (ЭМО1 и ЭМО2) и цепи электромагнита включения (ЭМВ). Наличие второй группы электромагнитов отключения определяется положением программного переключателя </w:t>
      </w:r>
      <w:r>
        <w:br/>
      </w:r>
      <w:r>
        <w:rPr>
          <w:rStyle w:val="Style_13_ch"/>
        </w:rPr>
        <w:t>«Кол-во ЭМО В1(ЛВ)»</w:t>
      </w:r>
      <w:r>
        <w:t xml:space="preserve">. При одновременном наличии или отсутствии сигналов контроля цепей ЭМО и ЭМВ в течение </w:t>
      </w:r>
      <w:r>
        <w:t xml:space="preserve">регулируемой выдержки времени </w:t>
      </w:r>
      <w:r>
        <w:rPr>
          <w:rStyle w:val="Style_13_ch"/>
        </w:rPr>
        <w:t>«Тср Неиспр. ЦУ В1(ЛВ</w:t>
      </w:r>
      <w:r>
        <w:rPr>
          <w:rStyle w:val="Style_13_ch"/>
        </w:rPr>
        <w:t>) »</w:t>
      </w:r>
      <w:r>
        <w:t xml:space="preserve"> </w:t>
      </w:r>
      <w:r>
        <w:t>формируется сигнал «</w:t>
      </w:r>
      <w:r>
        <w:rPr>
          <w:i w:val="1"/>
        </w:rPr>
        <w:t>Неиспр. ЦУ В1(ЛВ)»</w:t>
      </w:r>
      <w:r>
        <w:t>. Выдержка времени должна быть не менее времени взвода пружины привода выключателя.</w:t>
      </w:r>
    </w:p>
    <w:p w14:paraId="0A050000">
      <w:pPr>
        <w:pStyle w:val="Style_12"/>
        <w:widowControl w:val="1"/>
        <w:spacing w:line="240" w:lineRule="auto"/>
        <w:ind/>
      </w:pPr>
      <w:r>
        <w:t>Контроль гото</w:t>
      </w:r>
      <w:r>
        <w:t>вн</w:t>
      </w:r>
      <w:r>
        <w:t xml:space="preserve">ости привода выключателя осуществляется по </w:t>
      </w:r>
      <w:r>
        <w:t>вн</w:t>
      </w:r>
      <w:r>
        <w:t xml:space="preserve">ешнему сигналу </w:t>
      </w:r>
      <w:r>
        <w:rPr>
          <w:i w:val="1"/>
        </w:rPr>
        <w:t>«Пруж. не заведены В1(ЛВ</w:t>
      </w:r>
      <w:r>
        <w:rPr>
          <w:i w:val="1"/>
        </w:rPr>
        <w:t>) »</w:t>
      </w:r>
      <w:r>
        <w:t xml:space="preserve">. Сигнал о незаведенном состоянии пружины </w:t>
      </w:r>
      <w:r>
        <w:rPr>
          <w:i w:val="1"/>
        </w:rPr>
        <w:t xml:space="preserve">«Ср. Пруж. не заведены </w:t>
      </w:r>
      <w:bookmarkStart w:id="37" w:name="_Hlk212469418"/>
      <w:r>
        <w:rPr>
          <w:i w:val="1"/>
        </w:rPr>
        <w:t>В1(ЛВ</w:t>
      </w:r>
      <w:r>
        <w:rPr>
          <w:i w:val="1"/>
        </w:rPr>
        <w:t xml:space="preserve">) </w:t>
      </w:r>
      <w:bookmarkEnd w:id="37"/>
      <w:r>
        <w:rPr>
          <w:i w:val="1"/>
        </w:rPr>
        <w:t>»</w:t>
      </w:r>
      <w:r>
        <w:t xml:space="preserve"> формируется с выдержкой времени </w:t>
      </w:r>
      <w:r>
        <w:rPr>
          <w:rStyle w:val="Style_13_ch"/>
        </w:rPr>
        <w:t>«Тср Пруж. не заведены В1(ЛВ) »</w:t>
      </w:r>
      <w:r>
        <w:t xml:space="preserve">. </w:t>
      </w:r>
    </w:p>
    <w:p w14:paraId="0B050000">
      <w:pPr>
        <w:pStyle w:val="Style_12"/>
        <w:widowControl w:val="1"/>
        <w:spacing w:line="240" w:lineRule="auto"/>
        <w:ind/>
      </w:pPr>
      <w:r>
        <w:t>Предусмотрен контроль давления элегаза в баке выключателя по</w:t>
      </w:r>
      <w:r>
        <w:t xml:space="preserve"> вн</w:t>
      </w:r>
      <w:r>
        <w:t xml:space="preserve">ешним сигналам </w:t>
      </w:r>
      <w:r>
        <w:rPr>
          <w:i w:val="1"/>
        </w:rPr>
        <w:t xml:space="preserve">«Низк. давл. </w:t>
      </w:r>
      <w:r>
        <w:rPr>
          <w:i w:val="1"/>
        </w:rPr>
        <w:t>SF</w:t>
      </w:r>
      <w:r>
        <w:rPr>
          <w:i w:val="1"/>
        </w:rPr>
        <w:t>6 В1(ЛВ) »</w:t>
      </w:r>
      <w:r>
        <w:t xml:space="preserve"> и </w:t>
      </w:r>
      <w:r>
        <w:rPr>
          <w:i w:val="1"/>
        </w:rPr>
        <w:t xml:space="preserve">«Авар. давл. </w:t>
      </w:r>
      <w:r>
        <w:rPr>
          <w:i w:val="1"/>
        </w:rPr>
        <w:t>SF</w:t>
      </w:r>
      <w:r>
        <w:rPr>
          <w:i w:val="1"/>
        </w:rPr>
        <w:t>6 В1(ЛВ) »</w:t>
      </w:r>
      <w:r>
        <w:t xml:space="preserve"> от специальных датчиков давления. Соответствующие сигналы о низком и аварийном давлении элегаза </w:t>
      </w:r>
      <w:r>
        <w:rPr>
          <w:i w:val="1"/>
        </w:rPr>
        <w:t xml:space="preserve">«Ср. Низк. давл. </w:t>
      </w:r>
      <w:r>
        <w:rPr>
          <w:i w:val="1"/>
        </w:rPr>
        <w:t>SF</w:t>
      </w:r>
      <w:r>
        <w:rPr>
          <w:i w:val="1"/>
        </w:rPr>
        <w:t>6 В1(ЛВ) »</w:t>
      </w:r>
      <w:r>
        <w:t xml:space="preserve"> и </w:t>
      </w:r>
      <w:r>
        <w:rPr>
          <w:i w:val="1"/>
        </w:rPr>
        <w:t xml:space="preserve">«Ср. Авар. давл. </w:t>
      </w:r>
      <w:r>
        <w:rPr>
          <w:i w:val="1"/>
        </w:rPr>
        <w:t>SF</w:t>
      </w:r>
      <w:r>
        <w:rPr>
          <w:i w:val="1"/>
        </w:rPr>
        <w:t>6 В1(ЛВ) »</w:t>
      </w:r>
      <w:r>
        <w:t xml:space="preserve"> формируются с выдержками времени, ра</w:t>
      </w:r>
      <w:r>
        <w:t>вн</w:t>
      </w:r>
      <w:r>
        <w:t>ыми 1 с.</w:t>
      </w:r>
    </w:p>
    <w:p w14:paraId="0C050000">
      <w:pPr>
        <w:pStyle w:val="Style_12"/>
        <w:widowControl w:val="1"/>
        <w:spacing w:line="240" w:lineRule="auto"/>
        <w:ind/>
      </w:pPr>
      <w:r>
        <w:t xml:space="preserve">Контроль положения автомата шинок питания осуществляется </w:t>
      </w:r>
      <w:r>
        <w:t xml:space="preserve">по  </w:t>
      </w:r>
      <w:r>
        <w:t>вн</w:t>
      </w:r>
      <w:r>
        <w:t>ешнему</w:t>
      </w:r>
      <w:r>
        <w:t xml:space="preserve"> сигналу «Автомат ШП </w:t>
      </w:r>
      <w:r>
        <w:rPr>
          <w:i w:val="1"/>
        </w:rPr>
        <w:t xml:space="preserve">В1(ЛВ) </w:t>
      </w:r>
      <w:r>
        <w:t xml:space="preserve">». Сигнал об отключенном положении автомата «Ср. Автомат ШП </w:t>
      </w:r>
      <w:r>
        <w:rPr>
          <w:i w:val="1"/>
        </w:rPr>
        <w:t>В1(ЛВ</w:t>
      </w:r>
      <w:r>
        <w:rPr>
          <w:i w:val="1"/>
        </w:rPr>
        <w:t xml:space="preserve">) </w:t>
      </w:r>
      <w:r>
        <w:t>»</w:t>
      </w:r>
      <w:r>
        <w:t xml:space="preserve"> формируется с выдержкой времени выдержкой времени, ра</w:t>
      </w:r>
      <w:r>
        <w:t>вн</w:t>
      </w:r>
      <w:r>
        <w:t xml:space="preserve">ой 1 с. </w:t>
      </w:r>
    </w:p>
    <w:p w14:paraId="0D050000">
      <w:pPr>
        <w:pStyle w:val="Style_12"/>
        <w:widowControl w:val="1"/>
        <w:spacing w:line="240" w:lineRule="auto"/>
        <w:ind/>
      </w:pPr>
      <w:r>
        <w:t xml:space="preserve">Обогрев выключателя контролируется по </w:t>
      </w:r>
      <w:r>
        <w:t>вн</w:t>
      </w:r>
      <w:r>
        <w:t xml:space="preserve">ешнему сигналу «Неиспр. обогр. </w:t>
      </w:r>
      <w:r>
        <w:rPr>
          <w:i w:val="1"/>
        </w:rPr>
        <w:t>В1(ЛВ</w:t>
      </w:r>
      <w:r>
        <w:rPr>
          <w:i w:val="1"/>
        </w:rPr>
        <w:t xml:space="preserve">) </w:t>
      </w:r>
      <w:r>
        <w:t>»</w:t>
      </w:r>
      <w:r>
        <w:t>. Соответствующий сигнал о неиспра</w:t>
      </w:r>
      <w:r>
        <w:t>вн</w:t>
      </w:r>
      <w:r>
        <w:t xml:space="preserve">ости обогрева «Ср. Неиспр. обогр. </w:t>
      </w:r>
      <w:r>
        <w:rPr>
          <w:i w:val="1"/>
        </w:rPr>
        <w:t>В1(ЛВ</w:t>
      </w:r>
      <w:r>
        <w:rPr>
          <w:i w:val="1"/>
        </w:rPr>
        <w:t xml:space="preserve">) </w:t>
      </w:r>
      <w:r>
        <w:t>»</w:t>
      </w:r>
      <w:r>
        <w:t xml:space="preserve"> формируется с регулируемой выдержкой времени </w:t>
      </w:r>
      <w:r>
        <w:rPr>
          <w:rStyle w:val="Style_13_ch"/>
        </w:rPr>
        <w:t>«Тср Неиспр. обогр. В1(ЛВ</w:t>
      </w:r>
      <w:r>
        <w:rPr>
          <w:rStyle w:val="Style_13_ch"/>
        </w:rPr>
        <w:t>) »</w:t>
      </w:r>
      <w:r>
        <w:t>.</w:t>
      </w:r>
    </w:p>
    <w:p w14:paraId="0E050000">
      <w:pPr>
        <w:pStyle w:val="Style_12"/>
        <w:widowControl w:val="1"/>
        <w:spacing w:line="240" w:lineRule="auto"/>
        <w:ind/>
      </w:pPr>
      <w:r>
        <w:t>Сигнализация о неиспра</w:t>
      </w:r>
      <w:r>
        <w:t>вн</w:t>
      </w:r>
      <w:r>
        <w:t xml:space="preserve">ости выключателя (сигнал «Неиспр. В1») срабатывает при наличии одного из сигналов: «Неиспр. ЦУ </w:t>
      </w:r>
      <w:r>
        <w:rPr>
          <w:i w:val="1"/>
        </w:rPr>
        <w:t>В1(ЛВ</w:t>
      </w:r>
      <w:r>
        <w:rPr>
          <w:i w:val="1"/>
        </w:rPr>
        <w:t xml:space="preserve">) </w:t>
      </w:r>
      <w:r>
        <w:t>»</w:t>
      </w:r>
      <w:r>
        <w:t xml:space="preserve">, «Ср. Пруж. не заведены </w:t>
      </w:r>
      <w:r>
        <w:rPr>
          <w:i w:val="1"/>
        </w:rPr>
        <w:t xml:space="preserve">В1(ЛВ) </w:t>
      </w:r>
      <w:r>
        <w:t xml:space="preserve">», «Ср. Низк. давл. </w:t>
      </w:r>
      <w:r>
        <w:t>SF</w:t>
      </w:r>
      <w:r>
        <w:t xml:space="preserve">6 </w:t>
      </w:r>
      <w:r>
        <w:rPr>
          <w:i w:val="1"/>
        </w:rPr>
        <w:t xml:space="preserve">В1(ЛВ) </w:t>
      </w:r>
      <w:r>
        <w:t xml:space="preserve">», «Ср. Авар. давл. </w:t>
      </w:r>
      <w:r>
        <w:t>SF</w:t>
      </w:r>
      <w:r>
        <w:t xml:space="preserve">6 </w:t>
      </w:r>
      <w:r>
        <w:rPr>
          <w:i w:val="1"/>
        </w:rPr>
        <w:t xml:space="preserve">В1(ЛВ) </w:t>
      </w:r>
      <w:r>
        <w:t xml:space="preserve">», «Ср. Автомат ШП </w:t>
      </w:r>
      <w:r>
        <w:rPr>
          <w:i w:val="1"/>
        </w:rPr>
        <w:t xml:space="preserve">В1(ЛВ) </w:t>
      </w:r>
      <w:r>
        <w:t xml:space="preserve">», «Ср. Неиспр. обогр. </w:t>
      </w:r>
      <w:r>
        <w:rPr>
          <w:i w:val="1"/>
        </w:rPr>
        <w:t>В1(ЛВ</w:t>
      </w:r>
      <w:r>
        <w:rPr>
          <w:i w:val="1"/>
        </w:rPr>
        <w:t xml:space="preserve">) </w:t>
      </w:r>
      <w:r>
        <w:t>»</w:t>
      </w:r>
      <w:r>
        <w:t xml:space="preserve">, а также от сигнала о непереключении фаз «Ср. ЗНФ </w:t>
      </w:r>
      <w:r>
        <w:rPr>
          <w:i w:val="1"/>
        </w:rPr>
        <w:t xml:space="preserve">В1(ЛВ) </w:t>
      </w:r>
      <w:r>
        <w:t>».</w:t>
      </w:r>
    </w:p>
    <w:p w14:paraId="0F050000">
      <w:pPr>
        <w:pStyle w:val="Style_16"/>
        <w:keepNext w:val="1"/>
        <w:widowControl w:val="1"/>
        <w:spacing w:line="240" w:lineRule="auto"/>
        <w:ind/>
      </w:pPr>
      <w:r>
        <w:drawing>
          <wp:inline>
            <wp:extent cx="6120130" cy="1803400"/>
            <wp:effectExtent b="0" l="0" r="0" t="0"/>
            <wp:docPr hidden="false" id="66" name="Picture 66"/>
            <a:graphic>
              <a:graphicData uri="http://schemas.openxmlformats.org/drawingml/2006/picture">
                <pic:pic>
                  <pic:nvPicPr>
                    <pic:cNvPr hidden="false" id="65" name="Picture 65"/>
                    <pic:cNvPicPr preferRelativeResize="true"/>
                  </pic:nvPicPr>
                  <pic:blipFill>
                    <a:blip r:embed="rId33"/>
                    <a:stretch/>
                  </pic:blipFill>
                  <pic:spPr>
                    <a:xfrm flipH="false" flipV="false" rot="0">
                      <a:ext cx="6120130" cy="1803400"/>
                    </a:xfrm>
                    <a:prstGeom prst="rect"/>
                  </pic:spPr>
                </pic:pic>
              </a:graphicData>
            </a:graphic>
          </wp:inline>
        </w:drawing>
      </w:r>
    </w:p>
    <w:p w14:paraId="10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24</w:t>
      </w:r>
      <w:r>
        <w:rPr>
          <w:rFonts w:ascii="Arial Narrow" w:hAnsi="Arial Narrow"/>
          <w:b w:val="0"/>
          <w:color w:val="000000"/>
          <w:sz w:val="24"/>
        </w:rPr>
        <w:t>– Функциональная схема контроля испра</w:t>
      </w:r>
      <w:r>
        <w:rPr>
          <w:rFonts w:ascii="Arial Narrow" w:hAnsi="Arial Narrow"/>
          <w:b w:val="0"/>
          <w:color w:val="000000"/>
          <w:sz w:val="24"/>
        </w:rPr>
        <w:t>вн</w:t>
      </w:r>
      <w:r>
        <w:rPr>
          <w:rFonts w:ascii="Arial Narrow" w:hAnsi="Arial Narrow"/>
          <w:b w:val="0"/>
          <w:color w:val="000000"/>
          <w:sz w:val="24"/>
        </w:rPr>
        <w:t>ости ТТ</w:t>
      </w:r>
    </w:p>
    <w:p w14:paraId="11050000">
      <w:pPr>
        <w:pStyle w:val="Style_12"/>
        <w:widowControl w:val="1"/>
        <w:spacing w:line="240" w:lineRule="auto"/>
        <w:ind/>
      </w:pPr>
      <w:r>
        <w:t xml:space="preserve">В устройстве также предусмотрен контроль состояния ТТ. Контроль давления элегаза в ТТ осуществляется по </w:t>
      </w:r>
      <w:r>
        <w:t>вн</w:t>
      </w:r>
      <w:r>
        <w:t xml:space="preserve">ешним сигналам </w:t>
      </w:r>
      <w:r>
        <w:rPr>
          <w:i w:val="1"/>
        </w:rPr>
        <w:t xml:space="preserve">«Низк. давл. </w:t>
      </w:r>
      <w:r>
        <w:rPr>
          <w:i w:val="1"/>
        </w:rPr>
        <w:t>SF</w:t>
      </w:r>
      <w:r>
        <w:rPr>
          <w:i w:val="1"/>
        </w:rPr>
        <w:t>6 ТТ В1(ЛВ) »</w:t>
      </w:r>
      <w:r>
        <w:t xml:space="preserve"> и </w:t>
      </w:r>
      <w:r>
        <w:rPr>
          <w:i w:val="1"/>
        </w:rPr>
        <w:t xml:space="preserve">«Авар. давл. </w:t>
      </w:r>
      <w:r>
        <w:rPr>
          <w:i w:val="1"/>
        </w:rPr>
        <w:t>SF</w:t>
      </w:r>
      <w:r>
        <w:rPr>
          <w:i w:val="1"/>
        </w:rPr>
        <w:t>6 ТТ В1(ЛВ) »</w:t>
      </w:r>
      <w:r>
        <w:t xml:space="preserve">. Соответствующие сигналы о низком и аварийном давлении элегаза </w:t>
      </w:r>
      <w:r>
        <w:rPr>
          <w:i w:val="1"/>
        </w:rPr>
        <w:t xml:space="preserve">«Ср. Низк. давл. </w:t>
      </w:r>
      <w:r>
        <w:rPr>
          <w:i w:val="1"/>
        </w:rPr>
        <w:t>SF</w:t>
      </w:r>
      <w:r>
        <w:rPr>
          <w:i w:val="1"/>
        </w:rPr>
        <w:t>6 В1(ЛВ) »</w:t>
      </w:r>
      <w:r>
        <w:t xml:space="preserve"> и </w:t>
      </w:r>
      <w:r>
        <w:rPr>
          <w:i w:val="1"/>
        </w:rPr>
        <w:t xml:space="preserve">«Ср. Авар. давл. </w:t>
      </w:r>
      <w:r>
        <w:rPr>
          <w:i w:val="1"/>
        </w:rPr>
        <w:t>SF</w:t>
      </w:r>
      <w:r>
        <w:rPr>
          <w:i w:val="1"/>
        </w:rPr>
        <w:t>6 В1(ЛВ) »</w:t>
      </w:r>
      <w:r>
        <w:t xml:space="preserve"> формируются с выдержками времени, ра</w:t>
      </w:r>
      <w:r>
        <w:t>вн</w:t>
      </w:r>
      <w:r>
        <w:t>ыми 1 с. Обогрев ТТ контролируется по</w:t>
      </w:r>
      <w:r>
        <w:t xml:space="preserve"> вн</w:t>
      </w:r>
      <w:r>
        <w:t xml:space="preserve">ешнему сигналу </w:t>
      </w:r>
      <w:r>
        <w:br/>
      </w:r>
      <w:r>
        <w:rPr>
          <w:i w:val="1"/>
        </w:rPr>
        <w:t>«Неиспр. обогр. ТТ В1(ЛВ</w:t>
      </w:r>
      <w:r>
        <w:rPr>
          <w:i w:val="1"/>
        </w:rPr>
        <w:t>) »</w:t>
      </w:r>
      <w:r>
        <w:t>. Соответствующий сигнал о неиспра</w:t>
      </w:r>
      <w:r>
        <w:t>вн</w:t>
      </w:r>
      <w:r>
        <w:t xml:space="preserve">ости обогрева </w:t>
      </w:r>
      <w:r>
        <w:rPr>
          <w:i w:val="1"/>
        </w:rPr>
        <w:t>«Ср. Неиспр. обогр. ТТ В1(ЛВ</w:t>
      </w:r>
      <w:r>
        <w:rPr>
          <w:i w:val="1"/>
        </w:rPr>
        <w:t>) »</w:t>
      </w:r>
      <w:r>
        <w:t xml:space="preserve"> формируется с регулируемой выдержкой времени </w:t>
      </w:r>
      <w:r>
        <w:rPr>
          <w:rStyle w:val="Style_13_ch"/>
        </w:rPr>
        <w:t>«Тср Неиспр. обогр. ТТ В1(ЛВ</w:t>
      </w:r>
      <w:r>
        <w:rPr>
          <w:rStyle w:val="Style_13_ch"/>
        </w:rPr>
        <w:t>) »</w:t>
      </w:r>
      <w:r>
        <w:t>. По наличию одного из указанных сигналов формируется сигнал о неиспра</w:t>
      </w:r>
      <w:r>
        <w:t>вн</w:t>
      </w:r>
      <w:r>
        <w:t xml:space="preserve">ости ТТ </w:t>
      </w:r>
      <w:r>
        <w:rPr>
          <w:i w:val="1"/>
        </w:rPr>
        <w:t>«Неиспр. ТТ В1(ЛВ</w:t>
      </w:r>
      <w:r>
        <w:rPr>
          <w:i w:val="1"/>
        </w:rPr>
        <w:t>) »</w:t>
      </w:r>
      <w:r>
        <w:t xml:space="preserve">. При вводе программного ключа </w:t>
      </w:r>
      <w:r>
        <w:rPr>
          <w:rStyle w:val="Style_13_ch"/>
        </w:rPr>
        <w:t>«Откл. от Авар. давл. SF6 ТТ В1(ЛВ</w:t>
      </w:r>
      <w:r>
        <w:rPr>
          <w:rStyle w:val="Style_13_ch"/>
        </w:rPr>
        <w:t>) »</w:t>
      </w:r>
      <w:r>
        <w:t xml:space="preserve"> предусматривается действие на отключение выключателя при аварийном снижении давления элегаза в ТТ.</w:t>
      </w:r>
    </w:p>
    <w:p w14:paraId="12050000">
      <w:pPr>
        <w:pStyle w:val="Style_16"/>
        <w:keepNext w:val="1"/>
        <w:widowControl w:val="1"/>
        <w:spacing w:line="240" w:lineRule="auto"/>
        <w:ind/>
      </w:pPr>
      <w:r>
        <w:drawing>
          <wp:inline>
            <wp:extent cx="6120130" cy="1186180"/>
            <wp:effectExtent b="0" l="0" r="0" t="0"/>
            <wp:docPr hidden="false" id="68" name="Picture 68"/>
            <a:graphic>
              <a:graphicData uri="http://schemas.openxmlformats.org/drawingml/2006/picture">
                <pic:pic>
                  <pic:nvPicPr>
                    <pic:cNvPr hidden="false" id="67" name="Picture 67"/>
                    <pic:cNvPicPr preferRelativeResize="true"/>
                  </pic:nvPicPr>
                  <pic:blipFill>
                    <a:blip r:embed="rId34"/>
                    <a:stretch/>
                  </pic:blipFill>
                  <pic:spPr>
                    <a:xfrm flipH="false" flipV="false" rot="0">
                      <a:ext cx="6120130" cy="1186180"/>
                    </a:xfrm>
                    <a:prstGeom prst="rect"/>
                  </pic:spPr>
                </pic:pic>
              </a:graphicData>
            </a:graphic>
          </wp:inline>
        </w:drawing>
      </w:r>
    </w:p>
    <w:p w14:paraId="13050000">
      <w:pPr>
        <w:pStyle w:val="Style_6"/>
        <w:widowControl w:val="1"/>
        <w:ind/>
        <w:jc w:val="center"/>
        <w:rPr>
          <w:rFonts w:ascii="Arial Narrow" w:hAnsi="Arial Narrow"/>
          <w:color w:val="000000"/>
          <w:sz w:val="24"/>
        </w:rPr>
      </w:pPr>
      <w:r>
        <w:rPr>
          <w:rFonts w:ascii="Arial Narrow" w:hAnsi="Arial Narrow"/>
          <w:b w:val="0"/>
          <w:color w:val="000000"/>
          <w:sz w:val="24"/>
        </w:rPr>
        <w:t xml:space="preserve">Рисунок </w:t>
      </w:r>
      <w:r>
        <w:rPr>
          <w:rFonts w:ascii="Arial Narrow" w:hAnsi="Arial Narrow"/>
          <w:b w:val="0"/>
          <w:color w:val="000000"/>
          <w:sz w:val="24"/>
        </w:rPr>
        <w:t>25</w:t>
      </w:r>
      <w:r>
        <w:rPr>
          <w:rFonts w:ascii="Arial Narrow" w:hAnsi="Arial Narrow"/>
          <w:b w:val="0"/>
          <w:color w:val="000000"/>
          <w:sz w:val="24"/>
        </w:rPr>
        <w:t>– Функциональная схема контроля операти</w:t>
      </w:r>
      <w:r>
        <w:rPr>
          <w:rFonts w:ascii="Arial Narrow" w:hAnsi="Arial Narrow"/>
          <w:b w:val="0"/>
          <w:color w:val="000000"/>
          <w:sz w:val="24"/>
        </w:rPr>
        <w:t>вн</w:t>
      </w:r>
      <w:r>
        <w:rPr>
          <w:rFonts w:ascii="Arial Narrow" w:hAnsi="Arial Narrow"/>
          <w:b w:val="0"/>
          <w:color w:val="000000"/>
          <w:sz w:val="24"/>
        </w:rPr>
        <w:t>ого тока цепей сигнализации</w:t>
      </w:r>
    </w:p>
    <w:p w14:paraId="14050000">
      <w:pPr>
        <w:pStyle w:val="Style_12"/>
        <w:widowControl w:val="1"/>
        <w:spacing w:line="240" w:lineRule="auto"/>
        <w:ind/>
      </w:pPr>
      <w:r>
        <w:t xml:space="preserve">Контроль отсутствия питания цепей сигнализации выключателя и ТТ осуществляется по </w:t>
      </w:r>
      <w:r>
        <w:t>вн</w:t>
      </w:r>
      <w:r>
        <w:t xml:space="preserve">ешним сигналам </w:t>
      </w:r>
      <w:r>
        <w:rPr>
          <w:i w:val="1"/>
        </w:rPr>
        <w:t>«Контр. опертока ЭМВ/ЭМО1 В1(ЛВ) »</w:t>
      </w:r>
      <w:r>
        <w:t xml:space="preserve">, </w:t>
      </w:r>
      <w:r>
        <w:rPr>
          <w:i w:val="1"/>
        </w:rPr>
        <w:t>«Контр. опертока ЭМО2 В1(ЛВ) »</w:t>
      </w:r>
      <w:r>
        <w:t xml:space="preserve"> и </w:t>
      </w:r>
      <w:r>
        <w:rPr>
          <w:i w:val="1"/>
        </w:rPr>
        <w:t>«Контр. опертока сигн. В1»</w:t>
      </w:r>
      <w:r>
        <w:t>. При состоянии «0» одного из сигналов срабатывает сигнализация о неиспра</w:t>
      </w:r>
      <w:r>
        <w:t>вн</w:t>
      </w:r>
      <w:r>
        <w:t xml:space="preserve">ости цепей сигнализации выключателя и ТТ (сигнал </w:t>
      </w:r>
      <w:r>
        <w:rPr>
          <w:i w:val="1"/>
        </w:rPr>
        <w:t>«Неиспр. сигн. В1/ТТ В1(ЛВ</w:t>
      </w:r>
      <w:r>
        <w:rPr>
          <w:i w:val="1"/>
        </w:rPr>
        <w:t>) »</w:t>
      </w:r>
      <w:r>
        <w:t xml:space="preserve">) с выдержкой времени 1 с.  </w:t>
      </w:r>
    </w:p>
    <w:p w14:paraId="15050000">
      <w:pPr>
        <w:pStyle w:val="Style_12"/>
        <w:widowControl w:val="1"/>
        <w:spacing w:line="240" w:lineRule="auto"/>
        <w:ind/>
      </w:pPr>
    </w:p>
    <w:p w14:paraId="16050000">
      <w:pPr>
        <w:pStyle w:val="Style_16"/>
        <w:keepNext w:val="1"/>
        <w:widowControl w:val="1"/>
        <w:spacing w:line="240" w:lineRule="auto"/>
        <w:ind/>
      </w:pPr>
      <w:r>
        <w:drawing>
          <wp:inline>
            <wp:extent cx="6120130" cy="2547620"/>
            <wp:effectExtent b="0" l="0" r="0" t="0"/>
            <wp:docPr hidden="false" id="70" name="Picture 70"/>
            <a:graphic>
              <a:graphicData uri="http://schemas.openxmlformats.org/drawingml/2006/picture">
                <pic:pic>
                  <pic:nvPicPr>
                    <pic:cNvPr hidden="false" id="69" name="Picture 69"/>
                    <pic:cNvPicPr preferRelativeResize="true"/>
                  </pic:nvPicPr>
                  <pic:blipFill>
                    <a:blip r:embed="rId35"/>
                    <a:stretch/>
                  </pic:blipFill>
                  <pic:spPr>
                    <a:xfrm flipH="false" flipV="false" rot="0">
                      <a:ext cx="6120130" cy="2547620"/>
                    </a:xfrm>
                    <a:prstGeom prst="rect"/>
                  </pic:spPr>
                </pic:pic>
              </a:graphicData>
            </a:graphic>
          </wp:inline>
        </w:drawing>
      </w:r>
    </w:p>
    <w:p w14:paraId="17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26</w:t>
      </w:r>
      <w:r>
        <w:rPr>
          <w:rFonts w:ascii="Arial Narrow" w:hAnsi="Arial Narrow"/>
          <w:b w:val="0"/>
          <w:color w:val="000000"/>
          <w:sz w:val="24"/>
        </w:rPr>
        <w:t>– Функциональная схема защиты ЭМУ от длительного протекания тока</w:t>
      </w:r>
    </w:p>
    <w:p w14:paraId="18050000">
      <w:pPr>
        <w:pStyle w:val="Style_12"/>
        <w:widowControl w:val="1"/>
        <w:spacing w:line="240" w:lineRule="auto"/>
        <w:ind/>
      </w:pPr>
      <w:r>
        <w:t xml:space="preserve">Для электромагнитов управления предусмотрена защита от длительного протекания тока. Контроль протекания тока через ЭМВ, ЭМО1 и ЭМО2 осуществляется при помощи токовых реле, положения контактов которых должны быть заведены на соответствующие входные сигналы ФСУ </w:t>
      </w:r>
      <w:r>
        <w:rPr>
          <w:i w:val="1"/>
        </w:rPr>
        <w:t>«Работа ЭМВ В1(ЛВ) »</w:t>
      </w:r>
      <w:r>
        <w:t xml:space="preserve">, </w:t>
      </w:r>
      <w:r>
        <w:rPr>
          <w:i w:val="1"/>
        </w:rPr>
        <w:t>«Работа ЭМО1 В1(ЛВ) »</w:t>
      </w:r>
      <w:r>
        <w:t xml:space="preserve">, </w:t>
      </w:r>
      <w:r>
        <w:rPr>
          <w:i w:val="1"/>
        </w:rPr>
        <w:t>«Работа ЭМО2 В1(ЛВ) »</w:t>
      </w:r>
      <w:r>
        <w:t xml:space="preserve">. При длительном протекании тока по цепям ЭМО1 и ЭМВ формируется сигнал </w:t>
      </w:r>
      <w:r>
        <w:rPr>
          <w:i w:val="1"/>
        </w:rPr>
        <w:t>«Обест. ЭМО1 и ЭМВ В1(ЛВ</w:t>
      </w:r>
      <w:r>
        <w:rPr>
          <w:i w:val="1"/>
        </w:rPr>
        <w:t>) »</w:t>
      </w:r>
      <w:r>
        <w:t xml:space="preserve">, действующий на независимый расцепитель автомата питания цепей ЭМО1 и ЭМВ. Аналогично при длительном протекании тока по цепи ЭМО2 формируется сигнал </w:t>
      </w:r>
      <w:r>
        <w:rPr>
          <w:i w:val="1"/>
        </w:rPr>
        <w:t>«Обест. ЭМО2 В1(ЛВ) »</w:t>
      </w:r>
      <w:r>
        <w:t xml:space="preserve"> для действия на независимый расцепитель автомата питания цепи ЭМО2. Регулируемые выдержки времени </w:t>
      </w:r>
      <w:r>
        <w:br/>
      </w:r>
      <w:r>
        <w:rPr>
          <w:rStyle w:val="Style_13_ch"/>
        </w:rPr>
        <w:t>«Тср защиты ЭМВ В1(ЛВ) »</w:t>
      </w:r>
      <w:r>
        <w:t xml:space="preserve">, </w:t>
      </w:r>
      <w:r>
        <w:rPr>
          <w:rStyle w:val="Style_13_ch"/>
        </w:rPr>
        <w:t>«Тср защиты ЭМО1 В1(ЛВ) »</w:t>
      </w:r>
      <w:r>
        <w:t xml:space="preserve"> и </w:t>
      </w:r>
      <w:r>
        <w:rPr>
          <w:rStyle w:val="Style_13_ch"/>
        </w:rPr>
        <w:t>«Тср защиты ЭМО2 В1(ЛВ) »</w:t>
      </w:r>
      <w:r>
        <w:t xml:space="preserve"> определяют время срабатывания на обесточивание ЭМВ, ЭМО1 и ЭМО2 соответственно. Кроме того, наличие сигнала </w:t>
      </w:r>
      <w:r>
        <w:rPr>
          <w:i w:val="1"/>
        </w:rPr>
        <w:t xml:space="preserve">«Ср. Авар. давл. </w:t>
      </w:r>
      <w:r>
        <w:rPr>
          <w:i w:val="1"/>
        </w:rPr>
        <w:t>SF</w:t>
      </w:r>
      <w:r>
        <w:rPr>
          <w:i w:val="1"/>
        </w:rPr>
        <w:t>6 В1(ЛВ) »</w:t>
      </w:r>
      <w:r>
        <w:t xml:space="preserve"> действует на обесточивание всех электромагнитов.</w:t>
      </w:r>
    </w:p>
    <w:p w14:paraId="19050000">
      <w:pPr>
        <w:pStyle w:val="Style_6"/>
        <w:widowControl w:val="1"/>
        <w:ind/>
        <w:jc w:val="center"/>
        <w:rPr>
          <w:rFonts w:ascii="Arial Narrow" w:hAnsi="Arial Narrow"/>
          <w:color w:val="000000"/>
          <w:sz w:val="24"/>
        </w:rPr>
      </w:pPr>
      <w:r>
        <w:rPr>
          <w:rFonts w:ascii="Arial Narrow" w:hAnsi="Arial Narrow"/>
          <w:color w:val="000000"/>
          <w:sz w:val="24"/>
        </w:rPr>
        <w:drawing>
          <wp:inline>
            <wp:extent cx="6120130" cy="1479550"/>
            <wp:effectExtent b="0" l="0" r="0" t="0"/>
            <wp:docPr hidden="false" id="72" name="Picture 72"/>
            <a:graphic>
              <a:graphicData uri="http://schemas.openxmlformats.org/drawingml/2006/picture">
                <pic:pic>
                  <pic:nvPicPr>
                    <pic:cNvPr hidden="false" id="71" name="Picture 71"/>
                    <pic:cNvPicPr preferRelativeResize="true"/>
                  </pic:nvPicPr>
                  <pic:blipFill>
                    <a:blip r:embed="rId36"/>
                    <a:stretch/>
                  </pic:blipFill>
                  <pic:spPr>
                    <a:xfrm flipH="false" flipV="false" rot="0">
                      <a:ext cx="6120130" cy="1479550"/>
                    </a:xfrm>
                    <a:prstGeom prst="rect"/>
                  </pic:spPr>
                </pic:pic>
              </a:graphicData>
            </a:graphic>
          </wp:inline>
        </w:drawing>
      </w:r>
      <w:r>
        <w:rPr>
          <w:rFonts w:ascii="Arial Narrow" w:hAnsi="Arial Narrow"/>
          <w:b w:val="0"/>
          <w:color w:val="000000"/>
          <w:sz w:val="24"/>
        </w:rPr>
        <w:t xml:space="preserve">Рисунок </w:t>
      </w:r>
      <w:r>
        <w:rPr>
          <w:rFonts w:ascii="Arial Narrow" w:hAnsi="Arial Narrow"/>
          <w:b w:val="0"/>
          <w:color w:val="000000"/>
          <w:sz w:val="24"/>
        </w:rPr>
        <w:t>27</w:t>
      </w:r>
      <w:r>
        <w:rPr>
          <w:rFonts w:ascii="Arial Narrow" w:hAnsi="Arial Narrow"/>
          <w:b w:val="0"/>
          <w:color w:val="000000"/>
          <w:sz w:val="24"/>
        </w:rPr>
        <w:t>– Функциональная схема блокировки управления выключателем</w:t>
      </w:r>
    </w:p>
    <w:p w14:paraId="1A050000">
      <w:pPr>
        <w:pStyle w:val="Style_12"/>
        <w:widowControl w:val="1"/>
        <w:spacing w:line="240" w:lineRule="auto"/>
        <w:ind/>
      </w:pPr>
      <w:r>
        <w:t xml:space="preserve">На блокировку отключения выключателя действует сигнал </w:t>
      </w:r>
      <w:r>
        <w:rPr>
          <w:i w:val="1"/>
        </w:rPr>
        <w:t xml:space="preserve">«Ср. Авар. давл. </w:t>
      </w:r>
      <w:r>
        <w:rPr>
          <w:i w:val="1"/>
        </w:rPr>
        <w:t>SF</w:t>
      </w:r>
      <w:r>
        <w:rPr>
          <w:i w:val="1"/>
        </w:rPr>
        <w:t>6 В1(ЛВ) »</w:t>
      </w:r>
      <w:r>
        <w:t>.</w:t>
      </w:r>
    </w:p>
    <w:p w14:paraId="1B050000">
      <w:pPr>
        <w:pStyle w:val="Style_12"/>
        <w:widowControl w:val="1"/>
        <w:spacing w:line="240" w:lineRule="auto"/>
        <w:ind/>
      </w:pPr>
      <w:r>
        <w:t xml:space="preserve">На блокировку включения действуют сигналы </w:t>
      </w:r>
      <w:r>
        <w:rPr>
          <w:i w:val="1"/>
        </w:rPr>
        <w:t xml:space="preserve">«Ср. Авар. давл. </w:t>
      </w:r>
      <w:r>
        <w:rPr>
          <w:i w:val="1"/>
        </w:rPr>
        <w:t>SF</w:t>
      </w:r>
      <w:r>
        <w:rPr>
          <w:i w:val="1"/>
        </w:rPr>
        <w:t>6 В1(ЛВ) »</w:t>
      </w:r>
      <w:r>
        <w:t xml:space="preserve">, </w:t>
      </w:r>
      <w:r>
        <w:rPr>
          <w:i w:val="1"/>
        </w:rPr>
        <w:t>«Неиспр. ЦУ В1(ЛВ</w:t>
      </w:r>
      <w:r>
        <w:rPr>
          <w:i w:val="1"/>
        </w:rPr>
        <w:t>) »</w:t>
      </w:r>
      <w:r>
        <w:t xml:space="preserve">, </w:t>
      </w:r>
      <w:r>
        <w:rPr>
          <w:i w:val="1"/>
        </w:rPr>
        <w:t>«Ср. Пруж. не заведены В1(ЛВ) »</w:t>
      </w:r>
      <w:r>
        <w:t xml:space="preserve">, </w:t>
      </w:r>
      <w:r>
        <w:rPr>
          <w:i w:val="1"/>
        </w:rPr>
        <w:t>«Ср. Автомат ШП В1(ЛВ) »</w:t>
      </w:r>
      <w:r>
        <w:t>.</w:t>
      </w:r>
    </w:p>
    <w:p w14:paraId="1C050000">
      <w:pPr>
        <w:pStyle w:val="Style_12"/>
        <w:widowControl w:val="1"/>
        <w:spacing w:line="240" w:lineRule="auto"/>
        <w:ind/>
      </w:pPr>
      <w:r>
        <w:t xml:space="preserve">Также предусмотрена блокировка отключения от </w:t>
      </w:r>
      <w:r>
        <w:t>вн</w:t>
      </w:r>
      <w:r>
        <w:t>ешнего сигнала</w:t>
      </w:r>
      <w:r>
        <w:rPr>
          <w:i w:val="1"/>
        </w:rPr>
        <w:t xml:space="preserve"> </w:t>
      </w:r>
      <w:r>
        <w:rPr>
          <w:i w:val="1"/>
        </w:rPr>
        <w:t xml:space="preserve">« </w:t>
      </w:r>
      <w:r>
        <w:rPr>
          <w:i w:val="1"/>
        </w:rPr>
        <w:t>вн</w:t>
      </w:r>
      <w:r>
        <w:rPr>
          <w:i w:val="1"/>
        </w:rPr>
        <w:t>еш.</w:t>
      </w:r>
      <w:r>
        <w:rPr>
          <w:i w:val="1"/>
        </w:rPr>
        <w:t xml:space="preserve"> блок. откл. В1(ЛВ</w:t>
      </w:r>
      <w:r>
        <w:rPr>
          <w:i w:val="1"/>
        </w:rPr>
        <w:t>) »</w:t>
      </w:r>
      <w:r>
        <w:t xml:space="preserve">, блокировка включения от </w:t>
      </w:r>
      <w:r>
        <w:t>вн</w:t>
      </w:r>
      <w:r>
        <w:t xml:space="preserve">ешнего сигнала </w:t>
      </w:r>
      <w:r>
        <w:rPr>
          <w:i w:val="1"/>
        </w:rPr>
        <w:t>«</w:t>
      </w:r>
      <w:r>
        <w:rPr>
          <w:i w:val="1"/>
        </w:rPr>
        <w:t>вн</w:t>
      </w:r>
      <w:r>
        <w:rPr>
          <w:i w:val="1"/>
        </w:rPr>
        <w:t>еш. блок. вкл. В1(ЛВ</w:t>
      </w:r>
      <w:r>
        <w:rPr>
          <w:i w:val="1"/>
        </w:rPr>
        <w:t>) »</w:t>
      </w:r>
      <w:r>
        <w:t xml:space="preserve"> и блокировка управления (как включения, так и отключения) от </w:t>
      </w:r>
      <w:r>
        <w:t>вн</w:t>
      </w:r>
      <w:r>
        <w:t xml:space="preserve">ешнего сигнала </w:t>
      </w:r>
      <w:r>
        <w:rPr>
          <w:i w:val="1"/>
        </w:rPr>
        <w:t>«</w:t>
      </w:r>
      <w:r>
        <w:rPr>
          <w:i w:val="1"/>
        </w:rPr>
        <w:t>вн</w:t>
      </w:r>
      <w:r>
        <w:rPr>
          <w:i w:val="1"/>
        </w:rPr>
        <w:t>еш. блок. упр. В1(ЛВ</w:t>
      </w:r>
      <w:r>
        <w:rPr>
          <w:i w:val="1"/>
        </w:rPr>
        <w:t>) »</w:t>
      </w:r>
      <w:r>
        <w:t>.</w:t>
      </w:r>
    </w:p>
    <w:p w14:paraId="1D050000">
      <w:pPr>
        <w:pStyle w:val="Style_12"/>
        <w:widowControl w:val="1"/>
        <w:spacing w:line="240" w:lineRule="auto"/>
        <w:ind/>
      </w:pPr>
      <w:r>
        <w:t xml:space="preserve">В устройстве предусмотрена программная фиксация команд или включенного положения выключателя в зависимости от положения программного переключателя </w:t>
      </w:r>
      <w:r>
        <w:rPr>
          <w:rStyle w:val="Style_13_ch"/>
        </w:rPr>
        <w:t>«Реле фиксации В1(ЛВ</w:t>
      </w:r>
      <w:r>
        <w:rPr>
          <w:rStyle w:val="Style_13_ch"/>
        </w:rPr>
        <w:t>) »</w:t>
      </w:r>
      <w:r>
        <w:t xml:space="preserve">. В положении </w:t>
      </w:r>
      <w:r>
        <w:rPr>
          <w:i w:val="1"/>
        </w:rPr>
        <w:t>«РФК»</w:t>
      </w:r>
      <w:r>
        <w:t xml:space="preserve"> фиксируется команда включения, в положении </w:t>
      </w:r>
      <w:r>
        <w:rPr>
          <w:i w:val="1"/>
        </w:rPr>
        <w:t>«РФП»</w:t>
      </w:r>
      <w:r>
        <w:t xml:space="preserve"> – включенное положение. Квитирование сигнала фиксации </w:t>
      </w:r>
      <w:r>
        <w:rPr>
          <w:i w:val="1"/>
        </w:rPr>
        <w:t>«РФ В1(ЛВ</w:t>
      </w:r>
      <w:r>
        <w:rPr>
          <w:i w:val="1"/>
        </w:rPr>
        <w:t>) »</w:t>
      </w:r>
      <w:r>
        <w:t xml:space="preserve"> может осуществляться от сброса сигнализации или подачей операти</w:t>
      </w:r>
      <w:r>
        <w:t>вн</w:t>
      </w:r>
      <w:r>
        <w:t xml:space="preserve">ой команды на отключение. При отключении выключателя от защит и наличии сигнала </w:t>
      </w:r>
      <w:r>
        <w:rPr>
          <w:i w:val="1"/>
        </w:rPr>
        <w:t>«РФ В1(ЛВ</w:t>
      </w:r>
      <w:r>
        <w:rPr>
          <w:i w:val="1"/>
        </w:rPr>
        <w:t>) »</w:t>
      </w:r>
      <w:r>
        <w:t xml:space="preserve"> </w:t>
      </w:r>
      <w:r>
        <w:t xml:space="preserve">формируется сигнал о факте аварийного отключения выключателя </w:t>
      </w:r>
      <w:r>
        <w:rPr>
          <w:i w:val="1"/>
        </w:rPr>
        <w:t xml:space="preserve">«Сигнал несоотв. </w:t>
      </w:r>
      <w:r>
        <w:rPr>
          <w:i w:val="1"/>
        </w:rPr>
        <w:t>В1(ЛВ</w:t>
      </w:r>
      <w:r>
        <w:rPr>
          <w:i w:val="1"/>
        </w:rPr>
        <w:t xml:space="preserve">) </w:t>
      </w:r>
      <w:r>
        <w:rPr>
          <w:i w:val="1"/>
        </w:rPr>
        <w:t>»</w:t>
      </w:r>
      <w:r>
        <w:t>, необходимый для работы АПВ.</w:t>
      </w:r>
    </w:p>
    <w:p w14:paraId="1E050000">
      <w:pPr>
        <w:pStyle w:val="Style_16"/>
        <w:keepNext w:val="1"/>
        <w:widowControl w:val="1"/>
        <w:spacing w:line="240" w:lineRule="auto"/>
        <w:ind/>
      </w:pPr>
      <w:r>
        <w:drawing>
          <wp:inline>
            <wp:extent cx="6120130" cy="1976120"/>
            <wp:effectExtent b="0" l="0" r="0" t="0"/>
            <wp:docPr hidden="false" id="74" name="Picture 74"/>
            <a:graphic>
              <a:graphicData uri="http://schemas.openxmlformats.org/drawingml/2006/picture">
                <pic:pic>
                  <pic:nvPicPr>
                    <pic:cNvPr hidden="false" id="73" name="Picture 73"/>
                    <pic:cNvPicPr preferRelativeResize="true"/>
                  </pic:nvPicPr>
                  <pic:blipFill>
                    <a:blip r:embed="rId37"/>
                    <a:stretch/>
                  </pic:blipFill>
                  <pic:spPr>
                    <a:xfrm flipH="false" flipV="false" rot="0">
                      <a:ext cx="6120130" cy="1976120"/>
                    </a:xfrm>
                    <a:prstGeom prst="rect"/>
                  </pic:spPr>
                </pic:pic>
              </a:graphicData>
            </a:graphic>
          </wp:inline>
        </w:drawing>
      </w:r>
    </w:p>
    <w:p w14:paraId="1F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28</w:t>
      </w:r>
      <w:r>
        <w:rPr>
          <w:rFonts w:ascii="Arial Narrow" w:hAnsi="Arial Narrow"/>
          <w:b w:val="0"/>
          <w:color w:val="000000"/>
          <w:sz w:val="24"/>
        </w:rPr>
        <w:t>– Функциональная схема блокировки управления выключателем</w:t>
      </w:r>
    </w:p>
    <w:p w14:paraId="20050000">
      <w:pPr>
        <w:pStyle w:val="Style_6"/>
        <w:rPr>
          <w:rFonts w:ascii="Arial Narrow" w:hAnsi="Arial Narrow"/>
          <w:color w:val="000000"/>
          <w:sz w:val="24"/>
        </w:rPr>
      </w:pPr>
      <w:r>
        <w:rPr>
          <w:rFonts w:ascii="Arial Narrow" w:hAnsi="Arial Narrow"/>
          <w:color w:val="000000"/>
          <w:sz w:val="24"/>
        </w:rPr>
        <w:t xml:space="preserve">Таблица </w:t>
      </w:r>
      <w:r>
        <w:rPr>
          <w:rFonts w:ascii="Arial Narrow" w:hAnsi="Arial Narrow"/>
          <w:color w:val="000000"/>
          <w:sz w:val="24"/>
        </w:rPr>
        <w:t>19</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КСВ</w:t>
      </w:r>
    </w:p>
    <w:tbl>
      <w:tblPr>
        <w:tblStyle w:val="Style_7"/>
        <w:tblW w:type="auto" w:w="0"/>
        <w:tblLayout w:type="fixed"/>
      </w:tblPr>
      <w:tblGrid>
        <w:gridCol w:w="3076"/>
        <w:gridCol w:w="2691"/>
        <w:gridCol w:w="1827"/>
        <w:gridCol w:w="2043"/>
      </w:tblGrid>
      <w:tr>
        <w:trPr>
          <w:trHeight w:hRule="atLeast" w:val="315"/>
          <w:tblHeader/>
        </w:trPr>
        <w:tc>
          <w:tcPr>
            <w:tcW w:type="dxa" w:w="3076"/>
            <w:shd w:themeFill="background1" w:themeFillShade="BF" w:val="clear"/>
            <w:vAlign w:val="center"/>
          </w:tcPr>
          <w:p w14:paraId="2105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2205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23050000">
            <w:pPr>
              <w:pStyle w:val="Style_9"/>
              <w:widowControl w:val="1"/>
              <w:ind/>
              <w:jc w:val="center"/>
              <w:rPr>
                <w:b w:val="1"/>
                <w:sz w:val="24"/>
              </w:rPr>
            </w:pPr>
            <w:r>
              <w:rPr>
                <w:b w:val="1"/>
                <w:sz w:val="24"/>
              </w:rPr>
              <w:t>Шаг</w:t>
            </w:r>
          </w:p>
        </w:tc>
        <w:tc>
          <w:tcPr>
            <w:tcW w:type="dxa" w:w="2043"/>
            <w:shd w:themeFill="background1" w:themeFillShade="BF" w:val="clear"/>
            <w:vAlign w:val="center"/>
          </w:tcPr>
          <w:p w14:paraId="2405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25050000">
            <w:pPr>
              <w:pStyle w:val="Style_9"/>
              <w:rPr>
                <w:b w:val="1"/>
                <w:sz w:val="24"/>
              </w:rPr>
            </w:pPr>
            <w:r>
              <w:rPr>
                <w:b w:val="1"/>
                <w:sz w:val="24"/>
              </w:rPr>
              <w:t>КСВ В1(ЛВ)</w:t>
            </w:r>
          </w:p>
        </w:tc>
      </w:tr>
      <w:tr>
        <w:tc>
          <w:tcPr>
            <w:tcW w:type="dxa" w:w="3076"/>
            <w:vAlign w:val="center"/>
          </w:tcPr>
          <w:p w14:paraId="26050000">
            <w:pPr>
              <w:pStyle w:val="Style_9"/>
              <w:rPr>
                <w:sz w:val="24"/>
              </w:rPr>
            </w:pPr>
            <w:r>
              <w:rPr>
                <w:sz w:val="24"/>
              </w:rPr>
              <w:t xml:space="preserve">Кол-во ЭМО В1(ЛВ) </w:t>
            </w:r>
          </w:p>
        </w:tc>
        <w:tc>
          <w:tcPr>
            <w:tcW w:type="dxa" w:w="2691"/>
            <w:vAlign w:val="center"/>
          </w:tcPr>
          <w:p w14:paraId="27050000">
            <w:pPr>
              <w:pStyle w:val="Style_9"/>
              <w:widowControl w:val="1"/>
              <w:ind/>
              <w:jc w:val="center"/>
              <w:rPr>
                <w:sz w:val="24"/>
              </w:rPr>
            </w:pPr>
            <w:r>
              <w:rPr>
                <w:sz w:val="24"/>
              </w:rPr>
              <w:t xml:space="preserve">Один </w:t>
            </w:r>
            <w:r>
              <w:rPr>
                <w:sz w:val="24"/>
              </w:rPr>
              <w:t>/</w:t>
            </w:r>
            <w:r>
              <w:rPr>
                <w:sz w:val="24"/>
              </w:rPr>
              <w:t xml:space="preserve"> Два</w:t>
            </w:r>
          </w:p>
        </w:tc>
        <w:tc>
          <w:tcPr>
            <w:tcW w:type="dxa" w:w="1827"/>
            <w:vAlign w:val="center"/>
          </w:tcPr>
          <w:p w14:paraId="28050000">
            <w:pPr>
              <w:pStyle w:val="Style_9"/>
              <w:widowControl w:val="1"/>
              <w:ind/>
              <w:jc w:val="center"/>
              <w:rPr>
                <w:sz w:val="24"/>
              </w:rPr>
            </w:pPr>
            <w:r>
              <w:rPr>
                <w:sz w:val="24"/>
              </w:rPr>
              <w:t>-</w:t>
            </w:r>
          </w:p>
        </w:tc>
        <w:tc>
          <w:tcPr>
            <w:tcW w:type="dxa" w:w="2043"/>
            <w:vAlign w:val="center"/>
          </w:tcPr>
          <w:p w14:paraId="29050000">
            <w:pPr>
              <w:pStyle w:val="Style_9"/>
              <w:widowControl w:val="1"/>
              <w:ind/>
              <w:jc w:val="center"/>
              <w:rPr>
                <w:sz w:val="24"/>
              </w:rPr>
            </w:pPr>
          </w:p>
        </w:tc>
      </w:tr>
      <w:tr>
        <w:tc>
          <w:tcPr>
            <w:tcW w:type="dxa" w:w="3076"/>
            <w:vAlign w:val="center"/>
          </w:tcPr>
          <w:p w14:paraId="2A050000">
            <w:pPr>
              <w:pStyle w:val="Style_9"/>
              <w:rPr>
                <w:sz w:val="24"/>
              </w:rPr>
            </w:pPr>
            <w:r>
              <w:rPr>
                <w:sz w:val="24"/>
              </w:rPr>
              <w:t>Тср Неиспр. ЦУ В1</w:t>
            </w:r>
            <w:r>
              <w:rPr>
                <w:sz w:val="24"/>
              </w:rPr>
              <w:t>(ЛВ)</w:t>
            </w:r>
          </w:p>
        </w:tc>
        <w:tc>
          <w:tcPr>
            <w:tcW w:type="dxa" w:w="2691"/>
            <w:vAlign w:val="center"/>
          </w:tcPr>
          <w:p w14:paraId="2B050000">
            <w:pPr>
              <w:pStyle w:val="Style_9"/>
              <w:widowControl w:val="1"/>
              <w:ind/>
              <w:jc w:val="center"/>
              <w:rPr>
                <w:sz w:val="24"/>
              </w:rPr>
            </w:pPr>
            <w:r>
              <w:rPr>
                <w:sz w:val="24"/>
              </w:rPr>
              <w:t>0,00…60,00</w:t>
            </w:r>
          </w:p>
        </w:tc>
        <w:tc>
          <w:tcPr>
            <w:tcW w:type="dxa" w:w="1827"/>
            <w:vAlign w:val="center"/>
          </w:tcPr>
          <w:p w14:paraId="2C050000">
            <w:pPr>
              <w:pStyle w:val="Style_9"/>
              <w:widowControl w:val="1"/>
              <w:ind/>
              <w:jc w:val="center"/>
              <w:rPr>
                <w:sz w:val="24"/>
              </w:rPr>
            </w:pPr>
            <w:r>
              <w:rPr>
                <w:sz w:val="24"/>
              </w:rPr>
              <w:t>0,001</w:t>
            </w:r>
          </w:p>
        </w:tc>
        <w:tc>
          <w:tcPr>
            <w:tcW w:type="dxa" w:w="2043"/>
            <w:vAlign w:val="center"/>
          </w:tcPr>
          <w:p w14:paraId="2D050000">
            <w:pPr>
              <w:pStyle w:val="Style_9"/>
              <w:widowControl w:val="1"/>
              <w:ind/>
              <w:jc w:val="center"/>
              <w:rPr>
                <w:sz w:val="24"/>
              </w:rPr>
            </w:pPr>
            <w:r>
              <w:rPr>
                <w:sz w:val="24"/>
              </w:rPr>
              <w:t>15</w:t>
            </w:r>
          </w:p>
        </w:tc>
      </w:tr>
      <w:tr>
        <w:tc>
          <w:tcPr>
            <w:tcW w:type="dxa" w:w="3076"/>
            <w:vAlign w:val="center"/>
          </w:tcPr>
          <w:p w14:paraId="2E050000">
            <w:pPr>
              <w:pStyle w:val="Style_9"/>
              <w:rPr>
                <w:sz w:val="24"/>
              </w:rPr>
            </w:pPr>
            <w:r>
              <w:rPr>
                <w:sz w:val="24"/>
              </w:rPr>
              <w:t>Тср Пруж. не заведены В1</w:t>
            </w:r>
            <w:r>
              <w:rPr>
                <w:sz w:val="24"/>
              </w:rPr>
              <w:t>(ЛВ)</w:t>
            </w:r>
          </w:p>
        </w:tc>
        <w:tc>
          <w:tcPr>
            <w:tcW w:type="dxa" w:w="2691"/>
            <w:vAlign w:val="center"/>
          </w:tcPr>
          <w:p w14:paraId="2F050000">
            <w:pPr>
              <w:pStyle w:val="Style_9"/>
              <w:widowControl w:val="1"/>
              <w:ind/>
              <w:jc w:val="center"/>
              <w:rPr>
                <w:sz w:val="24"/>
              </w:rPr>
            </w:pPr>
            <w:r>
              <w:rPr>
                <w:sz w:val="24"/>
              </w:rPr>
              <w:t>0,00…60,00</w:t>
            </w:r>
          </w:p>
        </w:tc>
        <w:tc>
          <w:tcPr>
            <w:tcW w:type="dxa" w:w="1827"/>
            <w:vAlign w:val="center"/>
          </w:tcPr>
          <w:p w14:paraId="30050000">
            <w:pPr>
              <w:pStyle w:val="Style_9"/>
              <w:widowControl w:val="1"/>
              <w:ind/>
              <w:jc w:val="center"/>
              <w:rPr>
                <w:sz w:val="24"/>
              </w:rPr>
            </w:pPr>
            <w:r>
              <w:rPr>
                <w:sz w:val="24"/>
              </w:rPr>
              <w:t>0,001</w:t>
            </w:r>
          </w:p>
        </w:tc>
        <w:tc>
          <w:tcPr>
            <w:tcW w:type="dxa" w:w="2043"/>
            <w:vAlign w:val="center"/>
          </w:tcPr>
          <w:p w14:paraId="31050000">
            <w:pPr>
              <w:pStyle w:val="Style_9"/>
              <w:widowControl w:val="1"/>
              <w:ind/>
              <w:jc w:val="center"/>
              <w:rPr>
                <w:sz w:val="24"/>
              </w:rPr>
            </w:pPr>
            <w:r>
              <w:rPr>
                <w:sz w:val="24"/>
              </w:rPr>
              <w:t>15</w:t>
            </w:r>
          </w:p>
        </w:tc>
      </w:tr>
      <w:tr>
        <w:tc>
          <w:tcPr>
            <w:tcW w:type="dxa" w:w="3076"/>
            <w:vAlign w:val="center"/>
          </w:tcPr>
          <w:p w14:paraId="32050000">
            <w:pPr>
              <w:pStyle w:val="Style_9"/>
              <w:rPr>
                <w:sz w:val="24"/>
              </w:rPr>
            </w:pPr>
            <w:r>
              <w:rPr>
                <w:sz w:val="24"/>
              </w:rPr>
              <w:t>Тср Неиспр. обогр. В1</w:t>
            </w:r>
            <w:r>
              <w:rPr>
                <w:sz w:val="24"/>
              </w:rPr>
              <w:t>(ЛВ)</w:t>
            </w:r>
          </w:p>
        </w:tc>
        <w:tc>
          <w:tcPr>
            <w:tcW w:type="dxa" w:w="2691"/>
            <w:vAlign w:val="center"/>
          </w:tcPr>
          <w:p w14:paraId="33050000">
            <w:pPr>
              <w:pStyle w:val="Style_9"/>
              <w:widowControl w:val="1"/>
              <w:ind/>
              <w:jc w:val="center"/>
              <w:rPr>
                <w:sz w:val="24"/>
              </w:rPr>
            </w:pPr>
            <w:r>
              <w:rPr>
                <w:sz w:val="24"/>
              </w:rPr>
              <w:t>0,00…60,00</w:t>
            </w:r>
          </w:p>
        </w:tc>
        <w:tc>
          <w:tcPr>
            <w:tcW w:type="dxa" w:w="1827"/>
            <w:vAlign w:val="center"/>
          </w:tcPr>
          <w:p w14:paraId="34050000">
            <w:pPr>
              <w:pStyle w:val="Style_9"/>
              <w:widowControl w:val="1"/>
              <w:ind/>
              <w:jc w:val="center"/>
              <w:rPr>
                <w:sz w:val="24"/>
              </w:rPr>
            </w:pPr>
            <w:r>
              <w:rPr>
                <w:sz w:val="24"/>
              </w:rPr>
              <w:t>0,001</w:t>
            </w:r>
          </w:p>
        </w:tc>
        <w:tc>
          <w:tcPr>
            <w:tcW w:type="dxa" w:w="2043"/>
            <w:vAlign w:val="center"/>
          </w:tcPr>
          <w:p w14:paraId="35050000">
            <w:pPr>
              <w:pStyle w:val="Style_9"/>
              <w:widowControl w:val="1"/>
              <w:ind/>
              <w:jc w:val="center"/>
              <w:rPr>
                <w:sz w:val="24"/>
              </w:rPr>
            </w:pPr>
            <w:r>
              <w:rPr>
                <w:sz w:val="24"/>
              </w:rPr>
              <w:t>1</w:t>
            </w:r>
          </w:p>
        </w:tc>
      </w:tr>
      <w:tr>
        <w:tc>
          <w:tcPr>
            <w:tcW w:type="dxa" w:w="3076"/>
            <w:vAlign w:val="center"/>
          </w:tcPr>
          <w:p w14:paraId="36050000">
            <w:pPr>
              <w:pStyle w:val="Style_9"/>
              <w:rPr>
                <w:sz w:val="24"/>
              </w:rPr>
            </w:pPr>
            <w:r>
              <w:rPr>
                <w:sz w:val="24"/>
              </w:rPr>
              <w:t>Тср защиты ЭМВ В1</w:t>
            </w:r>
            <w:r>
              <w:rPr>
                <w:sz w:val="24"/>
              </w:rPr>
              <w:t>(ЛВ)</w:t>
            </w:r>
          </w:p>
        </w:tc>
        <w:tc>
          <w:tcPr>
            <w:tcW w:type="dxa" w:w="2691"/>
            <w:vAlign w:val="center"/>
          </w:tcPr>
          <w:p w14:paraId="37050000">
            <w:pPr>
              <w:pStyle w:val="Style_9"/>
              <w:widowControl w:val="1"/>
              <w:ind/>
              <w:jc w:val="center"/>
              <w:rPr>
                <w:sz w:val="24"/>
              </w:rPr>
            </w:pPr>
            <w:r>
              <w:rPr>
                <w:sz w:val="24"/>
              </w:rPr>
              <w:t>0,00…60,00</w:t>
            </w:r>
          </w:p>
        </w:tc>
        <w:tc>
          <w:tcPr>
            <w:tcW w:type="dxa" w:w="1827"/>
            <w:vAlign w:val="center"/>
          </w:tcPr>
          <w:p w14:paraId="38050000">
            <w:pPr>
              <w:pStyle w:val="Style_9"/>
              <w:widowControl w:val="1"/>
              <w:ind/>
              <w:jc w:val="center"/>
              <w:rPr>
                <w:sz w:val="24"/>
              </w:rPr>
            </w:pPr>
            <w:r>
              <w:rPr>
                <w:sz w:val="24"/>
              </w:rPr>
              <w:t>0,001</w:t>
            </w:r>
          </w:p>
        </w:tc>
        <w:tc>
          <w:tcPr>
            <w:tcW w:type="dxa" w:w="2043"/>
            <w:vAlign w:val="center"/>
          </w:tcPr>
          <w:p w14:paraId="39050000">
            <w:pPr>
              <w:pStyle w:val="Style_9"/>
              <w:widowControl w:val="1"/>
              <w:ind/>
              <w:jc w:val="center"/>
              <w:rPr>
                <w:sz w:val="24"/>
              </w:rPr>
            </w:pPr>
            <w:r>
              <w:rPr>
                <w:sz w:val="24"/>
              </w:rPr>
              <w:t>15</w:t>
            </w:r>
          </w:p>
        </w:tc>
      </w:tr>
      <w:tr>
        <w:tc>
          <w:tcPr>
            <w:tcW w:type="dxa" w:w="3076"/>
            <w:vAlign w:val="center"/>
          </w:tcPr>
          <w:p w14:paraId="3A050000">
            <w:pPr>
              <w:pStyle w:val="Style_9"/>
              <w:rPr>
                <w:sz w:val="24"/>
              </w:rPr>
            </w:pPr>
            <w:r>
              <w:rPr>
                <w:sz w:val="24"/>
              </w:rPr>
              <w:t>Тср защиты ЭМО1 В1</w:t>
            </w:r>
            <w:r>
              <w:rPr>
                <w:sz w:val="24"/>
              </w:rPr>
              <w:t>(ЛВ)</w:t>
            </w:r>
          </w:p>
        </w:tc>
        <w:tc>
          <w:tcPr>
            <w:tcW w:type="dxa" w:w="2691"/>
            <w:vAlign w:val="center"/>
          </w:tcPr>
          <w:p w14:paraId="3B050000">
            <w:pPr>
              <w:pStyle w:val="Style_9"/>
              <w:widowControl w:val="1"/>
              <w:ind/>
              <w:jc w:val="center"/>
              <w:rPr>
                <w:sz w:val="24"/>
              </w:rPr>
            </w:pPr>
            <w:r>
              <w:rPr>
                <w:sz w:val="24"/>
              </w:rPr>
              <w:t>0,00…60,00</w:t>
            </w:r>
          </w:p>
        </w:tc>
        <w:tc>
          <w:tcPr>
            <w:tcW w:type="dxa" w:w="1827"/>
            <w:vAlign w:val="center"/>
          </w:tcPr>
          <w:p w14:paraId="3C050000">
            <w:pPr>
              <w:pStyle w:val="Style_9"/>
              <w:widowControl w:val="1"/>
              <w:ind/>
              <w:jc w:val="center"/>
              <w:rPr>
                <w:sz w:val="24"/>
              </w:rPr>
            </w:pPr>
            <w:r>
              <w:rPr>
                <w:sz w:val="24"/>
              </w:rPr>
              <w:t>0,001</w:t>
            </w:r>
          </w:p>
        </w:tc>
        <w:tc>
          <w:tcPr>
            <w:tcW w:type="dxa" w:w="2043"/>
            <w:vAlign w:val="center"/>
          </w:tcPr>
          <w:p w14:paraId="3D050000">
            <w:pPr>
              <w:pStyle w:val="Style_9"/>
              <w:widowControl w:val="1"/>
              <w:ind/>
              <w:jc w:val="center"/>
              <w:rPr>
                <w:sz w:val="24"/>
              </w:rPr>
            </w:pPr>
            <w:r>
              <w:rPr>
                <w:sz w:val="24"/>
              </w:rPr>
              <w:t>15</w:t>
            </w:r>
          </w:p>
        </w:tc>
      </w:tr>
      <w:tr>
        <w:tc>
          <w:tcPr>
            <w:tcW w:type="dxa" w:w="3076"/>
            <w:vAlign w:val="center"/>
          </w:tcPr>
          <w:p w14:paraId="3E050000">
            <w:pPr>
              <w:pStyle w:val="Style_9"/>
              <w:rPr>
                <w:sz w:val="24"/>
              </w:rPr>
            </w:pPr>
            <w:r>
              <w:rPr>
                <w:sz w:val="24"/>
              </w:rPr>
              <w:t>Тср защиты ЭМО2 В1</w:t>
            </w:r>
            <w:r>
              <w:rPr>
                <w:sz w:val="24"/>
              </w:rPr>
              <w:t>(ЛВ)</w:t>
            </w:r>
          </w:p>
        </w:tc>
        <w:tc>
          <w:tcPr>
            <w:tcW w:type="dxa" w:w="2691"/>
            <w:vAlign w:val="center"/>
          </w:tcPr>
          <w:p w14:paraId="3F050000">
            <w:pPr>
              <w:pStyle w:val="Style_9"/>
              <w:widowControl w:val="1"/>
              <w:ind/>
              <w:jc w:val="center"/>
              <w:rPr>
                <w:sz w:val="24"/>
              </w:rPr>
            </w:pPr>
            <w:r>
              <w:rPr>
                <w:sz w:val="24"/>
              </w:rPr>
              <w:t>0,00…60,00</w:t>
            </w:r>
          </w:p>
        </w:tc>
        <w:tc>
          <w:tcPr>
            <w:tcW w:type="dxa" w:w="1827"/>
            <w:vAlign w:val="center"/>
          </w:tcPr>
          <w:p w14:paraId="40050000">
            <w:pPr>
              <w:pStyle w:val="Style_9"/>
              <w:widowControl w:val="1"/>
              <w:ind/>
              <w:jc w:val="center"/>
              <w:rPr>
                <w:sz w:val="24"/>
              </w:rPr>
            </w:pPr>
            <w:r>
              <w:rPr>
                <w:sz w:val="24"/>
              </w:rPr>
              <w:t>0,001</w:t>
            </w:r>
          </w:p>
        </w:tc>
        <w:tc>
          <w:tcPr>
            <w:tcW w:type="dxa" w:w="2043"/>
            <w:vAlign w:val="center"/>
          </w:tcPr>
          <w:p w14:paraId="41050000">
            <w:pPr>
              <w:pStyle w:val="Style_9"/>
              <w:widowControl w:val="1"/>
              <w:ind/>
              <w:jc w:val="center"/>
              <w:rPr>
                <w:sz w:val="24"/>
              </w:rPr>
            </w:pPr>
            <w:r>
              <w:rPr>
                <w:sz w:val="24"/>
              </w:rPr>
              <w:t>15</w:t>
            </w:r>
          </w:p>
        </w:tc>
      </w:tr>
      <w:tr>
        <w:tc>
          <w:tcPr>
            <w:tcW w:type="dxa" w:w="3076"/>
            <w:vAlign w:val="center"/>
          </w:tcPr>
          <w:p w14:paraId="42050000">
            <w:pPr>
              <w:pStyle w:val="Style_9"/>
              <w:rPr>
                <w:sz w:val="24"/>
              </w:rPr>
            </w:pPr>
            <w:r>
              <w:rPr>
                <w:sz w:val="24"/>
              </w:rPr>
              <w:t xml:space="preserve">Откл. от Авар. давл. </w:t>
            </w:r>
            <w:r>
              <w:rPr>
                <w:sz w:val="24"/>
              </w:rPr>
              <w:t>SF</w:t>
            </w:r>
            <w:r>
              <w:rPr>
                <w:sz w:val="24"/>
              </w:rPr>
              <w:t>6 ТТ В1</w:t>
            </w:r>
            <w:r>
              <w:rPr>
                <w:sz w:val="24"/>
              </w:rPr>
              <w:t>(ЛВ)</w:t>
            </w:r>
          </w:p>
        </w:tc>
        <w:tc>
          <w:tcPr>
            <w:tcW w:type="dxa" w:w="2691"/>
            <w:vAlign w:val="center"/>
          </w:tcPr>
          <w:p w14:paraId="43050000">
            <w:pPr>
              <w:pStyle w:val="Style_9"/>
              <w:widowControl w:val="1"/>
              <w:ind/>
              <w:jc w:val="center"/>
              <w:rPr>
                <w:sz w:val="24"/>
              </w:rPr>
            </w:pPr>
            <w:r>
              <w:rPr>
                <w:sz w:val="24"/>
              </w:rPr>
              <w:t>Введено/Выведено</w:t>
            </w:r>
          </w:p>
        </w:tc>
        <w:tc>
          <w:tcPr>
            <w:tcW w:type="dxa" w:w="1827"/>
            <w:vAlign w:val="center"/>
          </w:tcPr>
          <w:p w14:paraId="44050000">
            <w:pPr>
              <w:pStyle w:val="Style_9"/>
              <w:widowControl w:val="1"/>
              <w:ind/>
              <w:jc w:val="center"/>
              <w:rPr>
                <w:sz w:val="24"/>
              </w:rPr>
            </w:pPr>
            <w:r>
              <w:rPr>
                <w:sz w:val="24"/>
              </w:rPr>
              <w:t>-</w:t>
            </w:r>
          </w:p>
        </w:tc>
        <w:tc>
          <w:tcPr>
            <w:tcW w:type="dxa" w:w="2043"/>
            <w:vAlign w:val="center"/>
          </w:tcPr>
          <w:p w14:paraId="45050000">
            <w:pPr>
              <w:pStyle w:val="Style_9"/>
              <w:widowControl w:val="1"/>
              <w:ind/>
              <w:jc w:val="center"/>
              <w:rPr>
                <w:sz w:val="24"/>
              </w:rPr>
            </w:pPr>
            <w:r>
              <w:rPr>
                <w:sz w:val="24"/>
              </w:rPr>
              <w:t>Выведено</w:t>
            </w:r>
          </w:p>
        </w:tc>
      </w:tr>
      <w:tr>
        <w:tc>
          <w:tcPr>
            <w:tcW w:type="dxa" w:w="3076"/>
            <w:vAlign w:val="center"/>
          </w:tcPr>
          <w:p w14:paraId="46050000">
            <w:pPr>
              <w:pStyle w:val="Style_9"/>
              <w:rPr>
                <w:sz w:val="24"/>
              </w:rPr>
            </w:pPr>
            <w:r>
              <w:rPr>
                <w:sz w:val="24"/>
              </w:rPr>
              <w:t>T</w:t>
            </w:r>
            <w:r>
              <w:rPr>
                <w:sz w:val="24"/>
              </w:rPr>
              <w:t xml:space="preserve">ср. Неиспр. Обогр. ТТ В1(ЛВ) </w:t>
            </w:r>
          </w:p>
        </w:tc>
        <w:tc>
          <w:tcPr>
            <w:tcW w:type="dxa" w:w="2691"/>
            <w:vAlign w:val="center"/>
          </w:tcPr>
          <w:p w14:paraId="47050000">
            <w:pPr>
              <w:pStyle w:val="Style_9"/>
              <w:widowControl w:val="1"/>
              <w:ind/>
              <w:jc w:val="center"/>
              <w:rPr>
                <w:sz w:val="24"/>
              </w:rPr>
            </w:pPr>
            <w:r>
              <w:rPr>
                <w:sz w:val="24"/>
              </w:rPr>
              <w:t>0,00…60,00</w:t>
            </w:r>
          </w:p>
        </w:tc>
        <w:tc>
          <w:tcPr>
            <w:tcW w:type="dxa" w:w="1827"/>
            <w:vAlign w:val="center"/>
          </w:tcPr>
          <w:p w14:paraId="48050000">
            <w:pPr>
              <w:pStyle w:val="Style_9"/>
              <w:widowControl w:val="1"/>
              <w:ind/>
              <w:jc w:val="center"/>
              <w:rPr>
                <w:sz w:val="24"/>
              </w:rPr>
            </w:pPr>
            <w:r>
              <w:rPr>
                <w:sz w:val="24"/>
              </w:rPr>
              <w:t>0,001</w:t>
            </w:r>
          </w:p>
        </w:tc>
        <w:tc>
          <w:tcPr>
            <w:tcW w:type="dxa" w:w="2043"/>
            <w:vAlign w:val="center"/>
          </w:tcPr>
          <w:p w14:paraId="49050000">
            <w:pPr>
              <w:pStyle w:val="Style_9"/>
              <w:widowControl w:val="1"/>
              <w:ind/>
              <w:jc w:val="center"/>
              <w:rPr>
                <w:sz w:val="24"/>
              </w:rPr>
            </w:pPr>
            <w:r>
              <w:rPr>
                <w:sz w:val="24"/>
              </w:rPr>
              <w:t>15</w:t>
            </w:r>
          </w:p>
        </w:tc>
      </w:tr>
      <w:tr>
        <w:tc>
          <w:tcPr>
            <w:tcW w:type="dxa" w:w="3076"/>
            <w:vAlign w:val="center"/>
          </w:tcPr>
          <w:p w14:paraId="4A050000">
            <w:pPr>
              <w:pStyle w:val="Style_9"/>
              <w:rPr>
                <w:sz w:val="24"/>
              </w:rPr>
            </w:pPr>
            <w:r>
              <w:rPr>
                <w:sz w:val="24"/>
              </w:rPr>
              <w:t>Реле фиксации В1</w:t>
            </w:r>
            <w:r>
              <w:rPr>
                <w:sz w:val="24"/>
              </w:rPr>
              <w:t>(ЛВ)</w:t>
            </w:r>
          </w:p>
        </w:tc>
        <w:tc>
          <w:tcPr>
            <w:tcW w:type="dxa" w:w="2691"/>
            <w:vAlign w:val="center"/>
          </w:tcPr>
          <w:p w14:paraId="4B050000">
            <w:pPr>
              <w:pStyle w:val="Style_9"/>
              <w:widowControl w:val="1"/>
              <w:ind/>
              <w:jc w:val="center"/>
              <w:rPr>
                <w:sz w:val="24"/>
              </w:rPr>
            </w:pPr>
            <w:r>
              <w:rPr>
                <w:sz w:val="24"/>
              </w:rPr>
              <w:t>РФК/</w:t>
            </w:r>
            <w:r>
              <w:rPr>
                <w:sz w:val="24"/>
              </w:rPr>
              <w:br/>
            </w:r>
            <w:r>
              <w:rPr>
                <w:sz w:val="24"/>
              </w:rPr>
              <w:t>РФП</w:t>
            </w:r>
          </w:p>
        </w:tc>
        <w:tc>
          <w:tcPr>
            <w:tcW w:type="dxa" w:w="1827"/>
            <w:vAlign w:val="center"/>
          </w:tcPr>
          <w:p w14:paraId="4C050000">
            <w:pPr>
              <w:pStyle w:val="Style_9"/>
              <w:widowControl w:val="1"/>
              <w:ind/>
              <w:jc w:val="center"/>
              <w:rPr>
                <w:sz w:val="24"/>
              </w:rPr>
            </w:pPr>
            <w:r>
              <w:rPr>
                <w:sz w:val="24"/>
              </w:rPr>
              <w:t>-</w:t>
            </w:r>
          </w:p>
        </w:tc>
        <w:tc>
          <w:tcPr>
            <w:tcW w:type="dxa" w:w="2043"/>
            <w:vAlign w:val="center"/>
          </w:tcPr>
          <w:p w14:paraId="4D050000">
            <w:pPr>
              <w:pStyle w:val="Style_9"/>
              <w:widowControl w:val="1"/>
              <w:ind/>
              <w:jc w:val="center"/>
              <w:rPr>
                <w:sz w:val="24"/>
              </w:rPr>
            </w:pPr>
            <w:r>
              <w:rPr>
                <w:sz w:val="24"/>
              </w:rPr>
              <w:t>РФК</w:t>
            </w:r>
          </w:p>
        </w:tc>
      </w:tr>
    </w:tbl>
    <w:p w14:paraId="4E050000">
      <w:pPr>
        <w:keepLines w:val="1"/>
        <w:widowControl w:val="0"/>
        <w:spacing w:after="120" w:before="120"/>
        <w:ind/>
        <w:rPr>
          <w:rFonts w:ascii="Arial Narrow" w:hAnsi="Arial Narrow"/>
          <w:sz w:val="24"/>
        </w:rPr>
      </w:pPr>
    </w:p>
    <w:p w14:paraId="4F050000">
      <w:bookmarkStart w:id="38" w:name="__RefHeading___26"/>
      <w:bookmarkEnd w:id="38"/>
      <w:pPr>
        <w:pStyle w:val="Style_11"/>
        <w:widowControl w:val="1"/>
        <w:spacing w:after="120" w:before="120" w:line="276" w:lineRule="auto"/>
        <w:ind w:firstLine="567"/>
        <w:outlineLvl w:val="0"/>
        <w:rPr>
          <w:rFonts w:ascii="Arial Narrow" w:hAnsi="Arial Narrow"/>
          <w:b w:val="1"/>
          <w:i w:val="0"/>
        </w:rPr>
      </w:pPr>
      <w:r>
        <w:rPr>
          <w:rFonts w:ascii="Arial Narrow" w:hAnsi="Arial Narrow"/>
          <w:b w:val="1"/>
        </w:rPr>
        <w:br w:type="page"/>
      </w:r>
      <w:bookmarkStart w:id="39" w:name="_Hlk214440570"/>
      <w:r>
        <w:rPr>
          <w:rFonts w:ascii="Arial Narrow" w:hAnsi="Arial Narrow"/>
          <w:b w:val="1"/>
          <w:i w:val="0"/>
        </w:rPr>
        <w:t>Управление выключателем</w:t>
      </w:r>
    </w:p>
    <w:p w14:paraId="50050000">
      <w:pPr>
        <w:pStyle w:val="Style_12"/>
      </w:pPr>
      <w:r>
        <w:t xml:space="preserve">Функциональный блок управления выключателем предназначен для подачи сигнала на включение силового выключателя. </w:t>
      </w:r>
    </w:p>
    <w:p w14:paraId="51050000">
      <w:pPr>
        <w:pStyle w:val="Style_12"/>
        <w:widowControl w:val="1"/>
        <w:spacing w:line="240" w:lineRule="auto"/>
        <w:ind/>
      </w:pPr>
      <w:r>
        <w:t>Запрет на включение БСК формируется:</w:t>
      </w:r>
    </w:p>
    <w:p w14:paraId="52050000">
      <w:pPr>
        <w:pStyle w:val="Style_12"/>
        <w:widowControl w:val="1"/>
        <w:numPr>
          <w:ilvl w:val="0"/>
          <w:numId w:val="2"/>
        </w:numPr>
        <w:spacing w:line="240" w:lineRule="auto"/>
        <w:ind w:hanging="142" w:left="709"/>
      </w:pPr>
      <w:r>
        <w:t xml:space="preserve">После разряда БСК с уставкой выдержки времени </w:t>
      </w:r>
      <w:r>
        <w:rPr>
          <w:b w:val="1"/>
          <w:i w:val="1"/>
        </w:rPr>
        <w:t xml:space="preserve">«Тожид. Разряда БСК». </w:t>
      </w:r>
      <w:r>
        <w:t xml:space="preserve">Выводится накладкой </w:t>
      </w:r>
      <w:r>
        <w:rPr>
          <w:b w:val="1"/>
          <w:i w:val="1"/>
        </w:rPr>
        <w:t>«Ожид. Разр. БСК».</w:t>
      </w:r>
    </w:p>
    <w:p w14:paraId="53050000">
      <w:pPr>
        <w:pStyle w:val="Style_12"/>
        <w:widowControl w:val="1"/>
        <w:numPr>
          <w:ilvl w:val="0"/>
          <w:numId w:val="2"/>
        </w:numPr>
        <w:spacing w:line="240" w:lineRule="auto"/>
        <w:ind w:hanging="142" w:left="709"/>
      </w:pPr>
      <w:r>
        <w:t>При срабатывании логики отключения основных защит;</w:t>
      </w:r>
    </w:p>
    <w:p w14:paraId="54050000">
      <w:pPr>
        <w:pStyle w:val="Style_12"/>
        <w:widowControl w:val="1"/>
        <w:numPr>
          <w:ilvl w:val="0"/>
          <w:numId w:val="2"/>
        </w:numPr>
        <w:spacing w:line="240" w:lineRule="auto"/>
        <w:ind w:hanging="142" w:left="709"/>
      </w:pPr>
      <w:r>
        <w:t>При срабатывании логики отключения резервных защит;</w:t>
      </w:r>
    </w:p>
    <w:p w14:paraId="55050000">
      <w:pPr>
        <w:pStyle w:val="Style_12"/>
        <w:widowControl w:val="1"/>
        <w:numPr>
          <w:ilvl w:val="0"/>
          <w:numId w:val="2"/>
        </w:numPr>
        <w:spacing w:line="240" w:lineRule="auto"/>
        <w:ind w:hanging="142" w:left="709"/>
      </w:pPr>
      <w:r>
        <w:t>При срабатывании логики отключения от режимных защит.</w:t>
      </w:r>
    </w:p>
    <w:p w14:paraId="56050000">
      <w:pPr>
        <w:pStyle w:val="Style_12"/>
      </w:pPr>
      <w:r>
        <w:t xml:space="preserve">Команда на включение выключателя </w:t>
      </w:r>
      <w:r>
        <w:rPr>
          <w:i w:val="1"/>
        </w:rPr>
        <w:t>«Включить В1»</w:t>
      </w:r>
      <w:r>
        <w:t xml:space="preserve"> формируется</w:t>
      </w:r>
      <w:r>
        <w:t xml:space="preserve"> </w:t>
      </w:r>
      <w:r>
        <w:t xml:space="preserve">от команды оперативного включения выключателя (сигнал </w:t>
      </w:r>
      <w:r>
        <w:rPr>
          <w:i w:val="1"/>
        </w:rPr>
        <w:t>«РКВ В1(ЛВ)ВН»</w:t>
      </w:r>
      <w:r>
        <w:t>).</w:t>
      </w:r>
    </w:p>
    <w:p w14:paraId="57050000">
      <w:pPr>
        <w:pStyle w:val="Style_16"/>
        <w:keepNext w:val="1"/>
        <w:widowControl w:val="1"/>
        <w:ind/>
      </w:pPr>
      <w:r>
        <w:drawing>
          <wp:inline>
            <wp:extent cx="6120130" cy="3832225"/>
            <wp:effectExtent b="0" l="0" r="0" t="0"/>
            <wp:docPr hidden="false" id="76" name="Picture 76"/>
            <a:graphic>
              <a:graphicData uri="http://schemas.openxmlformats.org/drawingml/2006/picture">
                <pic:pic>
                  <pic:nvPicPr>
                    <pic:cNvPr hidden="false" id="75" name="Picture 75"/>
                    <pic:cNvPicPr preferRelativeResize="true"/>
                  </pic:nvPicPr>
                  <pic:blipFill>
                    <a:blip r:embed="rId38"/>
                    <a:stretch/>
                  </pic:blipFill>
                  <pic:spPr>
                    <a:xfrm flipH="false" flipV="false" rot="0">
                      <a:ext cx="6120130" cy="3832225"/>
                    </a:xfrm>
                    <a:prstGeom prst="rect"/>
                  </pic:spPr>
                </pic:pic>
              </a:graphicData>
            </a:graphic>
          </wp:inline>
        </w:drawing>
      </w:r>
    </w:p>
    <w:p w14:paraId="58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29</w:t>
      </w:r>
      <w:r>
        <w:rPr>
          <w:rFonts w:ascii="Arial Narrow" w:hAnsi="Arial Narrow"/>
          <w:b w:val="0"/>
          <w:color w:val="000000"/>
          <w:sz w:val="24"/>
        </w:rPr>
        <w:t>– Функциональная схема логики отключения выключателя</w:t>
      </w:r>
    </w:p>
    <w:p w14:paraId="59050000">
      <w:pPr>
        <w:pStyle w:val="Style_12"/>
        <w:rPr>
          <w:b w:val="1"/>
          <w:i w:val="1"/>
        </w:rPr>
      </w:pPr>
      <w:r>
        <w:t xml:space="preserve">Выдержка времени на возврат </w:t>
      </w:r>
      <w:r>
        <w:rPr>
          <w:rStyle w:val="Style_13_ch"/>
        </w:rPr>
        <w:t>«Тпрод опер. вкл. В1»</w:t>
      </w:r>
      <w:r>
        <w:t xml:space="preserve"> задает время продления сигнала оперативного включения. </w:t>
      </w:r>
    </w:p>
    <w:p w14:paraId="5A050000">
      <w:pPr>
        <w:pStyle w:val="Style_12"/>
      </w:pPr>
      <w:r>
        <w:t xml:space="preserve">При необходимости может быть введен подхват команды на включение от токового реле, установленного в цепи ЭМВ, в этом случае сигнал на включение удерживается в сработанном состоянии до исчезновения тока через ЭМВ (пока блок-контакты выключателя не разорвут цепь включения). Ввод осуществляется программным ключом </w:t>
      </w:r>
      <w:r>
        <w:rPr>
          <w:rStyle w:val="Style_13_ch"/>
        </w:rPr>
        <w:t>«Подхват вкл. В1 от РТ ЭМВ»</w:t>
      </w:r>
      <w:r>
        <w:t xml:space="preserve">. </w:t>
      </w:r>
    </w:p>
    <w:p w14:paraId="5B050000">
      <w:pPr>
        <w:pStyle w:val="Style_12"/>
      </w:pPr>
      <w:r>
        <w:t xml:space="preserve">Предусмотрена возможность блокировки многократных включений на КЗ. Если при наличии сигнала включения будет протекать ток по электромагнитам отключения (что соответствует включению на КЗ), то сигнал </w:t>
      </w:r>
      <w:r>
        <w:rPr>
          <w:i w:val="1"/>
        </w:rPr>
        <w:t>«Включить В1»</w:t>
      </w:r>
      <w:r>
        <w:t xml:space="preserve"> заблокируется, пока не пропадут сигналы включения (от АПВ или оперативного включения). Блокировка вводится программным ключом </w:t>
      </w:r>
      <w:r>
        <w:rPr>
          <w:rStyle w:val="Style_13_ch"/>
        </w:rPr>
        <w:t>«Блок. от многокр. вкл. на КЗ В1»</w:t>
      </w:r>
      <w:r>
        <w:t>.</w:t>
      </w:r>
    </w:p>
    <w:p w14:paraId="5C050000">
      <w:pPr>
        <w:pStyle w:val="Style_12"/>
      </w:pPr>
      <w:r>
        <w:t xml:space="preserve">При наличии сигнала </w:t>
      </w:r>
      <w:r>
        <w:rPr>
          <w:i w:val="1"/>
        </w:rPr>
        <w:t>«Блок. включения В1»</w:t>
      </w:r>
      <w:r>
        <w:t>, формируемого функциональным блоком контроля силового выключателя, включение выключателя блокируется.</w:t>
      </w:r>
    </w:p>
    <w:p w14:paraId="5D050000">
      <w:pPr>
        <w:pStyle w:val="Style_12"/>
      </w:pPr>
    </w:p>
    <w:p w14:paraId="5E050000">
      <w:pPr>
        <w:pStyle w:val="Style_6"/>
        <w:rPr>
          <w:rFonts w:ascii="Arial Narrow" w:hAnsi="Arial Narrow"/>
          <w:color w:val="000000"/>
          <w:sz w:val="24"/>
        </w:rPr>
      </w:pPr>
      <w:bookmarkStart w:id="40" w:name="_Hlk214440509"/>
      <w:r>
        <w:rPr>
          <w:rFonts w:ascii="Arial Narrow" w:hAnsi="Arial Narrow"/>
          <w:color w:val="000000"/>
          <w:sz w:val="24"/>
        </w:rPr>
        <w:t xml:space="preserve">Таблица </w:t>
      </w:r>
      <w:r>
        <w:rPr>
          <w:rFonts w:ascii="Arial Narrow" w:hAnsi="Arial Narrow"/>
          <w:color w:val="000000"/>
          <w:sz w:val="24"/>
        </w:rPr>
        <w:t>20</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УВ</w:t>
      </w:r>
    </w:p>
    <w:tbl>
      <w:tblPr>
        <w:tblStyle w:val="Style_7"/>
        <w:tblW w:type="auto" w:w="0"/>
        <w:tblLayout w:type="fixed"/>
      </w:tblPr>
      <w:tblGrid>
        <w:gridCol w:w="3076"/>
        <w:gridCol w:w="2691"/>
        <w:gridCol w:w="1827"/>
        <w:gridCol w:w="2043"/>
      </w:tblGrid>
      <w:tr>
        <w:trPr>
          <w:trHeight w:hRule="atLeast" w:val="315"/>
          <w:tblHeader/>
        </w:trPr>
        <w:tc>
          <w:tcPr>
            <w:tcW w:type="dxa" w:w="3076"/>
            <w:shd w:themeFill="background1" w:themeFillShade="BF" w:val="clear"/>
            <w:vAlign w:val="center"/>
          </w:tcPr>
          <w:p w14:paraId="5F050000">
            <w:pPr>
              <w:pStyle w:val="Style_9"/>
              <w:widowControl w:val="1"/>
              <w:spacing w:after="120" w:before="120" w:line="276" w:lineRule="auto"/>
              <w:ind/>
              <w:jc w:val="center"/>
              <w:rPr>
                <w:b w:val="1"/>
                <w:sz w:val="24"/>
              </w:rPr>
            </w:pPr>
            <w:r>
              <w:rPr>
                <w:b w:val="1"/>
                <w:sz w:val="24"/>
              </w:rPr>
              <w:t>Наименование уставки</w:t>
            </w:r>
          </w:p>
        </w:tc>
        <w:tc>
          <w:tcPr>
            <w:tcW w:type="dxa" w:w="2691"/>
            <w:shd w:themeFill="background1" w:themeFillShade="BF" w:val="clear"/>
            <w:vAlign w:val="center"/>
          </w:tcPr>
          <w:p w14:paraId="60050000">
            <w:pPr>
              <w:pStyle w:val="Style_9"/>
              <w:widowControl w:val="1"/>
              <w:spacing w:after="120" w:before="120" w:line="276" w:lineRule="auto"/>
              <w:ind/>
              <w:jc w:val="center"/>
              <w:rPr>
                <w:b w:val="1"/>
                <w:sz w:val="24"/>
              </w:rPr>
            </w:pPr>
            <w:r>
              <w:rPr>
                <w:b w:val="1"/>
                <w:sz w:val="24"/>
              </w:rPr>
              <w:t>Диапазон</w:t>
            </w:r>
          </w:p>
        </w:tc>
        <w:tc>
          <w:tcPr>
            <w:tcW w:type="dxa" w:w="1827"/>
            <w:shd w:themeFill="background1" w:themeFillShade="BF" w:val="clear"/>
            <w:vAlign w:val="center"/>
          </w:tcPr>
          <w:p w14:paraId="61050000">
            <w:pPr>
              <w:pStyle w:val="Style_9"/>
              <w:widowControl w:val="1"/>
              <w:spacing w:after="120" w:before="120" w:line="276" w:lineRule="auto"/>
              <w:ind/>
              <w:jc w:val="center"/>
              <w:rPr>
                <w:b w:val="1"/>
                <w:sz w:val="24"/>
              </w:rPr>
            </w:pPr>
            <w:r>
              <w:rPr>
                <w:b w:val="1"/>
                <w:sz w:val="24"/>
              </w:rPr>
              <w:t>Шаг</w:t>
            </w:r>
          </w:p>
        </w:tc>
        <w:tc>
          <w:tcPr>
            <w:tcW w:type="dxa" w:w="2043"/>
            <w:shd w:themeFill="background1" w:themeFillShade="BF" w:val="clear"/>
            <w:vAlign w:val="center"/>
          </w:tcPr>
          <w:p w14:paraId="62050000">
            <w:pPr>
              <w:pStyle w:val="Style_9"/>
              <w:widowControl w:val="1"/>
              <w:spacing w:after="120" w:before="120" w:line="276" w:lineRule="auto"/>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63050000">
            <w:pPr>
              <w:pStyle w:val="Style_9"/>
              <w:widowControl w:val="1"/>
              <w:spacing w:after="120" w:before="120" w:line="276" w:lineRule="auto"/>
              <w:ind/>
              <w:rPr>
                <w:b w:val="1"/>
                <w:sz w:val="24"/>
              </w:rPr>
            </w:pPr>
            <w:r>
              <w:rPr>
                <w:b w:val="1"/>
                <w:sz w:val="24"/>
              </w:rPr>
              <w:t>Управление выключателем</w:t>
            </w:r>
          </w:p>
        </w:tc>
      </w:tr>
      <w:tr>
        <w:tc>
          <w:tcPr>
            <w:tcW w:type="dxa" w:w="3076"/>
            <w:vAlign w:val="center"/>
          </w:tcPr>
          <w:p w14:paraId="64050000">
            <w:pPr>
              <w:pStyle w:val="Style_9"/>
              <w:widowControl w:val="1"/>
              <w:spacing w:after="120" w:before="120" w:line="276" w:lineRule="auto"/>
              <w:ind/>
              <w:jc w:val="center"/>
              <w:rPr>
                <w:sz w:val="24"/>
              </w:rPr>
            </w:pPr>
            <w:r>
              <w:rPr>
                <w:rStyle w:val="Style_15_ch"/>
                <w:rFonts w:ascii="Arial Narrow" w:hAnsi="Arial Narrow"/>
                <w:color w:val="000000"/>
                <w:sz w:val="24"/>
              </w:rPr>
              <w:t>УВ В1(ЛВ)ВН</w:t>
            </w:r>
          </w:p>
        </w:tc>
        <w:tc>
          <w:tcPr>
            <w:tcW w:type="dxa" w:w="2691"/>
            <w:vAlign w:val="center"/>
          </w:tcPr>
          <w:p w14:paraId="65050000">
            <w:pPr>
              <w:pStyle w:val="Style_9"/>
              <w:widowControl w:val="1"/>
              <w:spacing w:after="120" w:before="120" w:line="276" w:lineRule="auto"/>
              <w:ind/>
              <w:jc w:val="center"/>
              <w:rPr>
                <w:sz w:val="24"/>
              </w:rPr>
            </w:pPr>
            <w:r>
              <w:rPr>
                <w:sz w:val="24"/>
              </w:rPr>
              <w:t>Введено</w:t>
            </w:r>
            <w:r>
              <w:rPr>
                <w:sz w:val="24"/>
              </w:rPr>
              <w:t>/</w:t>
            </w:r>
            <w:r>
              <w:rPr>
                <w:sz w:val="24"/>
              </w:rPr>
              <w:t>Выведено</w:t>
            </w:r>
          </w:p>
        </w:tc>
        <w:tc>
          <w:tcPr>
            <w:tcW w:type="dxa" w:w="1827"/>
            <w:vAlign w:val="center"/>
          </w:tcPr>
          <w:p w14:paraId="66050000">
            <w:pPr>
              <w:pStyle w:val="Style_9"/>
              <w:widowControl w:val="1"/>
              <w:spacing w:after="120" w:before="120" w:line="276" w:lineRule="auto"/>
              <w:ind/>
              <w:jc w:val="center"/>
              <w:rPr>
                <w:sz w:val="24"/>
              </w:rPr>
            </w:pPr>
            <w:r>
              <w:rPr>
                <w:sz w:val="24"/>
              </w:rPr>
              <w:t>-</w:t>
            </w:r>
          </w:p>
        </w:tc>
        <w:tc>
          <w:tcPr>
            <w:tcW w:type="dxa" w:w="2043"/>
          </w:tcPr>
          <w:p w14:paraId="67050000">
            <w:pPr>
              <w:pStyle w:val="Style_9"/>
              <w:widowControl w:val="1"/>
              <w:spacing w:after="120" w:before="120" w:line="276" w:lineRule="auto"/>
              <w:ind/>
              <w:jc w:val="center"/>
              <w:rPr>
                <w:sz w:val="24"/>
              </w:rPr>
            </w:pPr>
            <w:r>
              <w:rPr>
                <w:sz w:val="24"/>
              </w:rPr>
              <w:t>Выведено</w:t>
            </w:r>
          </w:p>
        </w:tc>
      </w:tr>
      <w:tr>
        <w:tc>
          <w:tcPr>
            <w:tcW w:type="dxa" w:w="3076"/>
            <w:vAlign w:val="center"/>
          </w:tcPr>
          <w:p w14:paraId="68050000">
            <w:pPr>
              <w:pStyle w:val="Style_9"/>
              <w:widowControl w:val="1"/>
              <w:spacing w:after="120" w:before="120" w:line="276" w:lineRule="auto"/>
              <w:ind/>
              <w:jc w:val="center"/>
              <w:rPr>
                <w:rStyle w:val="Style_15_ch"/>
                <w:rFonts w:ascii="Arial Narrow" w:hAnsi="Arial Narrow"/>
                <w:color w:val="000000"/>
                <w:sz w:val="24"/>
              </w:rPr>
            </w:pPr>
            <w:r>
              <w:rPr>
                <w:rStyle w:val="Style_15_ch"/>
                <w:rFonts w:ascii="Arial Narrow" w:hAnsi="Arial Narrow"/>
                <w:color w:val="000000"/>
                <w:sz w:val="24"/>
              </w:rPr>
              <w:t>Блок. от многокр.</w:t>
            </w:r>
          </w:p>
          <w:p w14:paraId="69050000">
            <w:pPr>
              <w:pStyle w:val="Style_9"/>
              <w:widowControl w:val="1"/>
              <w:spacing w:after="120" w:before="120" w:line="276" w:lineRule="auto"/>
              <w:ind/>
              <w:jc w:val="center"/>
              <w:rPr>
                <w:rStyle w:val="Style_15_ch"/>
                <w:rFonts w:ascii="Arial Narrow" w:hAnsi="Arial Narrow"/>
                <w:color w:val="000000"/>
                <w:sz w:val="24"/>
              </w:rPr>
            </w:pPr>
            <w:r>
              <w:rPr>
                <w:rStyle w:val="Style_15_ch"/>
                <w:rFonts w:ascii="Arial Narrow" w:hAnsi="Arial Narrow"/>
                <w:color w:val="000000"/>
                <w:sz w:val="24"/>
              </w:rPr>
              <w:t xml:space="preserve"> вкл. на КЗ В1(ЛВ)ВН</w:t>
            </w:r>
          </w:p>
        </w:tc>
        <w:tc>
          <w:tcPr>
            <w:tcW w:type="dxa" w:w="2691"/>
            <w:vAlign w:val="center"/>
          </w:tcPr>
          <w:p w14:paraId="6A050000">
            <w:pPr>
              <w:pStyle w:val="Style_9"/>
              <w:widowControl w:val="1"/>
              <w:spacing w:after="120" w:before="120" w:line="276" w:lineRule="auto"/>
              <w:ind/>
              <w:jc w:val="center"/>
              <w:rPr>
                <w:sz w:val="24"/>
              </w:rPr>
            </w:pPr>
            <w:r>
              <w:rPr>
                <w:sz w:val="24"/>
              </w:rPr>
              <w:t>Введено</w:t>
            </w:r>
            <w:r>
              <w:rPr>
                <w:sz w:val="24"/>
              </w:rPr>
              <w:t>/</w:t>
            </w:r>
            <w:r>
              <w:rPr>
                <w:sz w:val="24"/>
              </w:rPr>
              <w:t>Выведено</w:t>
            </w:r>
          </w:p>
        </w:tc>
        <w:tc>
          <w:tcPr>
            <w:tcW w:type="dxa" w:w="1827"/>
            <w:vAlign w:val="center"/>
          </w:tcPr>
          <w:p w14:paraId="6B050000">
            <w:pPr>
              <w:pStyle w:val="Style_9"/>
              <w:widowControl w:val="1"/>
              <w:spacing w:after="120" w:before="120" w:line="276" w:lineRule="auto"/>
              <w:ind/>
              <w:jc w:val="center"/>
              <w:rPr>
                <w:sz w:val="24"/>
              </w:rPr>
            </w:pPr>
            <w:r>
              <w:rPr>
                <w:sz w:val="24"/>
              </w:rPr>
              <w:t>-</w:t>
            </w:r>
          </w:p>
        </w:tc>
        <w:tc>
          <w:tcPr>
            <w:tcW w:type="dxa" w:w="2043"/>
          </w:tcPr>
          <w:p w14:paraId="6C050000">
            <w:pPr>
              <w:pStyle w:val="Style_9"/>
              <w:widowControl w:val="1"/>
              <w:spacing w:after="120" w:before="120" w:line="276" w:lineRule="auto"/>
              <w:ind/>
              <w:jc w:val="center"/>
              <w:rPr>
                <w:sz w:val="24"/>
              </w:rPr>
            </w:pPr>
            <w:r>
              <w:rPr>
                <w:sz w:val="24"/>
              </w:rPr>
              <w:t>Выведено</w:t>
            </w:r>
          </w:p>
        </w:tc>
      </w:tr>
      <w:tr>
        <w:tc>
          <w:tcPr>
            <w:tcW w:type="dxa" w:w="3076"/>
            <w:vAlign w:val="center"/>
          </w:tcPr>
          <w:p w14:paraId="6D050000">
            <w:pPr>
              <w:pStyle w:val="Style_9"/>
              <w:widowControl w:val="1"/>
              <w:spacing w:after="120" w:before="120" w:line="276" w:lineRule="auto"/>
              <w:ind/>
              <w:jc w:val="center"/>
              <w:rPr>
                <w:rStyle w:val="Style_15_ch"/>
                <w:rFonts w:ascii="Arial Narrow" w:hAnsi="Arial Narrow"/>
                <w:color w:val="000000"/>
                <w:sz w:val="24"/>
              </w:rPr>
            </w:pPr>
            <w:r>
              <w:rPr>
                <w:rStyle w:val="Style_15_ch"/>
                <w:rFonts w:ascii="Arial Narrow" w:hAnsi="Arial Narrow"/>
                <w:color w:val="000000"/>
                <w:sz w:val="24"/>
              </w:rPr>
              <w:t>Подхват вкл. В1(ЛВ)ВН</w:t>
            </w:r>
          </w:p>
          <w:p w14:paraId="6E050000">
            <w:pPr>
              <w:pStyle w:val="Style_9"/>
              <w:widowControl w:val="1"/>
              <w:spacing w:after="120" w:before="120" w:line="276" w:lineRule="auto"/>
              <w:ind/>
              <w:jc w:val="center"/>
              <w:rPr>
                <w:rStyle w:val="Style_15_ch"/>
                <w:rFonts w:ascii="Arial Narrow" w:hAnsi="Arial Narrow"/>
                <w:color w:val="000000"/>
                <w:sz w:val="24"/>
              </w:rPr>
            </w:pPr>
            <w:r>
              <w:rPr>
                <w:rStyle w:val="Style_15_ch"/>
                <w:rFonts w:ascii="Arial Narrow" w:hAnsi="Arial Narrow"/>
                <w:color w:val="000000"/>
                <w:sz w:val="24"/>
              </w:rPr>
              <w:t>от РТ ЭМВ</w:t>
            </w:r>
          </w:p>
        </w:tc>
        <w:tc>
          <w:tcPr>
            <w:tcW w:type="dxa" w:w="2691"/>
            <w:vAlign w:val="center"/>
          </w:tcPr>
          <w:p w14:paraId="6F050000">
            <w:pPr>
              <w:pStyle w:val="Style_9"/>
              <w:widowControl w:val="1"/>
              <w:spacing w:after="120" w:before="120" w:line="276" w:lineRule="auto"/>
              <w:ind/>
              <w:jc w:val="center"/>
              <w:rPr>
                <w:sz w:val="24"/>
              </w:rPr>
            </w:pPr>
            <w:r>
              <w:rPr>
                <w:sz w:val="24"/>
              </w:rPr>
              <w:t>Введено</w:t>
            </w:r>
            <w:r>
              <w:rPr>
                <w:sz w:val="24"/>
              </w:rPr>
              <w:t>/</w:t>
            </w:r>
            <w:r>
              <w:rPr>
                <w:sz w:val="24"/>
              </w:rPr>
              <w:t>Выведено</w:t>
            </w:r>
          </w:p>
        </w:tc>
        <w:tc>
          <w:tcPr>
            <w:tcW w:type="dxa" w:w="1827"/>
            <w:vAlign w:val="center"/>
          </w:tcPr>
          <w:p w14:paraId="70050000">
            <w:pPr>
              <w:pStyle w:val="Style_9"/>
              <w:widowControl w:val="1"/>
              <w:spacing w:after="120" w:before="120" w:line="276" w:lineRule="auto"/>
              <w:ind/>
              <w:jc w:val="center"/>
              <w:rPr>
                <w:sz w:val="24"/>
              </w:rPr>
            </w:pPr>
            <w:r>
              <w:rPr>
                <w:sz w:val="24"/>
              </w:rPr>
              <w:t>-</w:t>
            </w:r>
          </w:p>
        </w:tc>
        <w:tc>
          <w:tcPr>
            <w:tcW w:type="dxa" w:w="2043"/>
          </w:tcPr>
          <w:p w14:paraId="71050000">
            <w:pPr>
              <w:pStyle w:val="Style_9"/>
              <w:widowControl w:val="1"/>
              <w:spacing w:after="120" w:before="120" w:line="276" w:lineRule="auto"/>
              <w:ind/>
              <w:jc w:val="center"/>
              <w:rPr>
                <w:sz w:val="24"/>
              </w:rPr>
            </w:pPr>
            <w:r>
              <w:rPr>
                <w:sz w:val="24"/>
              </w:rPr>
              <w:t>Выведено</w:t>
            </w:r>
          </w:p>
        </w:tc>
      </w:tr>
      <w:tr>
        <w:tc>
          <w:tcPr>
            <w:tcW w:type="dxa" w:w="3076"/>
            <w:vAlign w:val="center"/>
          </w:tcPr>
          <w:p w14:paraId="72050000">
            <w:pPr>
              <w:pStyle w:val="Style_9"/>
              <w:widowControl w:val="1"/>
              <w:spacing w:after="120" w:before="120" w:line="276" w:lineRule="auto"/>
              <w:ind/>
              <w:jc w:val="center"/>
              <w:rPr>
                <w:rStyle w:val="Style_15_ch"/>
                <w:rFonts w:ascii="Arial Narrow" w:hAnsi="Arial Narrow"/>
                <w:color w:val="000000"/>
                <w:sz w:val="24"/>
              </w:rPr>
            </w:pPr>
            <w:r>
              <w:rPr>
                <w:rStyle w:val="Style_15_ch"/>
                <w:rFonts w:ascii="Arial Narrow" w:hAnsi="Arial Narrow"/>
                <w:color w:val="000000"/>
                <w:sz w:val="24"/>
              </w:rPr>
              <w:t>Tпрод. Вкл. В1(ЛВ)ВН</w:t>
            </w:r>
          </w:p>
        </w:tc>
        <w:tc>
          <w:tcPr>
            <w:tcW w:type="dxa" w:w="2691"/>
            <w:vAlign w:val="center"/>
          </w:tcPr>
          <w:p w14:paraId="73050000">
            <w:pPr>
              <w:pStyle w:val="Style_9"/>
              <w:widowControl w:val="1"/>
              <w:spacing w:after="120" w:before="120" w:line="276" w:lineRule="auto"/>
              <w:ind/>
              <w:jc w:val="center"/>
              <w:rPr>
                <w:sz w:val="24"/>
              </w:rPr>
            </w:pPr>
            <w:r>
              <w:rPr>
                <w:sz w:val="24"/>
              </w:rPr>
              <w:t>0,00…60,00</w:t>
            </w:r>
          </w:p>
        </w:tc>
        <w:tc>
          <w:tcPr>
            <w:tcW w:type="dxa" w:w="1827"/>
            <w:vAlign w:val="center"/>
          </w:tcPr>
          <w:p w14:paraId="74050000">
            <w:pPr>
              <w:pStyle w:val="Style_9"/>
              <w:widowControl w:val="1"/>
              <w:spacing w:after="120" w:before="120" w:line="276" w:lineRule="auto"/>
              <w:ind/>
              <w:jc w:val="center"/>
              <w:rPr>
                <w:sz w:val="24"/>
              </w:rPr>
            </w:pPr>
            <w:r>
              <w:rPr>
                <w:sz w:val="24"/>
              </w:rPr>
              <w:t>0,001</w:t>
            </w:r>
          </w:p>
        </w:tc>
        <w:tc>
          <w:tcPr>
            <w:tcW w:type="dxa" w:w="2043"/>
            <w:vAlign w:val="center"/>
          </w:tcPr>
          <w:p w14:paraId="75050000">
            <w:pPr>
              <w:pStyle w:val="Style_9"/>
              <w:widowControl w:val="1"/>
              <w:spacing w:after="120" w:before="120" w:line="276" w:lineRule="auto"/>
              <w:ind/>
              <w:jc w:val="center"/>
              <w:rPr>
                <w:sz w:val="24"/>
              </w:rPr>
            </w:pPr>
            <w:r>
              <w:rPr>
                <w:sz w:val="24"/>
              </w:rPr>
              <w:t>5</w:t>
            </w:r>
            <w:bookmarkEnd w:id="39"/>
            <w:bookmarkEnd w:id="40"/>
          </w:p>
        </w:tc>
      </w:tr>
    </w:tbl>
    <w:p w14:paraId="76050000">
      <w:pPr>
        <w:pStyle w:val="Style_11"/>
        <w:widowControl w:val="1"/>
        <w:spacing w:line="240" w:lineRule="auto"/>
        <w:ind w:firstLine="567"/>
        <w:outlineLvl w:val="0"/>
        <w:rPr>
          <w:rFonts w:ascii="Arial Narrow" w:hAnsi="Arial Narrow"/>
          <w:b w:val="1"/>
          <w:i w:val="0"/>
        </w:rPr>
      </w:pPr>
    </w:p>
    <w:p w14:paraId="77050000">
      <w:pPr>
        <w:widowControl w:val="1"/>
        <w:spacing w:after="160" w:line="259" w:lineRule="auto"/>
        <w:ind/>
        <w:jc w:val="left"/>
        <w:rPr>
          <w:rFonts w:ascii="Arial Narrow" w:hAnsi="Arial Narrow"/>
          <w:b w:val="1"/>
          <w:sz w:val="24"/>
        </w:rPr>
      </w:pPr>
      <w:r>
        <w:rPr>
          <w:rFonts w:ascii="Arial Narrow" w:hAnsi="Arial Narrow"/>
          <w:b w:val="1"/>
          <w:i w:val="1"/>
          <w:sz w:val="24"/>
        </w:rPr>
        <w:br w:type="page"/>
      </w:r>
    </w:p>
    <w:p w14:paraId="78050000">
      <w:bookmarkStart w:id="41" w:name="__RefHeading___27"/>
      <w:bookmarkEnd w:id="41"/>
      <w:pPr>
        <w:pStyle w:val="Style_11"/>
        <w:widowControl w:val="1"/>
        <w:spacing w:line="240" w:lineRule="auto"/>
        <w:ind w:firstLine="567"/>
        <w:outlineLvl w:val="0"/>
        <w:rPr>
          <w:rFonts w:ascii="Arial Narrow" w:hAnsi="Arial Narrow"/>
          <w:b w:val="1"/>
          <w:i w:val="0"/>
        </w:rPr>
      </w:pPr>
      <w:r>
        <w:rPr>
          <w:rFonts w:ascii="Arial Narrow" w:hAnsi="Arial Narrow"/>
          <w:b w:val="1"/>
          <w:i w:val="0"/>
        </w:rPr>
        <w:t>Блок команд управления</w:t>
      </w:r>
      <w:r>
        <w:rPr>
          <w:rFonts w:ascii="Arial Narrow" w:hAnsi="Arial Narrow"/>
          <w:b w:val="1"/>
          <w:i w:val="0"/>
        </w:rPr>
        <w:t xml:space="preserve"> </w:t>
      </w:r>
    </w:p>
    <w:p w14:paraId="79050000">
      <w:pPr>
        <w:rPr>
          <w:rFonts w:ascii="Arial Narrow" w:hAnsi="Arial Narrow"/>
          <w:b w:val="1"/>
          <w:sz w:val="24"/>
        </w:rPr>
      </w:pPr>
      <w:r>
        <w:rPr>
          <w:rFonts w:ascii="Arial Narrow" w:hAnsi="Arial Narrow"/>
          <w:b w:val="1"/>
          <w:sz w:val="24"/>
        </w:rPr>
        <w:drawing>
          <wp:inline>
            <wp:extent cx="6120130" cy="4455160"/>
            <wp:effectExtent b="0" l="0" r="0" t="0"/>
            <wp:docPr hidden="false" id="78" name="Picture 78"/>
            <a:graphic>
              <a:graphicData uri="http://schemas.openxmlformats.org/drawingml/2006/picture">
                <pic:pic>
                  <pic:nvPicPr>
                    <pic:cNvPr hidden="false" id="77" name="Picture 77"/>
                    <pic:cNvPicPr preferRelativeResize="true"/>
                  </pic:nvPicPr>
                  <pic:blipFill>
                    <a:blip r:embed="rId39"/>
                    <a:stretch/>
                  </pic:blipFill>
                  <pic:spPr>
                    <a:xfrm flipH="false" flipV="false" rot="0">
                      <a:ext cx="6120130" cy="4455160"/>
                    </a:xfrm>
                    <a:prstGeom prst="rect"/>
                  </pic:spPr>
                </pic:pic>
              </a:graphicData>
            </a:graphic>
          </wp:inline>
        </w:drawing>
      </w:r>
    </w:p>
    <w:p w14:paraId="7A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30</w:t>
      </w:r>
      <w:r>
        <w:rPr>
          <w:rFonts w:ascii="Arial Narrow" w:hAnsi="Arial Narrow"/>
          <w:b w:val="0"/>
          <w:color w:val="000000"/>
          <w:sz w:val="24"/>
        </w:rPr>
        <w:t>– Функциональная схема логики команд управления</w:t>
      </w:r>
    </w:p>
    <w:p w14:paraId="7B050000">
      <w:pPr>
        <w:pStyle w:val="Style_6"/>
        <w:rPr>
          <w:rFonts w:ascii="Arial Narrow" w:hAnsi="Arial Narrow"/>
          <w:color w:val="000000"/>
          <w:sz w:val="24"/>
        </w:rPr>
      </w:pPr>
      <w:bookmarkStart w:id="42" w:name="_Hlk214531322"/>
      <w:r>
        <w:rPr>
          <w:rFonts w:ascii="Arial Narrow" w:hAnsi="Arial Narrow"/>
          <w:color w:val="000000"/>
          <w:sz w:val="24"/>
        </w:rPr>
        <w:t xml:space="preserve">Таблица </w:t>
      </w:r>
      <w:r>
        <w:rPr>
          <w:rFonts w:ascii="Arial Narrow" w:hAnsi="Arial Narrow"/>
          <w:color w:val="000000"/>
          <w:sz w:val="24"/>
        </w:rPr>
        <w:t>21</w:t>
      </w:r>
      <w:r>
        <w:rPr>
          <w:rFonts w:ascii="Arial Narrow" w:hAnsi="Arial Narrow"/>
          <w:color w:val="000000"/>
          <w:sz w:val="24"/>
        </w:rPr>
        <w:t xml:space="preserve"> </w:t>
      </w:r>
      <w:r>
        <w:rPr>
          <w:rFonts w:ascii="Arial Narrow" w:hAnsi="Arial Narrow"/>
          <w:color w:val="000000"/>
          <w:sz w:val="24"/>
        </w:rPr>
        <w:t xml:space="preserve">Перечень уставочных параметров </w:t>
      </w:r>
      <w:r>
        <w:rPr>
          <w:rFonts w:ascii="Arial Narrow" w:hAnsi="Arial Narrow"/>
          <w:color w:val="000000"/>
          <w:sz w:val="24"/>
        </w:rPr>
        <w:t>команд управления</w:t>
      </w:r>
    </w:p>
    <w:tbl>
      <w:tblPr>
        <w:tblStyle w:val="Style_7"/>
        <w:tblW w:type="auto" w:w="0"/>
        <w:tblLayout w:type="fixed"/>
      </w:tblPr>
      <w:tblGrid>
        <w:gridCol w:w="3076"/>
        <w:gridCol w:w="2691"/>
        <w:gridCol w:w="1827"/>
        <w:gridCol w:w="2043"/>
      </w:tblGrid>
      <w:tr>
        <w:trPr>
          <w:trHeight w:hRule="atLeast" w:val="315"/>
          <w:tblHeader/>
        </w:trPr>
        <w:tc>
          <w:tcPr>
            <w:tcW w:type="dxa" w:w="3076"/>
            <w:shd w:themeFill="background1" w:themeFillShade="BF" w:val="clear"/>
            <w:vAlign w:val="center"/>
          </w:tcPr>
          <w:p w14:paraId="7C05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7D05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7E050000">
            <w:pPr>
              <w:pStyle w:val="Style_9"/>
              <w:widowControl w:val="1"/>
              <w:ind/>
              <w:jc w:val="center"/>
              <w:rPr>
                <w:b w:val="1"/>
                <w:sz w:val="24"/>
              </w:rPr>
            </w:pPr>
            <w:r>
              <w:rPr>
                <w:b w:val="1"/>
                <w:sz w:val="24"/>
              </w:rPr>
              <w:t>Шаг</w:t>
            </w:r>
          </w:p>
        </w:tc>
        <w:tc>
          <w:tcPr>
            <w:tcW w:type="dxa" w:w="2043"/>
            <w:shd w:themeFill="background1" w:themeFillShade="BF" w:val="clear"/>
            <w:vAlign w:val="center"/>
          </w:tcPr>
          <w:p w14:paraId="7F05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80050000">
            <w:pPr>
              <w:pStyle w:val="Style_9"/>
              <w:rPr>
                <w:b w:val="1"/>
                <w:sz w:val="24"/>
              </w:rPr>
            </w:pPr>
            <w:r>
              <w:rPr>
                <w:b w:val="1"/>
                <w:sz w:val="24"/>
              </w:rPr>
              <w:t>Блок команд управления</w:t>
            </w:r>
          </w:p>
        </w:tc>
      </w:tr>
      <w:tr>
        <w:tc>
          <w:tcPr>
            <w:tcW w:type="dxa" w:w="3076"/>
            <w:vAlign w:val="center"/>
          </w:tcPr>
          <w:p w14:paraId="81050000">
            <w:pPr>
              <w:pStyle w:val="Style_9"/>
              <w:widowControl w:val="1"/>
              <w:ind/>
              <w:jc w:val="center"/>
              <w:rPr>
                <w:sz w:val="24"/>
              </w:rPr>
            </w:pPr>
            <w:r>
              <w:rPr>
                <w:rStyle w:val="Style_15_ch"/>
                <w:rFonts w:ascii="Arial Narrow" w:hAnsi="Arial Narrow"/>
                <w:color w:val="000000"/>
                <w:sz w:val="24"/>
              </w:rPr>
              <w:t>Обязательное квитирование</w:t>
            </w:r>
          </w:p>
        </w:tc>
        <w:tc>
          <w:tcPr>
            <w:tcW w:type="dxa" w:w="2691"/>
            <w:vAlign w:val="center"/>
          </w:tcPr>
          <w:p w14:paraId="82050000">
            <w:pPr>
              <w:pStyle w:val="Style_9"/>
              <w:widowControl w:val="1"/>
              <w:ind/>
              <w:jc w:val="center"/>
              <w:rPr>
                <w:sz w:val="24"/>
              </w:rPr>
            </w:pPr>
            <w:r>
              <w:rPr>
                <w:sz w:val="24"/>
              </w:rPr>
              <w:t>Выведено/Введено</w:t>
            </w:r>
          </w:p>
        </w:tc>
        <w:tc>
          <w:tcPr>
            <w:tcW w:type="dxa" w:w="1827"/>
            <w:vAlign w:val="center"/>
          </w:tcPr>
          <w:p w14:paraId="83050000">
            <w:pPr>
              <w:pStyle w:val="Style_9"/>
              <w:widowControl w:val="1"/>
              <w:ind/>
              <w:jc w:val="center"/>
              <w:rPr>
                <w:sz w:val="24"/>
              </w:rPr>
            </w:pPr>
            <w:r>
              <w:rPr>
                <w:sz w:val="24"/>
              </w:rPr>
              <w:t>-</w:t>
            </w:r>
          </w:p>
        </w:tc>
        <w:tc>
          <w:tcPr>
            <w:tcW w:type="dxa" w:w="2043"/>
            <w:vAlign w:val="center"/>
          </w:tcPr>
          <w:p w14:paraId="84050000">
            <w:pPr>
              <w:pStyle w:val="Style_9"/>
              <w:widowControl w:val="1"/>
              <w:ind/>
              <w:jc w:val="center"/>
              <w:rPr>
                <w:sz w:val="24"/>
              </w:rPr>
            </w:pPr>
            <w:r>
              <w:rPr>
                <w:sz w:val="24"/>
              </w:rPr>
              <w:t>Выведено</w:t>
            </w:r>
          </w:p>
        </w:tc>
      </w:tr>
      <w:tr>
        <w:tc>
          <w:tcPr>
            <w:tcW w:type="dxa" w:w="3076"/>
            <w:vAlign w:val="center"/>
          </w:tcPr>
          <w:p w14:paraId="85050000">
            <w:pPr>
              <w:pStyle w:val="Style_9"/>
              <w:widowControl w:val="1"/>
              <w:ind/>
              <w:jc w:val="center"/>
              <w:rPr>
                <w:sz w:val="24"/>
              </w:rPr>
            </w:pPr>
            <w:r>
              <w:rPr>
                <w:rStyle w:val="Style_15_ch"/>
                <w:rFonts w:ascii="Arial Narrow" w:hAnsi="Arial Narrow"/>
                <w:color w:val="000000"/>
                <w:sz w:val="24"/>
              </w:rPr>
              <w:t>Действие МУ на КУ В1(ЛВ)ВН</w:t>
            </w:r>
          </w:p>
        </w:tc>
        <w:tc>
          <w:tcPr>
            <w:tcW w:type="dxa" w:w="2691"/>
            <w:vAlign w:val="center"/>
          </w:tcPr>
          <w:p w14:paraId="86050000">
            <w:pPr>
              <w:pStyle w:val="Style_9"/>
              <w:widowControl w:val="1"/>
              <w:ind/>
              <w:jc w:val="center"/>
              <w:rPr>
                <w:sz w:val="24"/>
              </w:rPr>
            </w:pPr>
            <w:r>
              <w:rPr>
                <w:sz w:val="24"/>
              </w:rPr>
              <w:t>Блок./</w:t>
            </w:r>
            <w:r>
              <w:rPr>
                <w:sz w:val="24"/>
              </w:rPr>
              <w:t>Разр.</w:t>
            </w:r>
          </w:p>
        </w:tc>
        <w:tc>
          <w:tcPr>
            <w:tcW w:type="dxa" w:w="1827"/>
            <w:vAlign w:val="center"/>
          </w:tcPr>
          <w:p w14:paraId="87050000">
            <w:pPr>
              <w:pStyle w:val="Style_9"/>
              <w:widowControl w:val="1"/>
              <w:ind/>
              <w:jc w:val="center"/>
              <w:rPr>
                <w:sz w:val="24"/>
              </w:rPr>
            </w:pPr>
            <w:r>
              <w:rPr>
                <w:sz w:val="24"/>
              </w:rPr>
              <w:t>-</w:t>
            </w:r>
          </w:p>
        </w:tc>
        <w:tc>
          <w:tcPr>
            <w:tcW w:type="dxa" w:w="2043"/>
            <w:vAlign w:val="center"/>
          </w:tcPr>
          <w:p w14:paraId="88050000">
            <w:pPr>
              <w:pStyle w:val="Style_9"/>
              <w:widowControl w:val="1"/>
              <w:ind/>
              <w:jc w:val="center"/>
              <w:rPr>
                <w:sz w:val="24"/>
              </w:rPr>
            </w:pPr>
            <w:r>
              <w:rPr>
                <w:sz w:val="24"/>
              </w:rPr>
              <w:t>-</w:t>
            </w:r>
          </w:p>
        </w:tc>
      </w:tr>
      <w:tr>
        <w:tc>
          <w:tcPr>
            <w:tcW w:type="dxa" w:w="3076"/>
            <w:vAlign w:val="center"/>
          </w:tcPr>
          <w:p w14:paraId="89050000">
            <w:pPr>
              <w:pStyle w:val="Style_9"/>
              <w:widowControl w:val="1"/>
              <w:ind/>
              <w:jc w:val="center"/>
              <w:rPr>
                <w:rStyle w:val="Style_15_ch"/>
                <w:rFonts w:ascii="Arial Narrow" w:hAnsi="Arial Narrow"/>
                <w:color w:val="000000"/>
                <w:sz w:val="24"/>
              </w:rPr>
            </w:pPr>
            <w:r>
              <w:rPr>
                <w:rStyle w:val="Style_15_ch"/>
                <w:rFonts w:ascii="Arial Narrow" w:hAnsi="Arial Narrow"/>
                <w:color w:val="000000"/>
                <w:sz w:val="24"/>
              </w:rPr>
              <w:t>Инверс. Разреш. АСУ ТП</w:t>
            </w:r>
          </w:p>
        </w:tc>
        <w:tc>
          <w:tcPr>
            <w:tcW w:type="dxa" w:w="2691"/>
            <w:vAlign w:val="center"/>
          </w:tcPr>
          <w:p w14:paraId="8A050000">
            <w:pPr>
              <w:pStyle w:val="Style_9"/>
              <w:widowControl w:val="1"/>
              <w:ind/>
              <w:jc w:val="center"/>
              <w:rPr>
                <w:sz w:val="24"/>
              </w:rPr>
            </w:pPr>
            <w:r>
              <w:rPr>
                <w:sz w:val="24"/>
              </w:rPr>
              <w:t>Выведено/Введено</w:t>
            </w:r>
          </w:p>
        </w:tc>
        <w:tc>
          <w:tcPr>
            <w:tcW w:type="dxa" w:w="1827"/>
            <w:vAlign w:val="center"/>
          </w:tcPr>
          <w:p w14:paraId="8B050000">
            <w:pPr>
              <w:pStyle w:val="Style_9"/>
              <w:widowControl w:val="1"/>
              <w:ind/>
              <w:jc w:val="center"/>
              <w:rPr>
                <w:sz w:val="24"/>
              </w:rPr>
            </w:pPr>
            <w:r>
              <w:rPr>
                <w:sz w:val="24"/>
              </w:rPr>
              <w:t>-</w:t>
            </w:r>
          </w:p>
        </w:tc>
        <w:tc>
          <w:tcPr>
            <w:tcW w:type="dxa" w:w="2043"/>
            <w:vAlign w:val="center"/>
          </w:tcPr>
          <w:p w14:paraId="8C050000">
            <w:pPr>
              <w:pStyle w:val="Style_9"/>
              <w:widowControl w:val="1"/>
              <w:ind/>
              <w:jc w:val="center"/>
              <w:rPr>
                <w:sz w:val="24"/>
              </w:rPr>
            </w:pPr>
            <w:r>
              <w:rPr>
                <w:sz w:val="24"/>
              </w:rPr>
              <w:t>Выведено</w:t>
            </w:r>
            <w:bookmarkEnd w:id="42"/>
          </w:p>
        </w:tc>
      </w:tr>
    </w:tbl>
    <w:p w14:paraId="8D050000">
      <w:pPr>
        <w:widowControl w:val="1"/>
        <w:spacing w:after="160"/>
        <w:ind/>
        <w:jc w:val="left"/>
        <w:rPr>
          <w:rFonts w:ascii="Arial Narrow" w:hAnsi="Arial Narrow"/>
          <w:b w:val="1"/>
          <w:sz w:val="24"/>
        </w:rPr>
      </w:pPr>
    </w:p>
    <w:p w14:paraId="8E050000">
      <w:pPr>
        <w:widowControl w:val="1"/>
        <w:spacing w:after="160"/>
        <w:ind/>
        <w:jc w:val="left"/>
        <w:rPr>
          <w:rFonts w:ascii="Arial Narrow" w:hAnsi="Arial Narrow"/>
          <w:b w:val="1"/>
          <w:sz w:val="24"/>
        </w:rPr>
      </w:pPr>
      <w:r>
        <w:rPr>
          <w:rFonts w:ascii="Arial Narrow" w:hAnsi="Arial Narrow"/>
          <w:b w:val="1"/>
          <w:i w:val="1"/>
          <w:sz w:val="24"/>
        </w:rPr>
        <w:br w:type="page"/>
      </w:r>
    </w:p>
    <w:p w14:paraId="8F050000">
      <w:bookmarkStart w:id="43" w:name="__RefHeading___28"/>
      <w:bookmarkEnd w:id="43"/>
      <w:pPr>
        <w:pStyle w:val="Style_12"/>
        <w:widowControl w:val="1"/>
        <w:spacing w:line="240" w:lineRule="auto"/>
        <w:ind/>
        <w:outlineLvl w:val="0"/>
        <w:rPr>
          <w:b w:val="1"/>
        </w:rPr>
      </w:pPr>
      <w:r>
        <w:rPr>
          <w:b w:val="1"/>
        </w:rPr>
        <w:t>Логика отключения В</w:t>
      </w:r>
      <w:r>
        <w:rPr>
          <w:b w:val="1"/>
        </w:rPr>
        <w:t xml:space="preserve"> </w:t>
      </w:r>
    </w:p>
    <w:p w14:paraId="90050000">
      <w:pPr>
        <w:pStyle w:val="Style_12"/>
        <w:widowControl w:val="1"/>
        <w:spacing w:line="240" w:lineRule="auto"/>
        <w:ind/>
      </w:pPr>
      <w:r>
        <w:t>Логика отключения В1(ЛВ)ВН, В2(ОВ) аналогичны, будет рассмотрена только В1(ЛВ).</w:t>
      </w:r>
    </w:p>
    <w:p w14:paraId="91050000">
      <w:pPr>
        <w:pStyle w:val="Style_12"/>
        <w:widowControl w:val="1"/>
        <w:spacing w:line="240" w:lineRule="auto"/>
        <w:ind/>
        <w:rPr>
          <w:b w:val="1"/>
          <w:i w:val="1"/>
        </w:rPr>
      </w:pPr>
      <w:r>
        <w:t xml:space="preserve">Логика отключения В1(ЛВ) выводится накладкой </w:t>
      </w:r>
      <w:r>
        <w:rPr>
          <w:b w:val="1"/>
          <w:i w:val="1"/>
        </w:rPr>
        <w:t>«ЛО В1(ЛВ</w:t>
      </w:r>
      <w:r>
        <w:rPr>
          <w:b w:val="1"/>
          <w:i w:val="1"/>
        </w:rPr>
        <w:t>)</w:t>
      </w:r>
      <w:r>
        <w:rPr>
          <w:b w:val="1"/>
          <w:i w:val="1"/>
        </w:rPr>
        <w:t>»</w:t>
      </w:r>
    </w:p>
    <w:p w14:paraId="92050000">
      <w:pPr>
        <w:pStyle w:val="Style_12"/>
        <w:widowControl w:val="1"/>
        <w:spacing w:line="240" w:lineRule="auto"/>
        <w:ind/>
      </w:pPr>
      <w:r>
        <w:t xml:space="preserve">Цепь отключения В1(ЛВ) выводится накладкой </w:t>
      </w:r>
      <w:r>
        <w:rPr>
          <w:b w:val="1"/>
          <w:i w:val="1"/>
        </w:rPr>
        <w:t xml:space="preserve">«ЦО В1(ЛВ)». </w:t>
      </w:r>
      <w:r>
        <w:t xml:space="preserve">Время возврата импульса на отключение регулируется уставкой </w:t>
      </w:r>
      <w:r>
        <w:rPr>
          <w:b w:val="1"/>
          <w:i w:val="1"/>
        </w:rPr>
        <w:t>«Tвозвр откл В1(ЛВ)».</w:t>
      </w:r>
      <w:r>
        <w:t xml:space="preserve"> На отключение В1(ЛВ) формируется следующими сигналами:</w:t>
      </w:r>
    </w:p>
    <w:p w14:paraId="93050000">
      <w:pPr>
        <w:pStyle w:val="Style_12"/>
        <w:widowControl w:val="1"/>
        <w:spacing w:line="240" w:lineRule="auto"/>
        <w:ind/>
      </w:pPr>
      <w:r>
        <w:t>– от сигнала «ЛО осн. РЗ»;</w:t>
      </w:r>
    </w:p>
    <w:p w14:paraId="94050000">
      <w:pPr>
        <w:pStyle w:val="Style_12"/>
        <w:widowControl w:val="1"/>
        <w:spacing w:line="240" w:lineRule="auto"/>
        <w:ind/>
      </w:pPr>
      <w:r>
        <w:t>– от сигнала «ЛО рез. РЗ»;</w:t>
      </w:r>
    </w:p>
    <w:p w14:paraId="95050000">
      <w:pPr>
        <w:pStyle w:val="Style_12"/>
        <w:widowControl w:val="1"/>
        <w:spacing w:line="240" w:lineRule="auto"/>
        <w:ind/>
      </w:pPr>
      <w:r>
        <w:t>– от сигнала «</w:t>
      </w:r>
      <w:r>
        <w:t>Откл. рез. защ»</w:t>
      </w:r>
    </w:p>
    <w:p w14:paraId="96050000">
      <w:pPr>
        <w:pStyle w:val="Style_12"/>
        <w:widowControl w:val="1"/>
        <w:spacing w:line="240" w:lineRule="auto"/>
        <w:ind/>
      </w:pPr>
      <w:r>
        <w:t xml:space="preserve">Запрет АПВ В1(ЛВ) выводится накладкой </w:t>
      </w:r>
      <w:r>
        <w:rPr>
          <w:b w:val="1"/>
          <w:i w:val="1"/>
        </w:rPr>
        <w:t>«ЗАПВ В1(ЛВ)»</w:t>
      </w:r>
      <w:r>
        <w:t xml:space="preserve">. Длительной импульса времени запрета ПАВ регулируется уставкой </w:t>
      </w:r>
      <w:r>
        <w:rPr>
          <w:b w:val="1"/>
          <w:i w:val="1"/>
        </w:rPr>
        <w:t>«Тимп ЗАПВ В1(ЛВ)ВН».</w:t>
      </w:r>
      <w:r>
        <w:t xml:space="preserve"> Запрет АПВ формируется следующими сигналами:</w:t>
      </w:r>
    </w:p>
    <w:p w14:paraId="97050000">
      <w:pPr>
        <w:pStyle w:val="Style_12"/>
        <w:widowControl w:val="1"/>
        <w:spacing w:line="240" w:lineRule="auto"/>
        <w:ind/>
      </w:pPr>
      <w:r>
        <w:t>– от сигнала «ЛО осн. РЗ»;</w:t>
      </w:r>
    </w:p>
    <w:p w14:paraId="98050000">
      <w:pPr>
        <w:pStyle w:val="Style_12"/>
        <w:widowControl w:val="1"/>
        <w:spacing w:line="240" w:lineRule="auto"/>
        <w:ind/>
      </w:pPr>
      <w:r>
        <w:t>– от сигнала «ЛО рез. РЗ»;</w:t>
      </w:r>
    </w:p>
    <w:p w14:paraId="99050000">
      <w:pPr>
        <w:pStyle w:val="Style_12"/>
        <w:widowControl w:val="1"/>
        <w:spacing w:line="240" w:lineRule="auto"/>
        <w:ind/>
      </w:pPr>
      <w:r>
        <w:t>– от сигнала «Откл. рез. защ»</w:t>
      </w:r>
    </w:p>
    <w:p w14:paraId="9A050000">
      <w:pPr>
        <w:pStyle w:val="Style_12"/>
        <w:widowControl w:val="1"/>
        <w:spacing w:line="240" w:lineRule="auto"/>
        <w:ind w:firstLine="0"/>
        <w:jc w:val="center"/>
      </w:pPr>
      <w:r>
        <w:drawing>
          <wp:inline>
            <wp:extent cx="6120130" cy="4375785"/>
            <wp:effectExtent b="0" l="0" r="0" t="0"/>
            <wp:docPr hidden="false" id="80" name="Picture 80"/>
            <a:graphic>
              <a:graphicData uri="http://schemas.openxmlformats.org/drawingml/2006/picture">
                <pic:pic>
                  <pic:nvPicPr>
                    <pic:cNvPr hidden="false" id="79" name="Picture 79"/>
                    <pic:cNvPicPr preferRelativeResize="true"/>
                  </pic:nvPicPr>
                  <pic:blipFill>
                    <a:blip r:embed="rId40"/>
                    <a:stretch/>
                  </pic:blipFill>
                  <pic:spPr>
                    <a:xfrm flipH="false" flipV="false" rot="0">
                      <a:ext cx="6120130" cy="4375785"/>
                    </a:xfrm>
                    <a:prstGeom prst="rect"/>
                  </pic:spPr>
                </pic:pic>
              </a:graphicData>
            </a:graphic>
          </wp:inline>
        </w:drawing>
      </w:r>
    </w:p>
    <w:p w14:paraId="9B050000">
      <w:pPr>
        <w:pStyle w:val="Style_6"/>
        <w:widowControl w:val="1"/>
        <w:ind/>
        <w:jc w:val="center"/>
        <w:rPr>
          <w:rFonts w:ascii="Arial Narrow" w:hAnsi="Arial Narrow"/>
          <w:b w:val="0"/>
          <w:color w:val="000000"/>
          <w:sz w:val="24"/>
        </w:rPr>
      </w:pPr>
      <w:r>
        <w:rPr>
          <w:rFonts w:ascii="Arial Narrow" w:hAnsi="Arial Narrow"/>
          <w:b w:val="0"/>
          <w:color w:val="000000"/>
          <w:sz w:val="24"/>
        </w:rPr>
        <w:t xml:space="preserve">Рисунок </w:t>
      </w:r>
      <w:r>
        <w:rPr>
          <w:rFonts w:ascii="Arial Narrow" w:hAnsi="Arial Narrow"/>
          <w:b w:val="0"/>
          <w:color w:val="000000"/>
          <w:sz w:val="24"/>
        </w:rPr>
        <w:t>31</w:t>
      </w:r>
      <w:r>
        <w:rPr>
          <w:rFonts w:ascii="Arial Narrow" w:hAnsi="Arial Narrow"/>
          <w:b w:val="0"/>
          <w:color w:val="000000"/>
          <w:sz w:val="24"/>
        </w:rPr>
        <w:t xml:space="preserve"> – Функциональная схема логики отключения В1(ЛВ)ВН</w:t>
      </w:r>
    </w:p>
    <w:p w14:paraId="9C050000">
      <w:pPr>
        <w:pStyle w:val="Style_6"/>
        <w:rPr>
          <w:rFonts w:ascii="Arial Narrow" w:hAnsi="Arial Narrow"/>
          <w:color w:val="000000"/>
          <w:sz w:val="24"/>
        </w:rPr>
      </w:pPr>
      <w:r>
        <w:rPr>
          <w:rFonts w:ascii="Arial Narrow" w:hAnsi="Arial Narrow"/>
          <w:color w:val="000000"/>
          <w:sz w:val="24"/>
        </w:rPr>
        <w:t xml:space="preserve"> </w:t>
      </w:r>
      <w:bookmarkStart w:id="44" w:name="_Hlk214531326"/>
      <w:r>
        <w:rPr>
          <w:rFonts w:ascii="Arial Narrow" w:hAnsi="Arial Narrow"/>
          <w:color w:val="000000"/>
          <w:sz w:val="24"/>
        </w:rPr>
        <w:t xml:space="preserve">Таблица </w:t>
      </w:r>
      <w:r>
        <w:rPr>
          <w:rFonts w:ascii="Arial Narrow" w:hAnsi="Arial Narrow"/>
          <w:color w:val="000000"/>
          <w:sz w:val="24"/>
        </w:rPr>
        <w:t>22</w:t>
      </w:r>
      <w:r>
        <w:rPr>
          <w:rFonts w:ascii="Arial Narrow" w:hAnsi="Arial Narrow"/>
          <w:b w:val="0"/>
          <w:color w:val="000000"/>
          <w:sz w:val="24"/>
        </w:rPr>
        <w:t xml:space="preserve"> </w:t>
      </w:r>
      <w:r>
        <w:rPr>
          <w:rFonts w:ascii="Arial Narrow" w:hAnsi="Arial Narrow"/>
          <w:color w:val="000000"/>
          <w:sz w:val="24"/>
        </w:rPr>
        <w:t xml:space="preserve"> Перечень уставочных параметров </w:t>
      </w:r>
      <w:r>
        <w:rPr>
          <w:rFonts w:ascii="Arial Narrow" w:hAnsi="Arial Narrow"/>
          <w:color w:val="000000"/>
          <w:sz w:val="24"/>
        </w:rPr>
        <w:t>функции логики отключения В1(ЛВ)ВН</w:t>
      </w:r>
    </w:p>
    <w:tbl>
      <w:tblPr>
        <w:tblStyle w:val="Style_7"/>
        <w:tblW w:type="auto" w:w="0"/>
        <w:tblLayout w:type="fixed"/>
      </w:tblPr>
      <w:tblGrid>
        <w:gridCol w:w="3076"/>
        <w:gridCol w:w="2691"/>
        <w:gridCol w:w="1827"/>
        <w:gridCol w:w="2043"/>
      </w:tblGrid>
      <w:tr>
        <w:trPr>
          <w:trHeight w:hRule="atLeast" w:val="315"/>
          <w:tblHeader/>
        </w:trPr>
        <w:tc>
          <w:tcPr>
            <w:tcW w:type="dxa" w:w="3076"/>
            <w:shd w:themeFill="background1" w:themeFillShade="BF" w:val="clear"/>
            <w:vAlign w:val="center"/>
          </w:tcPr>
          <w:p w14:paraId="9D050000">
            <w:pPr>
              <w:pStyle w:val="Style_9"/>
              <w:widowControl w:val="1"/>
              <w:ind/>
              <w:jc w:val="center"/>
              <w:rPr>
                <w:b w:val="1"/>
                <w:sz w:val="24"/>
              </w:rPr>
            </w:pPr>
            <w:r>
              <w:rPr>
                <w:b w:val="1"/>
                <w:sz w:val="24"/>
              </w:rPr>
              <w:t>Наименование уставки</w:t>
            </w:r>
          </w:p>
        </w:tc>
        <w:tc>
          <w:tcPr>
            <w:tcW w:type="dxa" w:w="2691"/>
            <w:shd w:themeFill="background1" w:themeFillShade="BF" w:val="clear"/>
            <w:vAlign w:val="center"/>
          </w:tcPr>
          <w:p w14:paraId="9E050000">
            <w:pPr>
              <w:pStyle w:val="Style_9"/>
              <w:widowControl w:val="1"/>
              <w:ind/>
              <w:jc w:val="center"/>
              <w:rPr>
                <w:b w:val="1"/>
                <w:sz w:val="24"/>
              </w:rPr>
            </w:pPr>
            <w:r>
              <w:rPr>
                <w:b w:val="1"/>
                <w:sz w:val="24"/>
              </w:rPr>
              <w:t>Диапазон</w:t>
            </w:r>
          </w:p>
        </w:tc>
        <w:tc>
          <w:tcPr>
            <w:tcW w:type="dxa" w:w="1827"/>
            <w:shd w:themeFill="background1" w:themeFillShade="BF" w:val="clear"/>
            <w:vAlign w:val="center"/>
          </w:tcPr>
          <w:p w14:paraId="9F050000">
            <w:pPr>
              <w:pStyle w:val="Style_9"/>
              <w:widowControl w:val="1"/>
              <w:ind/>
              <w:jc w:val="center"/>
              <w:rPr>
                <w:b w:val="1"/>
                <w:sz w:val="24"/>
              </w:rPr>
            </w:pPr>
            <w:r>
              <w:rPr>
                <w:b w:val="1"/>
                <w:sz w:val="24"/>
              </w:rPr>
              <w:t>Шаг</w:t>
            </w:r>
          </w:p>
        </w:tc>
        <w:tc>
          <w:tcPr>
            <w:tcW w:type="dxa" w:w="2043"/>
            <w:shd w:themeFill="background1" w:themeFillShade="BF" w:val="clear"/>
            <w:vAlign w:val="center"/>
          </w:tcPr>
          <w:p w14:paraId="A0050000">
            <w:pPr>
              <w:pStyle w:val="Style_9"/>
              <w:widowControl w:val="1"/>
              <w:ind/>
              <w:jc w:val="center"/>
              <w:rPr>
                <w:b w:val="1"/>
                <w:sz w:val="24"/>
              </w:rPr>
            </w:pPr>
            <w:r>
              <w:rPr>
                <w:b w:val="1"/>
                <w:sz w:val="24"/>
              </w:rPr>
              <w:t>Значение по умолчанию</w:t>
            </w:r>
          </w:p>
        </w:tc>
      </w:tr>
      <w:tr>
        <w:tc>
          <w:tcPr>
            <w:tcW w:type="dxa" w:w="9638"/>
            <w:gridSpan w:val="4"/>
            <w:shd w:themeFill="background1" w:themeFillShade="BF" w:val="clear"/>
            <w:vAlign w:val="center"/>
          </w:tcPr>
          <w:p w14:paraId="A1050000">
            <w:pPr>
              <w:pStyle w:val="Style_9"/>
              <w:rPr>
                <w:b w:val="1"/>
                <w:sz w:val="24"/>
              </w:rPr>
            </w:pPr>
            <w:r>
              <w:rPr>
                <w:b w:val="1"/>
                <w:sz w:val="24"/>
              </w:rPr>
              <w:t>В1(ЛВ)</w:t>
            </w:r>
          </w:p>
        </w:tc>
      </w:tr>
      <w:tr>
        <w:tc>
          <w:tcPr>
            <w:tcW w:type="dxa" w:w="3076"/>
            <w:vAlign w:val="center"/>
          </w:tcPr>
          <w:p w14:paraId="A2050000">
            <w:pPr>
              <w:pStyle w:val="Style_9"/>
              <w:rPr>
                <w:sz w:val="24"/>
              </w:rPr>
            </w:pPr>
            <w:r>
              <w:rPr>
                <w:sz w:val="24"/>
              </w:rPr>
              <w:t>ЛО В1(ЛВ)ВН</w:t>
            </w:r>
          </w:p>
        </w:tc>
        <w:tc>
          <w:tcPr>
            <w:tcW w:type="dxa" w:w="2691"/>
            <w:vAlign w:val="center"/>
          </w:tcPr>
          <w:p w14:paraId="A3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A4050000">
            <w:pPr>
              <w:pStyle w:val="Style_9"/>
              <w:widowControl w:val="1"/>
              <w:ind/>
              <w:jc w:val="center"/>
              <w:rPr>
                <w:sz w:val="24"/>
              </w:rPr>
            </w:pPr>
            <w:r>
              <w:rPr>
                <w:sz w:val="24"/>
              </w:rPr>
              <w:t>-</w:t>
            </w:r>
          </w:p>
        </w:tc>
        <w:tc>
          <w:tcPr>
            <w:tcW w:type="dxa" w:w="2043"/>
            <w:vAlign w:val="center"/>
          </w:tcPr>
          <w:p w14:paraId="A5050000">
            <w:pPr>
              <w:pStyle w:val="Style_9"/>
              <w:widowControl w:val="1"/>
              <w:ind/>
              <w:jc w:val="center"/>
              <w:rPr>
                <w:sz w:val="24"/>
              </w:rPr>
            </w:pPr>
            <w:r>
              <w:rPr>
                <w:sz w:val="24"/>
              </w:rPr>
              <w:t>Выведено</w:t>
            </w:r>
          </w:p>
        </w:tc>
      </w:tr>
      <w:tr>
        <w:tc>
          <w:tcPr>
            <w:tcW w:type="dxa" w:w="3076"/>
            <w:vAlign w:val="center"/>
          </w:tcPr>
          <w:p w14:paraId="A6050000">
            <w:pPr>
              <w:pStyle w:val="Style_9"/>
              <w:rPr>
                <w:sz w:val="24"/>
              </w:rPr>
            </w:pPr>
            <w:r>
              <w:rPr>
                <w:sz w:val="24"/>
              </w:rPr>
              <w:t>ЦО В1(ЛВ)ВН</w:t>
            </w:r>
          </w:p>
        </w:tc>
        <w:tc>
          <w:tcPr>
            <w:tcW w:type="dxa" w:w="2691"/>
            <w:vAlign w:val="center"/>
          </w:tcPr>
          <w:p w14:paraId="A7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A8050000">
            <w:pPr>
              <w:pStyle w:val="Style_9"/>
              <w:widowControl w:val="1"/>
              <w:ind/>
              <w:jc w:val="center"/>
              <w:rPr>
                <w:sz w:val="24"/>
              </w:rPr>
            </w:pPr>
            <w:r>
              <w:rPr>
                <w:sz w:val="24"/>
              </w:rPr>
              <w:t>-</w:t>
            </w:r>
          </w:p>
        </w:tc>
        <w:tc>
          <w:tcPr>
            <w:tcW w:type="dxa" w:w="2043"/>
            <w:vAlign w:val="center"/>
          </w:tcPr>
          <w:p w14:paraId="A9050000">
            <w:pPr>
              <w:pStyle w:val="Style_9"/>
              <w:widowControl w:val="1"/>
              <w:ind/>
              <w:jc w:val="center"/>
              <w:rPr>
                <w:sz w:val="24"/>
              </w:rPr>
            </w:pPr>
            <w:r>
              <w:rPr>
                <w:sz w:val="24"/>
              </w:rPr>
              <w:t>Выведено</w:t>
            </w:r>
          </w:p>
        </w:tc>
      </w:tr>
      <w:tr>
        <w:tc>
          <w:tcPr>
            <w:tcW w:type="dxa" w:w="3076"/>
            <w:vAlign w:val="center"/>
          </w:tcPr>
          <w:p w14:paraId="AA050000">
            <w:pPr>
              <w:pStyle w:val="Style_9"/>
              <w:rPr>
                <w:sz w:val="24"/>
              </w:rPr>
            </w:pPr>
            <w:r>
              <w:rPr>
                <w:sz w:val="24"/>
              </w:rPr>
              <w:t>ЗАПВ В1(ЛВ)ВН</w:t>
            </w:r>
          </w:p>
        </w:tc>
        <w:tc>
          <w:tcPr>
            <w:tcW w:type="dxa" w:w="2691"/>
            <w:vAlign w:val="center"/>
          </w:tcPr>
          <w:p w14:paraId="AB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AC050000">
            <w:pPr>
              <w:pStyle w:val="Style_9"/>
              <w:widowControl w:val="1"/>
              <w:ind/>
              <w:jc w:val="center"/>
              <w:rPr>
                <w:sz w:val="24"/>
              </w:rPr>
            </w:pPr>
            <w:r>
              <w:rPr>
                <w:sz w:val="24"/>
              </w:rPr>
              <w:t>-</w:t>
            </w:r>
          </w:p>
        </w:tc>
        <w:tc>
          <w:tcPr>
            <w:tcW w:type="dxa" w:w="2043"/>
            <w:vAlign w:val="center"/>
          </w:tcPr>
          <w:p w14:paraId="AD050000">
            <w:pPr>
              <w:pStyle w:val="Style_9"/>
              <w:widowControl w:val="1"/>
              <w:ind/>
              <w:jc w:val="center"/>
              <w:rPr>
                <w:sz w:val="24"/>
              </w:rPr>
            </w:pPr>
            <w:r>
              <w:rPr>
                <w:sz w:val="24"/>
              </w:rPr>
              <w:t>Выведено</w:t>
            </w:r>
          </w:p>
        </w:tc>
      </w:tr>
      <w:tr>
        <w:tc>
          <w:tcPr>
            <w:tcW w:type="dxa" w:w="3076"/>
            <w:vAlign w:val="center"/>
          </w:tcPr>
          <w:p w14:paraId="AE050000">
            <w:pPr>
              <w:pStyle w:val="Style_9"/>
              <w:rPr>
                <w:sz w:val="24"/>
              </w:rPr>
            </w:pPr>
            <w:r>
              <w:rPr>
                <w:sz w:val="24"/>
              </w:rPr>
              <w:t>Твозвр откл В1 (ЛВ)</w:t>
            </w:r>
          </w:p>
        </w:tc>
        <w:tc>
          <w:tcPr>
            <w:tcW w:type="dxa" w:w="2691"/>
            <w:vAlign w:val="center"/>
          </w:tcPr>
          <w:p w14:paraId="AF050000">
            <w:pPr>
              <w:pStyle w:val="Style_9"/>
              <w:widowControl w:val="1"/>
              <w:ind/>
              <w:jc w:val="center"/>
              <w:rPr>
                <w:sz w:val="24"/>
              </w:rPr>
            </w:pPr>
            <w:r>
              <w:rPr>
                <w:sz w:val="24"/>
              </w:rPr>
              <w:t>0…300 с</w:t>
            </w:r>
          </w:p>
        </w:tc>
        <w:tc>
          <w:tcPr>
            <w:tcW w:type="dxa" w:w="1827"/>
            <w:vAlign w:val="center"/>
          </w:tcPr>
          <w:p w14:paraId="B0050000">
            <w:pPr>
              <w:pStyle w:val="Style_9"/>
              <w:widowControl w:val="1"/>
              <w:ind/>
              <w:jc w:val="center"/>
              <w:rPr>
                <w:sz w:val="24"/>
              </w:rPr>
            </w:pPr>
            <w:r>
              <w:rPr>
                <w:sz w:val="24"/>
              </w:rPr>
              <w:t>0,01</w:t>
            </w:r>
            <w:r>
              <w:rPr>
                <w:sz w:val="24"/>
              </w:rPr>
              <w:t xml:space="preserve"> </w:t>
            </w:r>
            <w:r>
              <w:rPr>
                <w:sz w:val="24"/>
              </w:rPr>
              <w:t>с</w:t>
            </w:r>
          </w:p>
        </w:tc>
        <w:tc>
          <w:tcPr>
            <w:tcW w:type="dxa" w:w="2043"/>
            <w:vAlign w:val="center"/>
          </w:tcPr>
          <w:p w14:paraId="B1050000">
            <w:pPr>
              <w:pStyle w:val="Style_9"/>
              <w:widowControl w:val="1"/>
              <w:ind/>
              <w:jc w:val="center"/>
              <w:rPr>
                <w:sz w:val="24"/>
              </w:rPr>
            </w:pPr>
            <w:r>
              <w:rPr>
                <w:sz w:val="24"/>
              </w:rPr>
              <w:t>300</w:t>
            </w:r>
          </w:p>
        </w:tc>
      </w:tr>
      <w:tr>
        <w:tc>
          <w:tcPr>
            <w:tcW w:type="dxa" w:w="3076"/>
            <w:vAlign w:val="center"/>
          </w:tcPr>
          <w:p w14:paraId="B2050000">
            <w:pPr>
              <w:pStyle w:val="Style_9"/>
              <w:rPr>
                <w:sz w:val="24"/>
              </w:rPr>
            </w:pPr>
            <w:r>
              <w:rPr>
                <w:sz w:val="24"/>
              </w:rPr>
              <w:t>Тимп ЗАПВ В1 (ЛВ)</w:t>
            </w:r>
          </w:p>
        </w:tc>
        <w:tc>
          <w:tcPr>
            <w:tcW w:type="dxa" w:w="2691"/>
            <w:vAlign w:val="center"/>
          </w:tcPr>
          <w:p w14:paraId="B3050000">
            <w:pPr>
              <w:pStyle w:val="Style_9"/>
              <w:widowControl w:val="1"/>
              <w:ind/>
              <w:jc w:val="center"/>
              <w:rPr>
                <w:sz w:val="24"/>
              </w:rPr>
            </w:pPr>
            <w:r>
              <w:rPr>
                <w:sz w:val="24"/>
              </w:rPr>
              <w:t>0…300 с</w:t>
            </w:r>
          </w:p>
        </w:tc>
        <w:tc>
          <w:tcPr>
            <w:tcW w:type="dxa" w:w="1827"/>
            <w:vAlign w:val="center"/>
          </w:tcPr>
          <w:p w14:paraId="B4050000">
            <w:pPr>
              <w:pStyle w:val="Style_9"/>
              <w:widowControl w:val="1"/>
              <w:ind/>
              <w:jc w:val="center"/>
              <w:rPr>
                <w:sz w:val="24"/>
              </w:rPr>
            </w:pPr>
            <w:r>
              <w:rPr>
                <w:sz w:val="24"/>
              </w:rPr>
              <w:t>0,01</w:t>
            </w:r>
            <w:r>
              <w:rPr>
                <w:sz w:val="24"/>
              </w:rPr>
              <w:t xml:space="preserve"> </w:t>
            </w:r>
            <w:r>
              <w:rPr>
                <w:sz w:val="24"/>
              </w:rPr>
              <w:t>с</w:t>
            </w:r>
          </w:p>
        </w:tc>
        <w:tc>
          <w:tcPr>
            <w:tcW w:type="dxa" w:w="2043"/>
            <w:vAlign w:val="center"/>
          </w:tcPr>
          <w:p w14:paraId="B5050000">
            <w:pPr>
              <w:pStyle w:val="Style_9"/>
              <w:widowControl w:val="1"/>
              <w:ind/>
              <w:jc w:val="center"/>
              <w:rPr>
                <w:sz w:val="24"/>
              </w:rPr>
            </w:pPr>
            <w:r>
              <w:rPr>
                <w:sz w:val="24"/>
              </w:rPr>
              <w:t>300</w:t>
            </w:r>
          </w:p>
        </w:tc>
      </w:tr>
      <w:tr>
        <w:tc>
          <w:tcPr>
            <w:tcW w:type="dxa" w:w="9638"/>
            <w:gridSpan w:val="4"/>
            <w:shd w:themeFill="background2" w:themeFillShade="BF" w:val="clear"/>
            <w:vAlign w:val="center"/>
          </w:tcPr>
          <w:p w14:paraId="B6050000">
            <w:pPr>
              <w:pStyle w:val="Style_9"/>
              <w:rPr>
                <w:b w:val="1"/>
                <w:sz w:val="24"/>
              </w:rPr>
            </w:pPr>
            <w:r>
              <w:rPr>
                <w:b w:val="1"/>
                <w:sz w:val="24"/>
              </w:rPr>
              <w:t>В2(ЛВ)</w:t>
            </w:r>
          </w:p>
        </w:tc>
      </w:tr>
      <w:tr>
        <w:tc>
          <w:tcPr>
            <w:tcW w:type="dxa" w:w="3076"/>
            <w:vAlign w:val="center"/>
          </w:tcPr>
          <w:p w14:paraId="B7050000">
            <w:pPr>
              <w:pStyle w:val="Style_9"/>
              <w:rPr>
                <w:sz w:val="24"/>
              </w:rPr>
            </w:pPr>
            <w:r>
              <w:rPr>
                <w:sz w:val="24"/>
              </w:rPr>
              <w:t>ЛО В2(ОВ)ВН</w:t>
            </w:r>
          </w:p>
        </w:tc>
        <w:tc>
          <w:tcPr>
            <w:tcW w:type="dxa" w:w="2691"/>
            <w:vAlign w:val="center"/>
          </w:tcPr>
          <w:p w14:paraId="B8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B9050000">
            <w:pPr>
              <w:pStyle w:val="Style_9"/>
              <w:widowControl w:val="1"/>
              <w:ind/>
              <w:jc w:val="center"/>
              <w:rPr>
                <w:sz w:val="24"/>
              </w:rPr>
            </w:pPr>
            <w:r>
              <w:rPr>
                <w:sz w:val="24"/>
              </w:rPr>
              <w:t>-</w:t>
            </w:r>
          </w:p>
        </w:tc>
        <w:tc>
          <w:tcPr>
            <w:tcW w:type="dxa" w:w="2043"/>
            <w:vAlign w:val="center"/>
          </w:tcPr>
          <w:p w14:paraId="BA050000">
            <w:pPr>
              <w:pStyle w:val="Style_9"/>
              <w:widowControl w:val="1"/>
              <w:ind/>
              <w:jc w:val="center"/>
              <w:rPr>
                <w:sz w:val="24"/>
              </w:rPr>
            </w:pPr>
            <w:r>
              <w:rPr>
                <w:sz w:val="24"/>
              </w:rPr>
              <w:t>Выведено</w:t>
            </w:r>
          </w:p>
        </w:tc>
      </w:tr>
      <w:tr>
        <w:tc>
          <w:tcPr>
            <w:tcW w:type="dxa" w:w="3076"/>
            <w:vAlign w:val="center"/>
          </w:tcPr>
          <w:p w14:paraId="BB050000">
            <w:pPr>
              <w:pStyle w:val="Style_9"/>
              <w:rPr>
                <w:sz w:val="24"/>
              </w:rPr>
            </w:pPr>
            <w:r>
              <w:rPr>
                <w:sz w:val="24"/>
              </w:rPr>
              <w:t>ЦО В2(ОВ)ВН</w:t>
            </w:r>
          </w:p>
        </w:tc>
        <w:tc>
          <w:tcPr>
            <w:tcW w:type="dxa" w:w="2691"/>
            <w:vAlign w:val="center"/>
          </w:tcPr>
          <w:p w14:paraId="BC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BD050000">
            <w:pPr>
              <w:pStyle w:val="Style_9"/>
              <w:widowControl w:val="1"/>
              <w:ind/>
              <w:jc w:val="center"/>
              <w:rPr>
                <w:sz w:val="24"/>
              </w:rPr>
            </w:pPr>
            <w:r>
              <w:rPr>
                <w:sz w:val="24"/>
              </w:rPr>
              <w:t>-</w:t>
            </w:r>
          </w:p>
        </w:tc>
        <w:tc>
          <w:tcPr>
            <w:tcW w:type="dxa" w:w="2043"/>
            <w:vAlign w:val="center"/>
          </w:tcPr>
          <w:p w14:paraId="BE050000">
            <w:pPr>
              <w:pStyle w:val="Style_9"/>
              <w:widowControl w:val="1"/>
              <w:ind/>
              <w:jc w:val="center"/>
              <w:rPr>
                <w:sz w:val="24"/>
              </w:rPr>
            </w:pPr>
            <w:r>
              <w:rPr>
                <w:sz w:val="24"/>
              </w:rPr>
              <w:t>Выведено</w:t>
            </w:r>
          </w:p>
        </w:tc>
      </w:tr>
      <w:tr>
        <w:tc>
          <w:tcPr>
            <w:tcW w:type="dxa" w:w="3076"/>
            <w:vAlign w:val="center"/>
          </w:tcPr>
          <w:p w14:paraId="BF050000">
            <w:pPr>
              <w:pStyle w:val="Style_9"/>
              <w:rPr>
                <w:sz w:val="24"/>
              </w:rPr>
            </w:pPr>
            <w:r>
              <w:rPr>
                <w:sz w:val="24"/>
              </w:rPr>
              <w:t>ЗАПВ В2(ОВ)ВН</w:t>
            </w:r>
          </w:p>
        </w:tc>
        <w:tc>
          <w:tcPr>
            <w:tcW w:type="dxa" w:w="2691"/>
            <w:vAlign w:val="center"/>
          </w:tcPr>
          <w:p w14:paraId="C0050000">
            <w:pPr>
              <w:pStyle w:val="Style_9"/>
              <w:widowControl w:val="1"/>
              <w:ind/>
              <w:jc w:val="center"/>
              <w:rPr>
                <w:sz w:val="24"/>
              </w:rPr>
            </w:pPr>
            <w:r>
              <w:rPr>
                <w:sz w:val="24"/>
              </w:rPr>
              <w:t>Выведено</w:t>
            </w:r>
            <w:r>
              <w:rPr>
                <w:sz w:val="24"/>
              </w:rPr>
              <w:t>/</w:t>
            </w:r>
            <w:r>
              <w:rPr>
                <w:sz w:val="24"/>
              </w:rPr>
              <w:t>Введено</w:t>
            </w:r>
          </w:p>
        </w:tc>
        <w:tc>
          <w:tcPr>
            <w:tcW w:type="dxa" w:w="1827"/>
            <w:vAlign w:val="center"/>
          </w:tcPr>
          <w:p w14:paraId="C1050000">
            <w:pPr>
              <w:pStyle w:val="Style_9"/>
              <w:widowControl w:val="1"/>
              <w:ind/>
              <w:jc w:val="center"/>
              <w:rPr>
                <w:sz w:val="24"/>
              </w:rPr>
            </w:pPr>
            <w:r>
              <w:rPr>
                <w:sz w:val="24"/>
              </w:rPr>
              <w:t>-</w:t>
            </w:r>
          </w:p>
        </w:tc>
        <w:tc>
          <w:tcPr>
            <w:tcW w:type="dxa" w:w="2043"/>
            <w:vAlign w:val="center"/>
          </w:tcPr>
          <w:p w14:paraId="C2050000">
            <w:pPr>
              <w:pStyle w:val="Style_9"/>
              <w:widowControl w:val="1"/>
              <w:ind/>
              <w:jc w:val="center"/>
              <w:rPr>
                <w:sz w:val="24"/>
              </w:rPr>
            </w:pPr>
            <w:r>
              <w:rPr>
                <w:sz w:val="24"/>
              </w:rPr>
              <w:t>Выведено</w:t>
            </w:r>
          </w:p>
        </w:tc>
      </w:tr>
      <w:tr>
        <w:tc>
          <w:tcPr>
            <w:tcW w:type="dxa" w:w="3076"/>
            <w:vAlign w:val="center"/>
          </w:tcPr>
          <w:p w14:paraId="C3050000">
            <w:pPr>
              <w:pStyle w:val="Style_9"/>
              <w:rPr>
                <w:sz w:val="24"/>
              </w:rPr>
            </w:pPr>
            <w:r>
              <w:rPr>
                <w:sz w:val="24"/>
              </w:rPr>
              <w:t>Твозвр откл В2 (ОВ)</w:t>
            </w:r>
          </w:p>
        </w:tc>
        <w:tc>
          <w:tcPr>
            <w:tcW w:type="dxa" w:w="2691"/>
            <w:vAlign w:val="center"/>
          </w:tcPr>
          <w:p w14:paraId="C4050000">
            <w:pPr>
              <w:pStyle w:val="Style_9"/>
              <w:widowControl w:val="1"/>
              <w:ind/>
              <w:jc w:val="center"/>
              <w:rPr>
                <w:sz w:val="24"/>
              </w:rPr>
            </w:pPr>
            <w:r>
              <w:rPr>
                <w:sz w:val="24"/>
              </w:rPr>
              <w:t>0…300 с</w:t>
            </w:r>
          </w:p>
        </w:tc>
        <w:tc>
          <w:tcPr>
            <w:tcW w:type="dxa" w:w="1827"/>
            <w:vAlign w:val="center"/>
          </w:tcPr>
          <w:p w14:paraId="C5050000">
            <w:pPr>
              <w:pStyle w:val="Style_9"/>
              <w:widowControl w:val="1"/>
              <w:ind/>
              <w:jc w:val="center"/>
              <w:rPr>
                <w:sz w:val="24"/>
              </w:rPr>
            </w:pPr>
            <w:r>
              <w:rPr>
                <w:sz w:val="24"/>
              </w:rPr>
              <w:t>0,01</w:t>
            </w:r>
            <w:r>
              <w:rPr>
                <w:sz w:val="24"/>
              </w:rPr>
              <w:t xml:space="preserve"> </w:t>
            </w:r>
            <w:r>
              <w:rPr>
                <w:sz w:val="24"/>
              </w:rPr>
              <w:t>с</w:t>
            </w:r>
          </w:p>
        </w:tc>
        <w:tc>
          <w:tcPr>
            <w:tcW w:type="dxa" w:w="2043"/>
            <w:vAlign w:val="center"/>
          </w:tcPr>
          <w:p w14:paraId="C6050000">
            <w:pPr>
              <w:pStyle w:val="Style_9"/>
              <w:widowControl w:val="1"/>
              <w:ind/>
              <w:jc w:val="center"/>
              <w:rPr>
                <w:sz w:val="24"/>
              </w:rPr>
            </w:pPr>
            <w:r>
              <w:rPr>
                <w:sz w:val="24"/>
              </w:rPr>
              <w:t>300</w:t>
            </w:r>
          </w:p>
        </w:tc>
      </w:tr>
      <w:tr>
        <w:tc>
          <w:tcPr>
            <w:tcW w:type="dxa" w:w="3076"/>
            <w:vAlign w:val="center"/>
          </w:tcPr>
          <w:p w14:paraId="C7050000">
            <w:pPr>
              <w:pStyle w:val="Style_9"/>
              <w:rPr>
                <w:sz w:val="24"/>
              </w:rPr>
            </w:pPr>
            <w:r>
              <w:rPr>
                <w:sz w:val="24"/>
              </w:rPr>
              <w:t>Тимп ЗАПВ В2 (ОВ)</w:t>
            </w:r>
          </w:p>
        </w:tc>
        <w:tc>
          <w:tcPr>
            <w:tcW w:type="dxa" w:w="2691"/>
            <w:vAlign w:val="center"/>
          </w:tcPr>
          <w:p w14:paraId="C8050000">
            <w:pPr>
              <w:pStyle w:val="Style_9"/>
              <w:widowControl w:val="1"/>
              <w:ind/>
              <w:jc w:val="center"/>
              <w:rPr>
                <w:sz w:val="24"/>
              </w:rPr>
            </w:pPr>
            <w:r>
              <w:rPr>
                <w:sz w:val="24"/>
              </w:rPr>
              <w:t>0…300 с</w:t>
            </w:r>
          </w:p>
        </w:tc>
        <w:tc>
          <w:tcPr>
            <w:tcW w:type="dxa" w:w="1827"/>
            <w:vAlign w:val="center"/>
          </w:tcPr>
          <w:p w14:paraId="C9050000">
            <w:pPr>
              <w:pStyle w:val="Style_9"/>
              <w:widowControl w:val="1"/>
              <w:ind/>
              <w:jc w:val="center"/>
              <w:rPr>
                <w:sz w:val="24"/>
              </w:rPr>
            </w:pPr>
            <w:r>
              <w:rPr>
                <w:sz w:val="24"/>
              </w:rPr>
              <w:t>0,01</w:t>
            </w:r>
            <w:r>
              <w:rPr>
                <w:sz w:val="24"/>
              </w:rPr>
              <w:t xml:space="preserve"> </w:t>
            </w:r>
            <w:r>
              <w:rPr>
                <w:sz w:val="24"/>
              </w:rPr>
              <w:t>с</w:t>
            </w:r>
          </w:p>
        </w:tc>
        <w:tc>
          <w:tcPr>
            <w:tcW w:type="dxa" w:w="2043"/>
            <w:vAlign w:val="center"/>
          </w:tcPr>
          <w:p w14:paraId="CA050000">
            <w:pPr>
              <w:pStyle w:val="Style_9"/>
              <w:widowControl w:val="1"/>
              <w:ind/>
              <w:jc w:val="center"/>
              <w:rPr>
                <w:sz w:val="24"/>
              </w:rPr>
            </w:pPr>
            <w:r>
              <w:rPr>
                <w:sz w:val="24"/>
              </w:rPr>
              <w:t>300</w:t>
            </w:r>
            <w:bookmarkEnd w:id="44"/>
          </w:p>
        </w:tc>
      </w:tr>
    </w:tbl>
    <w:p w14:paraId="CB050000">
      <w:pPr>
        <w:pStyle w:val="Style_12"/>
        <w:rPr>
          <w:b w:val="1"/>
        </w:rPr>
      </w:pPr>
    </w:p>
    <w:p w14:paraId="CC050000">
      <w:pPr>
        <w:widowControl w:val="1"/>
        <w:spacing w:after="160" w:line="259" w:lineRule="auto"/>
        <w:ind/>
        <w:jc w:val="left"/>
        <w:rPr>
          <w:rFonts w:ascii="Arial Narrow" w:hAnsi="Arial Narrow"/>
          <w:b w:val="1"/>
          <w:sz w:val="24"/>
        </w:rPr>
      </w:pPr>
      <w:r>
        <w:rPr>
          <w:b w:val="1"/>
        </w:rPr>
        <w:br w:type="page"/>
      </w:r>
    </w:p>
    <w:p w14:paraId="CD050000">
      <w:pPr>
        <w:sectPr>
          <w:headerReference r:id="rId1" w:type="default"/>
          <w:pgSz w:h="16840" w:orient="portrait" w:w="11907"/>
          <w:pgMar w:bottom="851" w:footer="720" w:gutter="0" w:header="720" w:left="1418" w:right="851" w:top="851"/>
        </w:sectPr>
      </w:pPr>
    </w:p>
    <w:p w14:paraId="CE050000">
      <w:bookmarkStart w:id="45" w:name="__RefHeading___29"/>
      <w:bookmarkEnd w:id="45"/>
      <w:pPr>
        <w:pStyle w:val="Style_12"/>
        <w:widowControl w:val="1"/>
        <w:ind w:firstLine="0"/>
        <w:jc w:val="center"/>
        <w:outlineLvl w:val="0"/>
        <w:rPr>
          <w:b w:val="1"/>
        </w:rPr>
      </w:pPr>
      <w:r>
        <w:rPr>
          <w:b w:val="1"/>
        </w:rPr>
        <w:t>ПРИЛОЖЕНИЕ А – Схемы подключения цепей треугольника</w:t>
      </w:r>
    </w:p>
    <w:p w14:paraId="CF050000">
      <w:pPr>
        <w:keepLines w:val="1"/>
        <w:widowControl w:val="1"/>
        <w:ind w:firstLine="851"/>
        <w:rPr>
          <w:b w:val="1"/>
        </w:rPr>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700"/>
        <w:gridCol w:w="2946"/>
        <w:gridCol w:w="1121"/>
        <w:gridCol w:w="2431"/>
        <w:gridCol w:w="2927"/>
        <w:gridCol w:w="3329"/>
        <w:gridCol w:w="2249"/>
      </w:tblGrid>
      <w:tr>
        <w:trPr>
          <w:trHeight w:hRule="atLeast" w:val="171"/>
        </w:trPr>
        <w:tc>
          <w:tcPr>
            <w:tcW w:type="dxa" w:w="15704"/>
            <w:gridSpan w:val="7"/>
            <w:tcBorders>
              <w:top w:sz="4" w:val="nil"/>
              <w:left w:sz="4" w:val="nil"/>
              <w:bottom w:color="000000" w:sz="4" w:val="single"/>
              <w:right w:sz="4" w:val="nil"/>
            </w:tcBorders>
            <w:shd w:fill="auto" w:val="clear"/>
            <w:vAlign w:val="center"/>
          </w:tcPr>
          <w:p w14:paraId="D0050000">
            <w:bookmarkStart w:id="46" w:name="__RefHeading___30"/>
            <w:bookmarkEnd w:id="46"/>
            <w:pPr>
              <w:pStyle w:val="Style_18"/>
            </w:pPr>
            <w:r>
              <w:t xml:space="preserve">Таблица А.1 – Схемы подключения цепей треугольника дополнительной обмотки ТН: </w:t>
            </w:r>
            <w:r>
              <w:rPr>
                <w:b w:val="1"/>
              </w:rPr>
              <w:t>«</w:t>
            </w:r>
            <w:r>
              <w:rPr>
                <w:b w:val="1"/>
              </w:rPr>
              <w:t>U</w:t>
            </w:r>
            <w:r>
              <w:rPr>
                <w:b w:val="1"/>
                <w:vertAlign w:val="subscript"/>
              </w:rPr>
              <w:t>НИ</w:t>
            </w:r>
            <w:r>
              <w:rPr>
                <w:b w:val="1"/>
              </w:rPr>
              <w:t>/</w:t>
            </w:r>
            <w:r>
              <w:rPr>
                <w:b w:val="1"/>
              </w:rPr>
              <w:t>U</w:t>
            </w:r>
            <w:r>
              <w:rPr>
                <w:b w:val="1"/>
                <w:vertAlign w:val="subscript"/>
              </w:rPr>
              <w:t>ИК</w:t>
            </w:r>
            <w:r>
              <w:rPr>
                <w:b w:val="1"/>
              </w:rPr>
              <w:t>»</w:t>
            </w:r>
          </w:p>
        </w:tc>
      </w:tr>
      <w:tr>
        <w:trPr>
          <w:trHeight w:hRule="atLeast" w:val="548"/>
        </w:trPr>
        <w:tc>
          <w:tcPr>
            <w:tcW w:type="dxa" w:w="700"/>
            <w:tcBorders>
              <w:top w:color="000000" w:sz="4" w:val="single"/>
              <w:left w:color="000000" w:sz="4" w:val="single"/>
              <w:bottom w:color="000000" w:sz="4" w:val="single"/>
              <w:right w:color="000000" w:sz="4" w:val="single"/>
            </w:tcBorders>
            <w:shd w:fill="auto" w:val="clear"/>
            <w:vAlign w:val="center"/>
          </w:tcPr>
          <w:p w14:paraId="D1050000">
            <w:r>
              <w:t>№</w:t>
            </w:r>
          </w:p>
        </w:tc>
        <w:tc>
          <w:tcPr>
            <w:tcW w:type="dxa" w:w="2946"/>
            <w:tcBorders>
              <w:top w:color="000000" w:sz="4" w:val="single"/>
              <w:left w:color="000000" w:sz="4" w:val="single"/>
              <w:bottom w:color="000000" w:sz="4" w:val="single"/>
              <w:right w:color="000000" w:sz="4" w:val="single"/>
            </w:tcBorders>
            <w:shd w:fill="auto" w:val="clear"/>
            <w:vAlign w:val="center"/>
          </w:tcPr>
          <w:p w14:paraId="D2050000">
            <w:r>
              <w:t>Схема соединения обмоток</w:t>
            </w:r>
          </w:p>
          <w:p w14:paraId="D3050000">
            <w:r>
              <w:t>«разомкнутого</w:t>
            </w:r>
          </w:p>
          <w:p w14:paraId="D4050000">
            <w:r>
              <w:t>треугольника» ТН</w:t>
            </w:r>
          </w:p>
        </w:tc>
        <w:tc>
          <w:tcPr>
            <w:tcW w:type="dxa" w:w="1121"/>
            <w:tcBorders>
              <w:top w:color="000000" w:sz="4" w:val="single"/>
              <w:left w:color="000000" w:sz="4" w:val="single"/>
              <w:bottom w:color="000000" w:sz="4" w:val="single"/>
              <w:right w:color="000000" w:sz="4" w:val="single"/>
            </w:tcBorders>
            <w:shd w:fill="auto" w:val="clear"/>
            <w:vAlign w:val="center"/>
          </w:tcPr>
          <w:p w14:paraId="D5050000">
            <w:r>
              <w:t>Особая</w:t>
            </w:r>
            <w:r>
              <w:br/>
            </w:r>
            <w:r>
              <w:t>фаза</w:t>
            </w:r>
          </w:p>
        </w:tc>
        <w:tc>
          <w:tcPr>
            <w:tcW w:type="dxa" w:w="2431"/>
            <w:tcBorders>
              <w:top w:color="000000" w:sz="4" w:val="single"/>
              <w:left w:color="000000" w:sz="4" w:val="single"/>
              <w:bottom w:color="000000" w:sz="4" w:val="single"/>
              <w:right w:color="000000" w:sz="4" w:val="single"/>
            </w:tcBorders>
            <w:shd w:fill="auto" w:val="clear"/>
            <w:vAlign w:val="center"/>
          </w:tcPr>
          <w:p w14:paraId="D6050000">
            <w:r>
              <w:t>Направление векторов напряжений «звезды» и «треугольника»</w:t>
            </w:r>
          </w:p>
        </w:tc>
        <w:tc>
          <w:tcPr>
            <w:tcW w:type="dxa" w:w="2927"/>
            <w:tcBorders>
              <w:top w:color="000000" w:sz="4" w:val="single"/>
              <w:left w:color="000000" w:sz="4" w:val="single"/>
              <w:bottom w:color="000000" w:sz="4" w:val="single"/>
              <w:right w:color="000000" w:sz="4" w:val="single"/>
            </w:tcBorders>
            <w:shd w:fill="auto" w:val="clear"/>
            <w:vAlign w:val="center"/>
          </w:tcPr>
          <w:p w14:paraId="D7050000">
            <w:r>
              <w:t>Векторная диаграмма</w:t>
            </w:r>
            <w:r>
              <w:br/>
            </w:r>
            <w:r>
              <w:t>напряжений</w:t>
            </w:r>
          </w:p>
        </w:tc>
        <w:tc>
          <w:tcPr>
            <w:tcW w:type="dxa" w:w="3329"/>
            <w:tcBorders>
              <w:top w:color="000000" w:sz="4" w:val="single"/>
              <w:left w:color="000000" w:sz="4" w:val="single"/>
              <w:bottom w:color="000000" w:sz="4" w:val="single"/>
              <w:right w:color="000000" w:sz="4" w:val="single"/>
            </w:tcBorders>
            <w:shd w:fill="auto" w:val="clear"/>
            <w:vAlign w:val="center"/>
          </w:tcPr>
          <w:p w14:paraId="D8050000">
            <w:pPr>
              <w:rPr>
                <w:vertAlign w:val="subscript"/>
              </w:rPr>
            </w:pPr>
            <w:r>
              <w:t xml:space="preserve">Выражение для расчета </w:t>
            </w:r>
            <w:r>
              <w:t>U</w:t>
            </w:r>
            <w:r>
              <w:rPr>
                <w:vertAlign w:val="subscript"/>
              </w:rPr>
              <w:t>БНН</w:t>
            </w:r>
          </w:p>
        </w:tc>
        <w:tc>
          <w:tcPr>
            <w:tcW w:type="dxa" w:w="2249"/>
            <w:tcBorders>
              <w:top w:color="000000" w:sz="4" w:val="single"/>
              <w:left w:color="000000" w:sz="4" w:val="single"/>
              <w:bottom w:color="000000" w:sz="4" w:val="single"/>
              <w:right w:color="000000" w:sz="4" w:val="single"/>
            </w:tcBorders>
            <w:vAlign w:val="center"/>
          </w:tcPr>
          <w:p w14:paraId="D9050000">
            <w:r>
              <w:t>Выражение для расчета</w:t>
            </w:r>
          </w:p>
          <w:p w14:paraId="DA050000">
            <w:r>
              <w:t>(3</w:t>
            </w:r>
            <w:r>
              <w:t>U</w:t>
            </w:r>
            <w:r>
              <w:t>0 треугольник)</w:t>
            </w:r>
          </w:p>
        </w:tc>
      </w:tr>
      <w:tr>
        <w:trPr>
          <w:trHeight w:hRule="atLeast" w:val="1865"/>
        </w:trPr>
        <w:tc>
          <w:tcPr>
            <w:tcW w:type="dxa" w:w="700"/>
            <w:tcBorders>
              <w:top w:color="000000" w:sz="4" w:val="single"/>
              <w:left w:color="000000" w:sz="4" w:val="single"/>
              <w:bottom w:color="000000" w:sz="4" w:val="single"/>
              <w:right w:color="000000" w:sz="4" w:val="single"/>
            </w:tcBorders>
            <w:shd w:fill="auto" w:val="clear"/>
            <w:vAlign w:val="center"/>
          </w:tcPr>
          <w:p w14:paraId="DB050000">
            <w:r>
              <w:t>1</w:t>
            </w:r>
          </w:p>
        </w:tc>
        <w:tc>
          <w:tcPr>
            <w:tcW w:type="dxa" w:w="2946"/>
            <w:tcBorders>
              <w:top w:color="000000" w:sz="4" w:val="single"/>
              <w:left w:color="000000" w:sz="4" w:val="single"/>
              <w:bottom w:color="000000" w:sz="4" w:val="single"/>
              <w:right w:color="000000" w:sz="4" w:val="single"/>
            </w:tcBorders>
            <w:shd w:fill="auto" w:val="clear"/>
            <w:vAlign w:val="center"/>
          </w:tcPr>
          <w:p w14:paraId="DC050000">
            <w:r>
              <w:drawing>
                <wp:inline>
                  <wp:extent cx="1233221" cy="1036320"/>
                  <wp:effectExtent b="0" l="0" r="0" t="0"/>
                  <wp:docPr hidden="false" id="82" name="Picture 82"/>
                  <a:graphic>
                    <a:graphicData uri="http://schemas.openxmlformats.org/drawingml/2006/picture">
                      <pic:pic>
                        <pic:nvPicPr>
                          <pic:cNvPr hidden="false" id="81" name="Picture 81"/>
                          <pic:cNvPicPr preferRelativeResize="true"/>
                        </pic:nvPicPr>
                        <pic:blipFill>
                          <a:blip r:embed="rId41"/>
                          <a:srcRect b="0" l="0" r="0" t="0"/>
                          <a:stretch/>
                        </pic:blipFill>
                        <pic:spPr>
                          <a:xfrm flipH="false" flipV="false" rot="0">
                            <a:ext cx="1233221" cy="1036320"/>
                          </a:xfrm>
                          <a:prstGeom prst="rect"/>
                        </pic:spPr>
                      </pic:pic>
                    </a:graphicData>
                  </a:graphic>
                </wp:inline>
              </w:drawing>
            </w:r>
          </w:p>
        </w:tc>
        <w:tc>
          <w:tcPr>
            <w:tcW w:type="dxa" w:w="1121"/>
            <w:tcBorders>
              <w:top w:color="000000" w:sz="4" w:val="single"/>
              <w:left w:color="000000" w:sz="4" w:val="single"/>
              <w:bottom w:color="000000" w:sz="4" w:val="single"/>
              <w:right w:color="000000" w:sz="4" w:val="single"/>
            </w:tcBorders>
            <w:shd w:fill="auto" w:val="clear"/>
            <w:vAlign w:val="center"/>
          </w:tcPr>
          <w:p w14:paraId="DD050000">
            <w:r>
              <w:t>А</w:t>
            </w:r>
          </w:p>
        </w:tc>
        <w:tc>
          <w:tcPr>
            <w:tcW w:type="dxa" w:w="2431"/>
            <w:tcBorders>
              <w:top w:color="000000" w:sz="4" w:val="single"/>
              <w:left w:color="000000" w:sz="4" w:val="single"/>
              <w:bottom w:color="000000" w:sz="4" w:val="single"/>
              <w:right w:color="000000" w:sz="4" w:val="single"/>
            </w:tcBorders>
            <w:shd w:fill="auto" w:val="clear"/>
            <w:vAlign w:val="center"/>
          </w:tcPr>
          <w:p w14:paraId="DE050000">
            <w:r>
              <w:t>Совпадает</w:t>
            </w:r>
          </w:p>
        </w:tc>
        <w:tc>
          <w:tcPr>
            <w:tcW w:type="dxa" w:w="2927"/>
            <w:tcBorders>
              <w:top w:color="000000" w:sz="4" w:val="single"/>
              <w:left w:color="000000" w:sz="4" w:val="single"/>
              <w:bottom w:color="000000" w:sz="4" w:val="single"/>
              <w:right w:color="000000" w:sz="4" w:val="single"/>
            </w:tcBorders>
            <w:shd w:fill="auto" w:val="clear"/>
            <w:vAlign w:val="center"/>
          </w:tcPr>
          <w:p w14:paraId="DF050000">
            <w:r>
              <w:drawing>
                <wp:inline>
                  <wp:extent cx="1323975" cy="1362075"/>
                  <wp:effectExtent b="0" l="0" r="0" t="0"/>
                  <wp:docPr hidden="false" id="84" name="Picture 84"/>
                  <a:graphic>
                    <a:graphicData uri="http://schemas.openxmlformats.org/drawingml/2006/picture">
                      <pic:pic>
                        <pic:nvPicPr>
                          <pic:cNvPr hidden="false" id="83" name="Picture 83"/>
                          <pic:cNvPicPr preferRelativeResize="true"/>
                        </pic:nvPicPr>
                        <pic:blipFill>
                          <a:blip r:embed="rId42"/>
                          <a:srcRect b="0" l="0" r="0" t="0"/>
                          <a:stretch/>
                        </pic:blipFill>
                        <pic:spPr>
                          <a:xfrm flipH="false" flipV="false" rot="0">
                            <a:ext cx="1323975" cy="1362075"/>
                          </a:xfrm>
                          <a:prstGeom prst="rect"/>
                        </pic:spPr>
                      </pic:pic>
                    </a:graphicData>
                  </a:graphic>
                </wp:inline>
              </w:drawing>
            </w:r>
          </w:p>
        </w:tc>
        <w:tc>
          <w:tcPr>
            <w:tcW w:type="dxa" w:w="3329"/>
            <w:vMerge w:val="restart"/>
            <w:tcBorders>
              <w:top w:color="000000" w:sz="4" w:val="single"/>
              <w:left w:color="000000" w:sz="4" w:val="single"/>
              <w:bottom w:color="000000" w:sz="4" w:val="single"/>
              <w:right w:color="000000" w:sz="4" w:val="single"/>
            </w:tcBorders>
            <w:shd w:fill="auto" w:val="clear"/>
            <w:vAlign w:val="center"/>
          </w:tcPr>
          <w:p w14:paraId="E0050000">
            <w:r>
              <w:drawing>
                <wp:inline>
                  <wp:extent cx="1885950" cy="342900"/>
                  <wp:effectExtent b="0" l="0" r="0" t="0"/>
                  <wp:docPr hidden="false" id="86" name="Picture 86"/>
                  <a:graphic>
                    <a:graphicData uri="http://schemas.openxmlformats.org/drawingml/2006/picture">
                      <pic:pic>
                        <pic:nvPicPr>
                          <pic:cNvPr hidden="false" id="85" name="Picture 85"/>
                          <pic:cNvPicPr preferRelativeResize="true"/>
                        </pic:nvPicPr>
                        <pic:blipFill>
                          <a:blip r:embed="rId43"/>
                          <a:srcRect b="0" l="0" r="0" t="0"/>
                          <a:stretch/>
                        </pic:blipFill>
                        <pic:spPr>
                          <a:xfrm flipH="false" flipV="false" rot="0">
                            <a:ext cx="1885950" cy="342900"/>
                          </a:xfrm>
                          <a:prstGeom prst="rect"/>
                        </pic:spPr>
                      </pic:pic>
                    </a:graphicData>
                  </a:graphic>
                </wp:inline>
              </w:drawing>
            </w:r>
          </w:p>
        </w:tc>
        <w:tc>
          <w:tcPr>
            <w:tcW w:type="dxa" w:w="2249"/>
            <w:vMerge w:val="restart"/>
            <w:tcBorders>
              <w:top w:color="000000" w:sz="4" w:val="single"/>
              <w:left w:color="000000" w:sz="4" w:val="single"/>
              <w:bottom w:color="000000" w:sz="4" w:val="single"/>
              <w:right w:color="000000" w:sz="4" w:val="single"/>
            </w:tcBorders>
            <w:vAlign w:val="center"/>
          </w:tcPr>
          <w:p w14:paraId="E1050000">
            <w:r>
              <w:t>U</w:t>
            </w:r>
            <w:r>
              <w:rPr>
                <w:vertAlign w:val="subscript"/>
              </w:rPr>
              <w:t>НИ</w:t>
            </w:r>
            <w:r>
              <w:t>+</w:t>
            </w:r>
            <w:r>
              <w:t>U</w:t>
            </w:r>
            <w:r>
              <w:rPr>
                <w:vertAlign w:val="subscript"/>
              </w:rPr>
              <w:t>ИК</w:t>
            </w:r>
          </w:p>
        </w:tc>
      </w:tr>
      <w:tr>
        <w:trPr>
          <w:trHeight w:hRule="atLeast" w:val="1296"/>
        </w:trPr>
        <w:tc>
          <w:tcPr>
            <w:tcW w:type="dxa" w:w="700"/>
            <w:tcBorders>
              <w:top w:color="000000" w:sz="4" w:val="single"/>
              <w:left w:color="000000" w:sz="4" w:val="single"/>
              <w:bottom w:color="000000" w:sz="4" w:val="single"/>
              <w:right w:color="000000" w:sz="4" w:val="single"/>
            </w:tcBorders>
            <w:shd w:fill="auto" w:val="clear"/>
            <w:vAlign w:val="center"/>
          </w:tcPr>
          <w:p w14:paraId="E2050000">
            <w:r>
              <w:t>2</w:t>
            </w:r>
          </w:p>
        </w:tc>
        <w:tc>
          <w:tcPr>
            <w:tcW w:type="dxa" w:w="2946"/>
            <w:tcBorders>
              <w:top w:color="000000" w:sz="4" w:val="single"/>
              <w:left w:color="000000" w:sz="4" w:val="single"/>
              <w:bottom w:color="000000" w:sz="4" w:val="single"/>
              <w:right w:color="000000" w:sz="4" w:val="single"/>
            </w:tcBorders>
            <w:shd w:fill="auto" w:val="clear"/>
            <w:vAlign w:val="center"/>
          </w:tcPr>
          <w:p w14:paraId="E3050000">
            <w:r>
              <w:drawing>
                <wp:inline>
                  <wp:extent cx="1216152" cy="960120"/>
                  <wp:effectExtent b="0" l="0" r="0" t="0"/>
                  <wp:docPr hidden="false" id="88" name="Picture 88"/>
                  <a:graphic>
                    <a:graphicData uri="http://schemas.openxmlformats.org/drawingml/2006/picture">
                      <pic:pic>
                        <pic:nvPicPr>
                          <pic:cNvPr hidden="false" id="87" name="Picture 87"/>
                          <pic:cNvPicPr preferRelativeResize="true"/>
                        </pic:nvPicPr>
                        <pic:blipFill>
                          <a:blip r:embed="rId44"/>
                          <a:srcRect b="0" l="0" r="0" t="0"/>
                          <a:stretch/>
                        </pic:blipFill>
                        <pic:spPr>
                          <a:xfrm flipH="false" flipV="false" rot="0">
                            <a:ext cx="1216152" cy="960120"/>
                          </a:xfrm>
                          <a:prstGeom prst="rect"/>
                        </pic:spPr>
                      </pic:pic>
                    </a:graphicData>
                  </a:graphic>
                </wp:inline>
              </w:drawing>
            </w:r>
          </w:p>
        </w:tc>
        <w:tc>
          <w:tcPr>
            <w:tcW w:type="dxa" w:w="1121"/>
            <w:tcBorders>
              <w:top w:color="000000" w:sz="4" w:val="single"/>
              <w:left w:color="000000" w:sz="4" w:val="single"/>
              <w:bottom w:color="000000" w:sz="4" w:val="single"/>
              <w:right w:color="000000" w:sz="4" w:val="single"/>
            </w:tcBorders>
            <w:shd w:fill="auto" w:val="clear"/>
            <w:vAlign w:val="center"/>
          </w:tcPr>
          <w:p w14:paraId="E4050000">
            <w:r>
              <w:t>А</w:t>
            </w:r>
          </w:p>
        </w:tc>
        <w:tc>
          <w:tcPr>
            <w:tcW w:type="dxa" w:w="2431"/>
            <w:tcBorders>
              <w:top w:color="000000" w:sz="4" w:val="single"/>
              <w:left w:color="000000" w:sz="4" w:val="single"/>
              <w:bottom w:color="000000" w:sz="4" w:val="single"/>
              <w:right w:color="000000" w:sz="4" w:val="single"/>
            </w:tcBorders>
            <w:shd w:fill="auto" w:val="clear"/>
            <w:vAlign w:val="center"/>
          </w:tcPr>
          <w:p w14:paraId="E5050000">
            <w:r>
              <w:t>Совпадает</w:t>
            </w:r>
          </w:p>
        </w:tc>
        <w:tc>
          <w:tcPr>
            <w:tcW w:type="dxa" w:w="2927"/>
            <w:tcBorders>
              <w:top w:color="000000" w:sz="4" w:val="single"/>
              <w:left w:color="000000" w:sz="4" w:val="single"/>
              <w:bottom w:color="000000" w:sz="4" w:val="single"/>
              <w:right w:color="000000" w:sz="4" w:val="single"/>
            </w:tcBorders>
            <w:shd w:fill="auto" w:val="clear"/>
            <w:vAlign w:val="center"/>
          </w:tcPr>
          <w:p w14:paraId="E6050000">
            <w:r>
              <w:drawing>
                <wp:inline>
                  <wp:extent cx="838200" cy="1152525"/>
                  <wp:effectExtent b="0" l="0" r="0" t="0"/>
                  <wp:docPr hidden="false" id="90" name="Picture 90"/>
                  <a:graphic>
                    <a:graphicData uri="http://schemas.openxmlformats.org/drawingml/2006/picture">
                      <pic:pic>
                        <pic:nvPicPr>
                          <pic:cNvPr hidden="false" id="89" name="Picture 89"/>
                          <pic:cNvPicPr preferRelativeResize="true"/>
                        </pic:nvPicPr>
                        <pic:blipFill>
                          <a:blip r:embed="rId45"/>
                          <a:srcRect b="0" l="0" r="0" t="0"/>
                          <a:stretch/>
                        </pic:blipFill>
                        <pic:spPr>
                          <a:xfrm flipH="false" flipV="false" rot="0">
                            <a:ext cx="838200" cy="1152525"/>
                          </a:xfrm>
                          <a:prstGeom prst="rect"/>
                        </pic:spPr>
                      </pic:pic>
                    </a:graphicData>
                  </a:graphic>
                </wp:inline>
              </w:drawing>
            </w:r>
          </w:p>
        </w:tc>
        <w:tc>
          <w:tcPr>
            <w:tcW w:type="dxa" w:w="3329"/>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2249"/>
            <w:gridSpan w:val="1"/>
            <w:vMerge w:val="continue"/>
            <w:tcBorders>
              <w:top w:color="000000" w:sz="4" w:val="single"/>
              <w:left w:color="000000" w:sz="4" w:val="single"/>
              <w:bottom w:color="000000" w:sz="4" w:val="single"/>
              <w:right w:color="000000" w:sz="4" w:val="single"/>
            </w:tcBorders>
            <w:vAlign w:val="center"/>
          </w:tcPr>
          <w:p/>
        </w:tc>
      </w:tr>
      <w:tr>
        <w:trPr>
          <w:trHeight w:hRule="atLeast" w:val="1617"/>
        </w:trPr>
        <w:tc>
          <w:tcPr>
            <w:tcW w:type="dxa" w:w="700"/>
            <w:tcBorders>
              <w:top w:color="000000" w:sz="4" w:val="single"/>
              <w:left w:color="000000" w:sz="4" w:val="single"/>
              <w:bottom w:color="000000" w:sz="4" w:val="single"/>
              <w:right w:color="000000" w:sz="4" w:val="single"/>
            </w:tcBorders>
            <w:shd w:fill="auto" w:val="clear"/>
            <w:vAlign w:val="center"/>
          </w:tcPr>
          <w:p w14:paraId="E7050000">
            <w:r>
              <w:t>3</w:t>
            </w:r>
          </w:p>
        </w:tc>
        <w:tc>
          <w:tcPr>
            <w:tcW w:type="dxa" w:w="2946"/>
            <w:tcBorders>
              <w:top w:color="000000" w:sz="4" w:val="single"/>
              <w:left w:color="000000" w:sz="4" w:val="single"/>
              <w:bottom w:color="000000" w:sz="4" w:val="single"/>
              <w:right w:color="000000" w:sz="4" w:val="single"/>
            </w:tcBorders>
            <w:shd w:fill="auto" w:val="clear"/>
            <w:vAlign w:val="center"/>
          </w:tcPr>
          <w:p w14:paraId="E8050000">
            <w:r>
              <w:drawing>
                <wp:inline>
                  <wp:extent cx="1110449" cy="937260"/>
                  <wp:effectExtent b="0" l="0" r="0" t="0"/>
                  <wp:docPr hidden="false" id="92" name="Picture 92"/>
                  <a:graphic>
                    <a:graphicData uri="http://schemas.openxmlformats.org/drawingml/2006/picture">
                      <pic:pic>
                        <pic:nvPicPr>
                          <pic:cNvPr hidden="false" id="91" name="Picture 91"/>
                          <pic:cNvPicPr preferRelativeResize="true"/>
                        </pic:nvPicPr>
                        <pic:blipFill>
                          <a:blip r:embed="rId46"/>
                          <a:srcRect b="0" l="0" r="0" t="0"/>
                          <a:stretch/>
                        </pic:blipFill>
                        <pic:spPr>
                          <a:xfrm flipH="false" flipV="false" rot="0">
                            <a:ext cx="1110449" cy="937260"/>
                          </a:xfrm>
                          <a:prstGeom prst="rect"/>
                        </pic:spPr>
                      </pic:pic>
                    </a:graphicData>
                  </a:graphic>
                </wp:inline>
              </w:drawing>
            </w:r>
          </w:p>
        </w:tc>
        <w:tc>
          <w:tcPr>
            <w:tcW w:type="dxa" w:w="1121"/>
            <w:tcBorders>
              <w:top w:color="000000" w:sz="4" w:val="single"/>
              <w:left w:color="000000" w:sz="4" w:val="single"/>
              <w:bottom w:color="000000" w:sz="4" w:val="single"/>
              <w:right w:color="000000" w:sz="4" w:val="single"/>
            </w:tcBorders>
            <w:shd w:fill="auto" w:val="clear"/>
            <w:vAlign w:val="center"/>
          </w:tcPr>
          <w:p w14:paraId="E9050000">
            <w:r>
              <w:t>А</w:t>
            </w:r>
          </w:p>
        </w:tc>
        <w:tc>
          <w:tcPr>
            <w:tcW w:type="dxa" w:w="2431"/>
            <w:tcBorders>
              <w:top w:color="000000" w:sz="4" w:val="single"/>
              <w:left w:color="000000" w:sz="4" w:val="single"/>
              <w:bottom w:color="000000" w:sz="4" w:val="single"/>
              <w:right w:color="000000" w:sz="4" w:val="single"/>
            </w:tcBorders>
            <w:shd w:fill="auto" w:val="clear"/>
            <w:vAlign w:val="center"/>
          </w:tcPr>
          <w:p w14:paraId="EA050000">
            <w:r>
              <w:t>Не совпадает</w:t>
            </w:r>
          </w:p>
        </w:tc>
        <w:tc>
          <w:tcPr>
            <w:tcW w:type="dxa" w:w="2927"/>
            <w:tcBorders>
              <w:top w:color="000000" w:sz="4" w:val="single"/>
              <w:left w:color="000000" w:sz="4" w:val="single"/>
              <w:bottom w:color="000000" w:sz="4" w:val="single"/>
              <w:right w:color="000000" w:sz="4" w:val="single"/>
            </w:tcBorders>
            <w:shd w:fill="auto" w:val="clear"/>
            <w:vAlign w:val="center"/>
          </w:tcPr>
          <w:p w14:paraId="EB050000">
            <w:r>
              <w:drawing>
                <wp:inline>
                  <wp:extent cx="1209675" cy="847725"/>
                  <wp:effectExtent b="0" l="0" r="0" t="0"/>
                  <wp:docPr hidden="false" id="94" name="Picture 94"/>
                  <a:graphic>
                    <a:graphicData uri="http://schemas.openxmlformats.org/drawingml/2006/picture">
                      <pic:pic>
                        <pic:nvPicPr>
                          <pic:cNvPr hidden="false" id="93" name="Picture 93"/>
                          <pic:cNvPicPr preferRelativeResize="true"/>
                        </pic:nvPicPr>
                        <pic:blipFill>
                          <a:blip r:embed="rId47"/>
                          <a:srcRect b="0" l="0" r="0" t="0"/>
                          <a:stretch/>
                        </pic:blipFill>
                        <pic:spPr>
                          <a:xfrm flipH="false" flipV="false" rot="0">
                            <a:ext cx="1209675" cy="847725"/>
                          </a:xfrm>
                          <a:prstGeom prst="rect"/>
                        </pic:spPr>
                      </pic:pic>
                    </a:graphicData>
                  </a:graphic>
                </wp:inline>
              </w:drawing>
            </w:r>
          </w:p>
        </w:tc>
        <w:tc>
          <w:tcPr>
            <w:tcW w:type="dxa" w:w="3329"/>
            <w:vMerge w:val="restart"/>
            <w:tcBorders>
              <w:top w:color="000000" w:sz="4" w:val="single"/>
              <w:left w:color="000000" w:sz="4" w:val="single"/>
              <w:bottom w:color="000000" w:sz="4" w:val="single"/>
              <w:right w:color="000000" w:sz="4" w:val="single"/>
            </w:tcBorders>
            <w:shd w:fill="auto" w:val="clear"/>
            <w:vAlign w:val="center"/>
          </w:tcPr>
          <w:p w14:paraId="EC050000">
            <w:r>
              <w:drawing>
                <wp:inline>
                  <wp:extent cx="1847850" cy="342900"/>
                  <wp:effectExtent b="0" l="0" r="0" t="0"/>
                  <wp:docPr hidden="false" id="96" name="Picture 96"/>
                  <a:graphic>
                    <a:graphicData uri="http://schemas.openxmlformats.org/drawingml/2006/picture">
                      <pic:pic>
                        <pic:nvPicPr>
                          <pic:cNvPr hidden="false" id="95" name="Picture 95"/>
                          <pic:cNvPicPr preferRelativeResize="true"/>
                        </pic:nvPicPr>
                        <pic:blipFill>
                          <a:blip r:embed="rId48"/>
                          <a:srcRect b="0" l="0" r="0" t="0"/>
                          <a:stretch/>
                        </pic:blipFill>
                        <pic:spPr>
                          <a:xfrm flipH="false" flipV="false" rot="0">
                            <a:ext cx="1847850" cy="342900"/>
                          </a:xfrm>
                          <a:prstGeom prst="rect"/>
                        </pic:spPr>
                      </pic:pic>
                    </a:graphicData>
                  </a:graphic>
                </wp:inline>
              </w:drawing>
            </w:r>
          </w:p>
        </w:tc>
        <w:tc>
          <w:tcPr>
            <w:tcW w:type="dxa" w:w="2249"/>
            <w:vMerge w:val="restart"/>
            <w:tcBorders>
              <w:top w:color="000000" w:sz="4" w:val="single"/>
              <w:left w:color="000000" w:sz="4" w:val="single"/>
              <w:bottom w:color="000000" w:sz="4" w:val="single"/>
              <w:right w:color="000000" w:sz="4" w:val="single"/>
            </w:tcBorders>
            <w:vAlign w:val="center"/>
          </w:tcPr>
          <w:p w14:paraId="ED050000">
            <w:r>
              <w:t>U</w:t>
            </w:r>
            <w:r>
              <w:rPr>
                <w:vertAlign w:val="subscript"/>
              </w:rPr>
              <w:t>НИ</w:t>
            </w:r>
            <w:r>
              <w:t>+</w:t>
            </w:r>
            <w:r>
              <w:t>U</w:t>
            </w:r>
            <w:r>
              <w:rPr>
                <w:vertAlign w:val="subscript"/>
              </w:rPr>
              <w:t>ИК</w:t>
            </w:r>
          </w:p>
        </w:tc>
      </w:tr>
      <w:tr>
        <w:trPr>
          <w:trHeight w:hRule="atLeast" w:val="1892"/>
        </w:trPr>
        <w:tc>
          <w:tcPr>
            <w:tcW w:type="dxa" w:w="700"/>
            <w:tcBorders>
              <w:top w:color="000000" w:sz="4" w:val="single"/>
              <w:left w:color="000000" w:sz="4" w:val="single"/>
              <w:bottom w:color="000000" w:sz="4" w:val="single"/>
              <w:right w:color="000000" w:sz="4" w:val="single"/>
            </w:tcBorders>
            <w:shd w:fill="auto" w:val="clear"/>
            <w:vAlign w:val="center"/>
          </w:tcPr>
          <w:p w14:paraId="EE050000">
            <w:r>
              <w:t>4</w:t>
            </w:r>
          </w:p>
        </w:tc>
        <w:tc>
          <w:tcPr>
            <w:tcW w:type="dxa" w:w="2946"/>
            <w:tcBorders>
              <w:top w:color="000000" w:sz="4" w:val="single"/>
              <w:left w:color="000000" w:sz="4" w:val="single"/>
              <w:bottom w:color="000000" w:sz="4" w:val="single"/>
              <w:right w:color="000000" w:sz="4" w:val="single"/>
            </w:tcBorders>
            <w:shd w:fill="auto" w:val="clear"/>
            <w:vAlign w:val="center"/>
          </w:tcPr>
          <w:p w14:paraId="EF050000">
            <w:r>
              <w:drawing>
                <wp:inline>
                  <wp:extent cx="1083945" cy="1011075"/>
                  <wp:effectExtent b="0" l="0" r="0" t="0"/>
                  <wp:docPr hidden="false" id="98" name="Picture 98"/>
                  <a:graphic>
                    <a:graphicData uri="http://schemas.openxmlformats.org/drawingml/2006/picture">
                      <pic:pic>
                        <pic:nvPicPr>
                          <pic:cNvPr hidden="false" id="97" name="Picture 97"/>
                          <pic:cNvPicPr preferRelativeResize="true"/>
                        </pic:nvPicPr>
                        <pic:blipFill>
                          <a:blip r:embed="rId49"/>
                          <a:srcRect b="0" l="0" r="0" t="0"/>
                          <a:stretch/>
                        </pic:blipFill>
                        <pic:spPr>
                          <a:xfrm flipH="false" flipV="false" rot="0">
                            <a:ext cx="1083945" cy="1011075"/>
                          </a:xfrm>
                          <a:prstGeom prst="rect"/>
                        </pic:spPr>
                      </pic:pic>
                    </a:graphicData>
                  </a:graphic>
                </wp:inline>
              </w:drawing>
            </w:r>
          </w:p>
        </w:tc>
        <w:tc>
          <w:tcPr>
            <w:tcW w:type="dxa" w:w="1121"/>
            <w:tcBorders>
              <w:top w:color="000000" w:sz="4" w:val="single"/>
              <w:left w:color="000000" w:sz="4" w:val="single"/>
              <w:bottom w:color="000000" w:sz="4" w:val="single"/>
              <w:right w:color="000000" w:sz="4" w:val="single"/>
            </w:tcBorders>
            <w:shd w:fill="auto" w:val="clear"/>
            <w:vAlign w:val="center"/>
          </w:tcPr>
          <w:p w14:paraId="F0050000">
            <w:r>
              <w:t>А</w:t>
            </w:r>
          </w:p>
        </w:tc>
        <w:tc>
          <w:tcPr>
            <w:tcW w:type="dxa" w:w="2431"/>
            <w:tcBorders>
              <w:top w:color="000000" w:sz="4" w:val="single"/>
              <w:left w:color="000000" w:sz="4" w:val="single"/>
              <w:bottom w:color="000000" w:sz="4" w:val="single"/>
              <w:right w:color="000000" w:sz="4" w:val="single"/>
            </w:tcBorders>
            <w:shd w:fill="auto" w:val="clear"/>
            <w:vAlign w:val="center"/>
          </w:tcPr>
          <w:p w14:paraId="F1050000">
            <w:r>
              <w:t>Не совпадает</w:t>
            </w:r>
          </w:p>
        </w:tc>
        <w:tc>
          <w:tcPr>
            <w:tcW w:type="dxa" w:w="2927"/>
            <w:tcBorders>
              <w:top w:color="000000" w:sz="4" w:val="single"/>
              <w:left w:color="000000" w:sz="4" w:val="single"/>
              <w:bottom w:color="000000" w:sz="4" w:val="single"/>
              <w:right w:color="000000" w:sz="4" w:val="single"/>
            </w:tcBorders>
            <w:shd w:fill="auto" w:val="clear"/>
            <w:vAlign w:val="center"/>
          </w:tcPr>
          <w:p w14:paraId="F2050000">
            <w:r>
              <w:drawing>
                <wp:inline>
                  <wp:extent cx="723900" cy="857250"/>
                  <wp:effectExtent b="0" l="0" r="0" t="0"/>
                  <wp:docPr hidden="false" id="100" name="Picture 100"/>
                  <a:graphic>
                    <a:graphicData uri="http://schemas.openxmlformats.org/drawingml/2006/picture">
                      <pic:pic>
                        <pic:nvPicPr>
                          <pic:cNvPr hidden="false" id="99" name="Picture 99"/>
                          <pic:cNvPicPr preferRelativeResize="true"/>
                        </pic:nvPicPr>
                        <pic:blipFill>
                          <a:blip r:embed="rId50"/>
                          <a:srcRect b="0" l="0" r="0" t="0"/>
                          <a:stretch/>
                        </pic:blipFill>
                        <pic:spPr>
                          <a:xfrm flipH="false" flipV="false" rot="0">
                            <a:ext cx="723900" cy="857250"/>
                          </a:xfrm>
                          <a:prstGeom prst="rect"/>
                        </pic:spPr>
                      </pic:pic>
                    </a:graphicData>
                  </a:graphic>
                </wp:inline>
              </w:drawing>
            </w:r>
          </w:p>
        </w:tc>
        <w:tc>
          <w:tcPr>
            <w:tcW w:type="dxa" w:w="3329"/>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2249"/>
            <w:gridSpan w:val="1"/>
            <w:vMerge w:val="continue"/>
            <w:tcBorders>
              <w:top w:color="000000" w:sz="4" w:val="single"/>
              <w:left w:color="000000" w:sz="4" w:val="single"/>
              <w:bottom w:color="000000" w:sz="4" w:val="single"/>
              <w:right w:color="000000" w:sz="4" w:val="single"/>
            </w:tcBorders>
            <w:vAlign w:val="center"/>
          </w:tcPr>
          <w:p/>
        </w:tc>
      </w:tr>
    </w:tbl>
    <w:p w14:paraId="F305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554"/>
        <w:gridCol w:w="2942"/>
        <w:gridCol w:w="1030"/>
        <w:gridCol w:w="2503"/>
        <w:gridCol w:w="3236"/>
        <w:gridCol w:w="3682"/>
        <w:gridCol w:w="1993"/>
      </w:tblGrid>
      <w:tr>
        <w:trPr>
          <w:trHeight w:hRule="atLeast" w:val="184"/>
        </w:trPr>
        <w:tc>
          <w:tcPr>
            <w:tcW w:type="dxa" w:w="15940"/>
            <w:gridSpan w:val="7"/>
            <w:tcBorders>
              <w:top w:sz="4" w:val="nil"/>
              <w:left w:sz="4" w:val="nil"/>
              <w:bottom w:color="000000" w:sz="4" w:val="single"/>
              <w:right w:sz="4" w:val="nil"/>
            </w:tcBorders>
            <w:shd w:fill="auto" w:val="clear"/>
            <w:vAlign w:val="center"/>
          </w:tcPr>
          <w:p w14:paraId="F4050000">
            <w:bookmarkStart w:id="47" w:name="__RefHeading___31"/>
            <w:bookmarkEnd w:id="47"/>
            <w:pPr>
              <w:pStyle w:val="Style_18"/>
            </w:pPr>
            <w:r>
              <w:t>Продолжение таблицы А.1</w:t>
            </w:r>
          </w:p>
        </w:tc>
      </w:tr>
      <w:tr>
        <w:trPr>
          <w:trHeight w:hRule="atLeast" w:val="796"/>
        </w:trPr>
        <w:tc>
          <w:tcPr>
            <w:tcW w:type="dxa" w:w="554"/>
            <w:tcBorders>
              <w:top w:color="000000" w:sz="4" w:val="single"/>
              <w:left w:color="000000" w:sz="4" w:val="single"/>
              <w:bottom w:color="000000" w:sz="4" w:val="single"/>
              <w:right w:color="000000" w:sz="4" w:val="single"/>
            </w:tcBorders>
            <w:shd w:fill="auto" w:val="clear"/>
            <w:vAlign w:val="center"/>
          </w:tcPr>
          <w:p w14:paraId="F5050000">
            <w:r>
              <w:t>№</w:t>
            </w:r>
          </w:p>
        </w:tc>
        <w:tc>
          <w:tcPr>
            <w:tcW w:type="dxa" w:w="2942"/>
            <w:tcBorders>
              <w:top w:color="000000" w:sz="4" w:val="single"/>
              <w:left w:color="000000" w:sz="4" w:val="single"/>
              <w:bottom w:color="000000" w:sz="4" w:val="single"/>
              <w:right w:color="000000" w:sz="4" w:val="single"/>
            </w:tcBorders>
            <w:shd w:fill="auto" w:val="clear"/>
            <w:vAlign w:val="center"/>
          </w:tcPr>
          <w:p w14:paraId="F6050000">
            <w:r>
              <w:t>Схема соединения обмоток</w:t>
            </w:r>
          </w:p>
          <w:p w14:paraId="F7050000">
            <w:r>
              <w:t>«разомкнутого</w:t>
            </w:r>
          </w:p>
          <w:p w14:paraId="F8050000">
            <w:r>
              <w:t>треугольника» ТН</w:t>
            </w:r>
          </w:p>
        </w:tc>
        <w:tc>
          <w:tcPr>
            <w:tcW w:type="dxa" w:w="1030"/>
            <w:tcBorders>
              <w:top w:color="000000" w:sz="4" w:val="single"/>
              <w:left w:color="000000" w:sz="4" w:val="single"/>
              <w:bottom w:color="000000" w:sz="4" w:val="single"/>
              <w:right w:color="000000" w:sz="4" w:val="single"/>
            </w:tcBorders>
            <w:shd w:fill="auto" w:val="clear"/>
            <w:vAlign w:val="center"/>
          </w:tcPr>
          <w:p w14:paraId="F9050000">
            <w:r>
              <w:t>Особая</w:t>
            </w:r>
            <w:r>
              <w:br/>
            </w:r>
            <w:r>
              <w:t>фаза</w:t>
            </w:r>
          </w:p>
        </w:tc>
        <w:tc>
          <w:tcPr>
            <w:tcW w:type="dxa" w:w="2503"/>
            <w:tcBorders>
              <w:top w:color="000000" w:sz="4" w:val="single"/>
              <w:left w:color="000000" w:sz="4" w:val="single"/>
              <w:bottom w:color="000000" w:sz="4" w:val="single"/>
              <w:right w:color="000000" w:sz="4" w:val="single"/>
            </w:tcBorders>
            <w:shd w:fill="auto" w:val="clear"/>
            <w:vAlign w:val="center"/>
          </w:tcPr>
          <w:p w14:paraId="FA050000">
            <w:r>
              <w:t>Направление векторов напряжений «звезды» и «треугольника»</w:t>
            </w:r>
          </w:p>
        </w:tc>
        <w:tc>
          <w:tcPr>
            <w:tcW w:type="dxa" w:w="3236"/>
            <w:tcBorders>
              <w:top w:color="000000" w:sz="4" w:val="single"/>
              <w:left w:color="000000" w:sz="4" w:val="single"/>
              <w:bottom w:color="000000" w:sz="4" w:val="single"/>
              <w:right w:color="000000" w:sz="4" w:val="single"/>
            </w:tcBorders>
            <w:shd w:fill="auto" w:val="clear"/>
            <w:vAlign w:val="center"/>
          </w:tcPr>
          <w:p w14:paraId="FB050000">
            <w:r>
              <w:t>Векторная диаграмма</w:t>
            </w:r>
            <w:r>
              <w:br/>
            </w:r>
            <w:r>
              <w:t>напряжений</w:t>
            </w:r>
          </w:p>
        </w:tc>
        <w:tc>
          <w:tcPr>
            <w:tcW w:type="dxa" w:w="3682"/>
            <w:tcBorders>
              <w:top w:color="000000" w:sz="4" w:val="single"/>
              <w:left w:color="000000" w:sz="4" w:val="single"/>
              <w:bottom w:color="000000" w:sz="4" w:val="single"/>
              <w:right w:color="000000" w:sz="4" w:val="single"/>
            </w:tcBorders>
            <w:shd w:fill="auto" w:val="clear"/>
            <w:vAlign w:val="center"/>
          </w:tcPr>
          <w:p w14:paraId="FC050000">
            <w:pPr>
              <w:rPr>
                <w:vertAlign w:val="subscript"/>
              </w:rPr>
            </w:pPr>
            <w:r>
              <w:t xml:space="preserve">Выражение для расчета </w:t>
            </w:r>
            <w:r>
              <w:t>U</w:t>
            </w:r>
            <w:r>
              <w:rPr>
                <w:vertAlign w:val="subscript"/>
              </w:rPr>
              <w:t>БНН</w:t>
            </w:r>
          </w:p>
        </w:tc>
        <w:tc>
          <w:tcPr>
            <w:tcW w:type="dxa" w:w="1993"/>
            <w:tcBorders>
              <w:top w:color="000000" w:sz="4" w:val="single"/>
              <w:left w:color="000000" w:sz="4" w:val="single"/>
              <w:bottom w:color="000000" w:sz="4" w:val="single"/>
              <w:right w:color="000000" w:sz="4" w:val="single"/>
            </w:tcBorders>
            <w:vAlign w:val="center"/>
          </w:tcPr>
          <w:p w14:paraId="FD050000">
            <w:r>
              <w:t>Выражение для расчета</w:t>
            </w:r>
          </w:p>
          <w:p w14:paraId="FE050000">
            <w:r>
              <w:t>(3</w:t>
            </w:r>
            <w:r>
              <w:t>U</w:t>
            </w:r>
            <w:r>
              <w:t>0 треугольник)</w:t>
            </w:r>
          </w:p>
        </w:tc>
      </w:tr>
      <w:tr>
        <w:trPr>
          <w:trHeight w:hRule="atLeast" w:val="1907"/>
        </w:trPr>
        <w:tc>
          <w:tcPr>
            <w:tcW w:type="dxa" w:w="554"/>
            <w:tcBorders>
              <w:top w:color="000000" w:sz="4" w:val="single"/>
              <w:left w:color="000000" w:sz="4" w:val="single"/>
              <w:bottom w:color="000000" w:sz="4" w:val="single"/>
              <w:right w:color="000000" w:sz="4" w:val="single"/>
            </w:tcBorders>
            <w:shd w:fill="auto" w:val="clear"/>
            <w:vAlign w:val="center"/>
          </w:tcPr>
          <w:p w14:paraId="FF050000">
            <w:r>
              <w:t>5</w:t>
            </w:r>
          </w:p>
        </w:tc>
        <w:tc>
          <w:tcPr>
            <w:tcW w:type="dxa" w:w="2942"/>
            <w:tcBorders>
              <w:top w:color="000000" w:sz="4" w:val="single"/>
              <w:left w:color="000000" w:sz="4" w:val="single"/>
              <w:bottom w:color="000000" w:sz="4" w:val="single"/>
              <w:right w:color="000000" w:sz="4" w:val="single"/>
            </w:tcBorders>
            <w:shd w:fill="auto" w:val="clear"/>
            <w:vAlign w:val="center"/>
          </w:tcPr>
          <w:p w14:paraId="00060000">
            <w:r>
              <w:drawing>
                <wp:inline>
                  <wp:extent cx="1181100" cy="923925"/>
                  <wp:effectExtent b="0" l="0" r="0" t="0"/>
                  <wp:docPr hidden="false" id="102" name="Picture 102"/>
                  <a:graphic>
                    <a:graphicData uri="http://schemas.openxmlformats.org/drawingml/2006/picture">
                      <pic:pic>
                        <pic:nvPicPr>
                          <pic:cNvPr hidden="false" id="101" name="Picture 101"/>
                          <pic:cNvPicPr preferRelativeResize="true"/>
                        </pic:nvPicPr>
                        <pic:blipFill>
                          <a:blip r:embed="rId51"/>
                          <a:srcRect b="0" l="0" r="0" t="0"/>
                          <a:stretch/>
                        </pic:blipFill>
                        <pic:spPr>
                          <a:xfrm flipH="false" flipV="false" rot="0">
                            <a:ext cx="1181100" cy="923925"/>
                          </a:xfrm>
                          <a:prstGeom prst="rect"/>
                        </pic:spPr>
                      </pic:pic>
                    </a:graphicData>
                  </a:graphic>
                </wp:inline>
              </w:drawing>
            </w:r>
          </w:p>
        </w:tc>
        <w:tc>
          <w:tcPr>
            <w:tcW w:type="dxa" w:w="1030"/>
            <w:tcBorders>
              <w:top w:color="000000" w:sz="4" w:val="single"/>
              <w:left w:color="000000" w:sz="4" w:val="single"/>
              <w:bottom w:color="000000" w:sz="4" w:val="single"/>
              <w:right w:color="000000" w:sz="4" w:val="single"/>
            </w:tcBorders>
            <w:shd w:fill="auto" w:val="clear"/>
            <w:vAlign w:val="center"/>
          </w:tcPr>
          <w:p w14:paraId="01060000">
            <w:r>
              <w:t>B</w:t>
            </w:r>
          </w:p>
        </w:tc>
        <w:tc>
          <w:tcPr>
            <w:tcW w:type="dxa" w:w="2503"/>
            <w:tcBorders>
              <w:top w:color="000000" w:sz="4" w:val="single"/>
              <w:left w:color="000000" w:sz="4" w:val="single"/>
              <w:bottom w:color="000000" w:sz="4" w:val="single"/>
              <w:right w:color="000000" w:sz="4" w:val="single"/>
            </w:tcBorders>
            <w:shd w:fill="auto" w:val="clear"/>
            <w:vAlign w:val="center"/>
          </w:tcPr>
          <w:p w14:paraId="02060000">
            <w:r>
              <w:t>Совпадает</w:t>
            </w:r>
          </w:p>
        </w:tc>
        <w:tc>
          <w:tcPr>
            <w:tcW w:type="dxa" w:w="3236"/>
            <w:tcBorders>
              <w:top w:color="000000" w:sz="4" w:val="single"/>
              <w:left w:color="000000" w:sz="4" w:val="single"/>
              <w:bottom w:color="000000" w:sz="4" w:val="single"/>
              <w:right w:color="000000" w:sz="4" w:val="single"/>
            </w:tcBorders>
            <w:shd w:fill="auto" w:val="clear"/>
            <w:vAlign w:val="center"/>
          </w:tcPr>
          <w:p w14:paraId="03060000">
            <w:r>
              <w:drawing>
                <wp:inline>
                  <wp:extent cx="733425" cy="857250"/>
                  <wp:effectExtent b="0" l="0" r="0" t="0"/>
                  <wp:docPr hidden="false" id="104" name="Picture 104"/>
                  <a:graphic>
                    <a:graphicData uri="http://schemas.openxmlformats.org/drawingml/2006/picture">
                      <pic:pic>
                        <pic:nvPicPr>
                          <pic:cNvPr hidden="false" id="103" name="Picture 103"/>
                          <pic:cNvPicPr preferRelativeResize="true"/>
                        </pic:nvPicPr>
                        <pic:blipFill>
                          <a:blip r:embed="rId52"/>
                          <a:srcRect b="0" l="0" r="0" t="0"/>
                          <a:stretch/>
                        </pic:blipFill>
                        <pic:spPr>
                          <a:xfrm flipH="false" flipV="false" rot="0">
                            <a:ext cx="733425" cy="857250"/>
                          </a:xfrm>
                          <a:prstGeom prst="rect"/>
                        </pic:spPr>
                      </pic:pic>
                    </a:graphicData>
                  </a:graphic>
                </wp:inline>
              </w:drawing>
            </w:r>
          </w:p>
        </w:tc>
        <w:tc>
          <w:tcPr>
            <w:tcW w:type="dxa" w:w="3682"/>
            <w:vMerge w:val="restart"/>
            <w:tcBorders>
              <w:top w:color="000000" w:sz="4" w:val="single"/>
              <w:left w:color="000000" w:sz="4" w:val="single"/>
              <w:bottom w:color="000000" w:sz="4" w:val="single"/>
              <w:right w:color="000000" w:sz="4" w:val="single"/>
            </w:tcBorders>
            <w:shd w:fill="auto" w:val="clear"/>
            <w:vAlign w:val="center"/>
          </w:tcPr>
          <w:p w14:paraId="04060000">
            <w:r>
              <w:drawing>
                <wp:inline>
                  <wp:extent cx="1781175" cy="342900"/>
                  <wp:effectExtent b="0" l="0" r="0" t="0"/>
                  <wp:docPr hidden="false" id="106" name="Picture 106"/>
                  <a:graphic>
                    <a:graphicData uri="http://schemas.openxmlformats.org/drawingml/2006/picture">
                      <pic:pic>
                        <pic:nvPicPr>
                          <pic:cNvPr hidden="false" id="105" name="Picture 105"/>
                          <pic:cNvPicPr preferRelativeResize="true"/>
                        </pic:nvPicPr>
                        <pic:blipFill>
                          <a:blip r:embed="rId53"/>
                          <a:srcRect b="0" l="0" r="0" t="0"/>
                          <a:stretch/>
                        </pic:blipFill>
                        <pic:spPr>
                          <a:xfrm flipH="false" flipV="false" rot="0">
                            <a:ext cx="1781175" cy="342900"/>
                          </a:xfrm>
                          <a:prstGeom prst="rect"/>
                        </pic:spPr>
                      </pic:pic>
                    </a:graphicData>
                  </a:graphic>
                </wp:inline>
              </w:drawing>
            </w:r>
          </w:p>
        </w:tc>
        <w:tc>
          <w:tcPr>
            <w:tcW w:type="dxa" w:w="1993"/>
            <w:vMerge w:val="restart"/>
            <w:tcBorders>
              <w:top w:color="000000" w:sz="4" w:val="single"/>
              <w:left w:color="000000" w:sz="4" w:val="single"/>
              <w:bottom w:color="000000" w:sz="4" w:val="single"/>
              <w:right w:color="000000" w:sz="4" w:val="single"/>
            </w:tcBorders>
            <w:vAlign w:val="center"/>
          </w:tcPr>
          <w:p w14:paraId="05060000">
            <w:r>
              <w:t>U</w:t>
            </w:r>
            <w:r>
              <w:rPr>
                <w:vertAlign w:val="subscript"/>
              </w:rPr>
              <w:t>НИ</w:t>
            </w:r>
            <w:r>
              <w:t>+</w:t>
            </w:r>
            <w:r>
              <w:t>U</w:t>
            </w:r>
            <w:r>
              <w:rPr>
                <w:vertAlign w:val="subscript"/>
              </w:rPr>
              <w:t>ИК</w:t>
            </w:r>
          </w:p>
        </w:tc>
      </w:tr>
      <w:tr>
        <w:trPr>
          <w:trHeight w:hRule="atLeast" w:val="1891"/>
        </w:trPr>
        <w:tc>
          <w:tcPr>
            <w:tcW w:type="dxa" w:w="554"/>
            <w:tcBorders>
              <w:top w:color="000000" w:sz="4" w:val="single"/>
              <w:left w:color="000000" w:sz="4" w:val="single"/>
              <w:bottom w:color="000000" w:sz="4" w:val="single"/>
              <w:right w:color="000000" w:sz="4" w:val="single"/>
            </w:tcBorders>
            <w:shd w:fill="auto" w:val="clear"/>
            <w:vAlign w:val="center"/>
          </w:tcPr>
          <w:p w14:paraId="06060000">
            <w:r>
              <w:t>6</w:t>
            </w:r>
          </w:p>
        </w:tc>
        <w:tc>
          <w:tcPr>
            <w:tcW w:type="dxa" w:w="2942"/>
            <w:tcBorders>
              <w:top w:color="000000" w:sz="4" w:val="single"/>
              <w:left w:color="000000" w:sz="4" w:val="single"/>
              <w:bottom w:color="000000" w:sz="4" w:val="single"/>
              <w:right w:color="000000" w:sz="4" w:val="single"/>
            </w:tcBorders>
            <w:shd w:fill="auto" w:val="clear"/>
            <w:vAlign w:val="center"/>
          </w:tcPr>
          <w:p w14:paraId="07060000">
            <w:r>
              <w:drawing>
                <wp:inline>
                  <wp:extent cx="1133475" cy="923925"/>
                  <wp:effectExtent b="0" l="0" r="0" t="0"/>
                  <wp:docPr hidden="false" id="108" name="Picture 108"/>
                  <a:graphic>
                    <a:graphicData uri="http://schemas.openxmlformats.org/drawingml/2006/picture">
                      <pic:pic>
                        <pic:nvPicPr>
                          <pic:cNvPr hidden="false" id="107" name="Picture 107"/>
                          <pic:cNvPicPr preferRelativeResize="true"/>
                        </pic:nvPicPr>
                        <pic:blipFill>
                          <a:blip r:embed="rId54"/>
                          <a:srcRect b="0" l="0" r="0" t="0"/>
                          <a:stretch/>
                        </pic:blipFill>
                        <pic:spPr>
                          <a:xfrm flipH="false" flipV="false" rot="0">
                            <a:ext cx="1133475" cy="923925"/>
                          </a:xfrm>
                          <a:prstGeom prst="rect"/>
                        </pic:spPr>
                      </pic:pic>
                    </a:graphicData>
                  </a:graphic>
                </wp:inline>
              </w:drawing>
            </w:r>
          </w:p>
        </w:tc>
        <w:tc>
          <w:tcPr>
            <w:tcW w:type="dxa" w:w="1030"/>
            <w:tcBorders>
              <w:top w:color="000000" w:sz="4" w:val="single"/>
              <w:left w:color="000000" w:sz="4" w:val="single"/>
              <w:bottom w:color="000000" w:sz="4" w:val="single"/>
              <w:right w:color="000000" w:sz="4" w:val="single"/>
            </w:tcBorders>
            <w:shd w:fill="auto" w:val="clear"/>
            <w:vAlign w:val="center"/>
          </w:tcPr>
          <w:p w14:paraId="08060000">
            <w:r>
              <w:t>B</w:t>
            </w:r>
          </w:p>
        </w:tc>
        <w:tc>
          <w:tcPr>
            <w:tcW w:type="dxa" w:w="2503"/>
            <w:tcBorders>
              <w:top w:color="000000" w:sz="4" w:val="single"/>
              <w:left w:color="000000" w:sz="4" w:val="single"/>
              <w:bottom w:color="000000" w:sz="4" w:val="single"/>
              <w:right w:color="000000" w:sz="4" w:val="single"/>
            </w:tcBorders>
            <w:shd w:fill="auto" w:val="clear"/>
            <w:vAlign w:val="center"/>
          </w:tcPr>
          <w:p w14:paraId="09060000">
            <w:r>
              <w:t>Совпадает</w:t>
            </w:r>
          </w:p>
        </w:tc>
        <w:tc>
          <w:tcPr>
            <w:tcW w:type="dxa" w:w="3236"/>
            <w:tcBorders>
              <w:top w:color="000000" w:sz="4" w:val="single"/>
              <w:left w:color="000000" w:sz="4" w:val="single"/>
              <w:bottom w:color="000000" w:sz="4" w:val="single"/>
              <w:right w:color="000000" w:sz="4" w:val="single"/>
            </w:tcBorders>
            <w:shd w:fill="auto" w:val="clear"/>
            <w:vAlign w:val="center"/>
          </w:tcPr>
          <w:p w14:paraId="0A060000">
            <w:r>
              <w:drawing>
                <wp:inline>
                  <wp:extent cx="838200" cy="904875"/>
                  <wp:effectExtent b="0" l="0" r="0" t="0"/>
                  <wp:docPr hidden="false" id="110" name="Picture 110"/>
                  <a:graphic>
                    <a:graphicData uri="http://schemas.openxmlformats.org/drawingml/2006/picture">
                      <pic:pic>
                        <pic:nvPicPr>
                          <pic:cNvPr hidden="false" id="109" name="Picture 109"/>
                          <pic:cNvPicPr preferRelativeResize="true"/>
                        </pic:nvPicPr>
                        <pic:blipFill>
                          <a:blip r:embed="rId55"/>
                          <a:srcRect b="0" l="0" r="0" t="0"/>
                          <a:stretch/>
                        </pic:blipFill>
                        <pic:spPr>
                          <a:xfrm flipH="false" flipV="false" rot="0">
                            <a:ext cx="838200" cy="904875"/>
                          </a:xfrm>
                          <a:prstGeom prst="rect"/>
                        </pic:spPr>
                      </pic:pic>
                    </a:graphicData>
                  </a:graphic>
                </wp:inline>
              </w:drawing>
            </w:r>
          </w:p>
        </w:tc>
        <w:tc>
          <w:tcPr>
            <w:tcW w:type="dxa" w:w="368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93"/>
            <w:gridSpan w:val="1"/>
            <w:vMerge w:val="continue"/>
            <w:tcBorders>
              <w:top w:color="000000" w:sz="4" w:val="single"/>
              <w:left w:color="000000" w:sz="4" w:val="single"/>
              <w:bottom w:color="000000" w:sz="4" w:val="single"/>
              <w:right w:color="000000" w:sz="4" w:val="single"/>
            </w:tcBorders>
            <w:vAlign w:val="center"/>
          </w:tcPr>
          <w:p/>
        </w:tc>
      </w:tr>
      <w:tr>
        <w:trPr>
          <w:trHeight w:hRule="atLeast" w:val="2180"/>
        </w:trPr>
        <w:tc>
          <w:tcPr>
            <w:tcW w:type="dxa" w:w="554"/>
            <w:tcBorders>
              <w:top w:color="000000" w:sz="4" w:val="single"/>
              <w:left w:color="000000" w:sz="4" w:val="single"/>
              <w:bottom w:color="000000" w:sz="4" w:val="single"/>
              <w:right w:color="000000" w:sz="4" w:val="single"/>
            </w:tcBorders>
            <w:shd w:fill="auto" w:val="clear"/>
            <w:vAlign w:val="center"/>
          </w:tcPr>
          <w:p w14:paraId="0B060000">
            <w:r>
              <w:t>7</w:t>
            </w:r>
          </w:p>
        </w:tc>
        <w:tc>
          <w:tcPr>
            <w:tcW w:type="dxa" w:w="2942"/>
            <w:tcBorders>
              <w:top w:color="000000" w:sz="4" w:val="single"/>
              <w:left w:color="000000" w:sz="4" w:val="single"/>
              <w:bottom w:color="000000" w:sz="4" w:val="single"/>
              <w:right w:color="000000" w:sz="4" w:val="single"/>
            </w:tcBorders>
            <w:shd w:fill="auto" w:val="clear"/>
            <w:vAlign w:val="center"/>
          </w:tcPr>
          <w:p w14:paraId="0C060000">
            <w:r>
              <w:drawing>
                <wp:inline>
                  <wp:extent cx="1104900" cy="923925"/>
                  <wp:effectExtent b="0" l="0" r="0" t="0"/>
                  <wp:docPr hidden="false" id="112" name="Picture 112"/>
                  <a:graphic>
                    <a:graphicData uri="http://schemas.openxmlformats.org/drawingml/2006/picture">
                      <pic:pic>
                        <pic:nvPicPr>
                          <pic:cNvPr hidden="false" id="111" name="Picture 111"/>
                          <pic:cNvPicPr preferRelativeResize="true"/>
                        </pic:nvPicPr>
                        <pic:blipFill>
                          <a:blip r:embed="rId56"/>
                          <a:srcRect b="0" l="0" r="0" t="0"/>
                          <a:stretch/>
                        </pic:blipFill>
                        <pic:spPr>
                          <a:xfrm flipH="false" flipV="false" rot="0">
                            <a:ext cx="1104900" cy="923925"/>
                          </a:xfrm>
                          <a:prstGeom prst="rect"/>
                        </pic:spPr>
                      </pic:pic>
                    </a:graphicData>
                  </a:graphic>
                </wp:inline>
              </w:drawing>
            </w:r>
          </w:p>
        </w:tc>
        <w:tc>
          <w:tcPr>
            <w:tcW w:type="dxa" w:w="1030"/>
            <w:tcBorders>
              <w:top w:color="000000" w:sz="4" w:val="single"/>
              <w:left w:color="000000" w:sz="4" w:val="single"/>
              <w:bottom w:color="000000" w:sz="4" w:val="single"/>
              <w:right w:color="000000" w:sz="4" w:val="single"/>
            </w:tcBorders>
            <w:shd w:fill="auto" w:val="clear"/>
            <w:vAlign w:val="center"/>
          </w:tcPr>
          <w:p w14:paraId="0D060000">
            <w:r>
              <w:t>B</w:t>
            </w:r>
          </w:p>
        </w:tc>
        <w:tc>
          <w:tcPr>
            <w:tcW w:type="dxa" w:w="2503"/>
            <w:tcBorders>
              <w:top w:color="000000" w:sz="4" w:val="single"/>
              <w:left w:color="000000" w:sz="4" w:val="single"/>
              <w:bottom w:color="000000" w:sz="4" w:val="single"/>
              <w:right w:color="000000" w:sz="4" w:val="single"/>
            </w:tcBorders>
            <w:shd w:fill="auto" w:val="clear"/>
            <w:vAlign w:val="center"/>
          </w:tcPr>
          <w:p w14:paraId="0E060000">
            <w:r>
              <w:t>Не совпадает</w:t>
            </w:r>
          </w:p>
        </w:tc>
        <w:tc>
          <w:tcPr>
            <w:tcW w:type="dxa" w:w="3236"/>
            <w:tcBorders>
              <w:top w:color="000000" w:sz="4" w:val="single"/>
              <w:left w:color="000000" w:sz="4" w:val="single"/>
              <w:bottom w:color="000000" w:sz="4" w:val="single"/>
              <w:right w:color="000000" w:sz="4" w:val="single"/>
            </w:tcBorders>
            <w:shd w:fill="auto" w:val="clear"/>
            <w:vAlign w:val="center"/>
          </w:tcPr>
          <w:p w14:paraId="0F060000">
            <w:r>
              <w:drawing>
                <wp:inline>
                  <wp:extent cx="1133475" cy="1162050"/>
                  <wp:effectExtent b="0" l="0" r="0" t="0"/>
                  <wp:docPr hidden="false" id="114" name="Picture 114"/>
                  <a:graphic>
                    <a:graphicData uri="http://schemas.openxmlformats.org/drawingml/2006/picture">
                      <pic:pic>
                        <pic:nvPicPr>
                          <pic:cNvPr hidden="false" id="113" name="Picture 113"/>
                          <pic:cNvPicPr preferRelativeResize="true"/>
                        </pic:nvPicPr>
                        <pic:blipFill>
                          <a:blip r:embed="rId57"/>
                          <a:srcRect b="0" l="0" r="0" t="0"/>
                          <a:stretch/>
                        </pic:blipFill>
                        <pic:spPr>
                          <a:xfrm flipH="false" flipV="false" rot="0">
                            <a:ext cx="1133475" cy="1162050"/>
                          </a:xfrm>
                          <a:prstGeom prst="rect"/>
                        </pic:spPr>
                      </pic:pic>
                    </a:graphicData>
                  </a:graphic>
                </wp:inline>
              </w:drawing>
            </w:r>
          </w:p>
        </w:tc>
        <w:tc>
          <w:tcPr>
            <w:tcW w:type="dxa" w:w="3682"/>
            <w:vMerge w:val="restart"/>
            <w:tcBorders>
              <w:top w:color="000000" w:sz="4" w:val="single"/>
              <w:left w:color="000000" w:sz="4" w:val="single"/>
              <w:bottom w:color="000000" w:sz="4" w:val="single"/>
              <w:right w:color="000000" w:sz="4" w:val="single"/>
            </w:tcBorders>
            <w:shd w:fill="auto" w:val="clear"/>
            <w:vAlign w:val="center"/>
          </w:tcPr>
          <w:p w14:paraId="10060000">
            <w:r>
              <w:drawing>
                <wp:inline>
                  <wp:extent cx="1781175" cy="342900"/>
                  <wp:effectExtent b="0" l="0" r="0" t="0"/>
                  <wp:docPr hidden="false" id="116" name="Picture 116"/>
                  <a:graphic>
                    <a:graphicData uri="http://schemas.openxmlformats.org/drawingml/2006/picture">
                      <pic:pic>
                        <pic:nvPicPr>
                          <pic:cNvPr hidden="false" id="115" name="Picture 115"/>
                          <pic:cNvPicPr preferRelativeResize="true"/>
                        </pic:nvPicPr>
                        <pic:blipFill>
                          <a:blip r:embed="rId58"/>
                          <a:srcRect b="0" l="0" r="0" t="0"/>
                          <a:stretch/>
                        </pic:blipFill>
                        <pic:spPr>
                          <a:xfrm flipH="false" flipV="false" rot="0">
                            <a:ext cx="1781175" cy="342900"/>
                          </a:xfrm>
                          <a:prstGeom prst="rect"/>
                        </pic:spPr>
                      </pic:pic>
                    </a:graphicData>
                  </a:graphic>
                </wp:inline>
              </w:drawing>
            </w:r>
          </w:p>
        </w:tc>
        <w:tc>
          <w:tcPr>
            <w:tcW w:type="dxa" w:w="1993"/>
            <w:vMerge w:val="restart"/>
            <w:tcBorders>
              <w:top w:color="000000" w:sz="4" w:val="single"/>
              <w:left w:color="000000" w:sz="4" w:val="single"/>
              <w:bottom w:color="000000" w:sz="4" w:val="single"/>
              <w:right w:color="000000" w:sz="4" w:val="single"/>
            </w:tcBorders>
            <w:vAlign w:val="center"/>
          </w:tcPr>
          <w:p w14:paraId="11060000">
            <w:r>
              <w:t>U</w:t>
            </w:r>
            <w:r>
              <w:rPr>
                <w:vertAlign w:val="subscript"/>
              </w:rPr>
              <w:t>НИ</w:t>
            </w:r>
            <w:r>
              <w:t>+</w:t>
            </w:r>
            <w:r>
              <w:t>U</w:t>
            </w:r>
            <w:r>
              <w:rPr>
                <w:vertAlign w:val="subscript"/>
              </w:rPr>
              <w:t>ИК</w:t>
            </w:r>
          </w:p>
        </w:tc>
      </w:tr>
      <w:tr>
        <w:trPr>
          <w:trHeight w:hRule="atLeast" w:val="2047"/>
        </w:trPr>
        <w:tc>
          <w:tcPr>
            <w:tcW w:type="dxa" w:w="554"/>
            <w:tcBorders>
              <w:top w:color="000000" w:sz="4" w:val="single"/>
              <w:left w:color="000000" w:sz="4" w:val="single"/>
              <w:bottom w:color="000000" w:sz="4" w:val="single"/>
              <w:right w:color="000000" w:sz="4" w:val="single"/>
            </w:tcBorders>
            <w:shd w:fill="auto" w:val="clear"/>
            <w:vAlign w:val="center"/>
          </w:tcPr>
          <w:p w14:paraId="12060000">
            <w:r>
              <w:t>8</w:t>
            </w:r>
          </w:p>
        </w:tc>
        <w:tc>
          <w:tcPr>
            <w:tcW w:type="dxa" w:w="2942"/>
            <w:tcBorders>
              <w:top w:color="000000" w:sz="4" w:val="single"/>
              <w:left w:color="000000" w:sz="4" w:val="single"/>
              <w:bottom w:color="000000" w:sz="4" w:val="single"/>
              <w:right w:color="000000" w:sz="4" w:val="single"/>
            </w:tcBorders>
            <w:shd w:fill="auto" w:val="clear"/>
            <w:vAlign w:val="center"/>
          </w:tcPr>
          <w:p w14:paraId="13060000">
            <w:r>
              <w:drawing>
                <wp:inline>
                  <wp:extent cx="1104900" cy="923925"/>
                  <wp:effectExtent b="0" l="0" r="0" t="0"/>
                  <wp:docPr hidden="false" id="118" name="Picture 118"/>
                  <a:graphic>
                    <a:graphicData uri="http://schemas.openxmlformats.org/drawingml/2006/picture">
                      <pic:pic>
                        <pic:nvPicPr>
                          <pic:cNvPr hidden="false" id="117" name="Picture 117"/>
                          <pic:cNvPicPr preferRelativeResize="true"/>
                        </pic:nvPicPr>
                        <pic:blipFill>
                          <a:blip r:embed="rId59"/>
                          <a:srcRect b="0" l="0" r="0" t="0"/>
                          <a:stretch/>
                        </pic:blipFill>
                        <pic:spPr>
                          <a:xfrm flipH="false" flipV="false" rot="0">
                            <a:ext cx="1104900" cy="923925"/>
                          </a:xfrm>
                          <a:prstGeom prst="rect"/>
                        </pic:spPr>
                      </pic:pic>
                    </a:graphicData>
                  </a:graphic>
                </wp:inline>
              </w:drawing>
            </w:r>
          </w:p>
        </w:tc>
        <w:tc>
          <w:tcPr>
            <w:tcW w:type="dxa" w:w="1030"/>
            <w:tcBorders>
              <w:top w:color="000000" w:sz="4" w:val="single"/>
              <w:left w:color="000000" w:sz="4" w:val="single"/>
              <w:bottom w:color="000000" w:sz="4" w:val="single"/>
              <w:right w:color="000000" w:sz="4" w:val="single"/>
            </w:tcBorders>
            <w:shd w:fill="auto" w:val="clear"/>
            <w:vAlign w:val="center"/>
          </w:tcPr>
          <w:p w14:paraId="14060000">
            <w:r>
              <w:t>B</w:t>
            </w:r>
          </w:p>
        </w:tc>
        <w:tc>
          <w:tcPr>
            <w:tcW w:type="dxa" w:w="2503"/>
            <w:tcBorders>
              <w:top w:color="000000" w:sz="4" w:val="single"/>
              <w:left w:color="000000" w:sz="4" w:val="single"/>
              <w:bottom w:color="000000" w:sz="4" w:val="single"/>
              <w:right w:color="000000" w:sz="4" w:val="single"/>
            </w:tcBorders>
            <w:shd w:fill="auto" w:val="clear"/>
            <w:vAlign w:val="center"/>
          </w:tcPr>
          <w:p w14:paraId="15060000">
            <w:r>
              <w:t>Не совпадает</w:t>
            </w:r>
          </w:p>
        </w:tc>
        <w:tc>
          <w:tcPr>
            <w:tcW w:type="dxa" w:w="3236"/>
            <w:tcBorders>
              <w:top w:color="000000" w:sz="4" w:val="single"/>
              <w:left w:color="000000" w:sz="4" w:val="single"/>
              <w:bottom w:color="000000" w:sz="4" w:val="single"/>
              <w:right w:color="000000" w:sz="4" w:val="single"/>
            </w:tcBorders>
            <w:shd w:fill="auto" w:val="clear"/>
            <w:vAlign w:val="center"/>
          </w:tcPr>
          <w:p w14:paraId="16060000">
            <w:r>
              <w:drawing>
                <wp:inline>
                  <wp:extent cx="1362075" cy="1019175"/>
                  <wp:effectExtent b="0" l="0" r="0" t="0"/>
                  <wp:docPr hidden="false" id="120" name="Picture 120"/>
                  <a:graphic>
                    <a:graphicData uri="http://schemas.openxmlformats.org/drawingml/2006/picture">
                      <pic:pic>
                        <pic:nvPicPr>
                          <pic:cNvPr hidden="false" id="119" name="Picture 119"/>
                          <pic:cNvPicPr preferRelativeResize="true"/>
                        </pic:nvPicPr>
                        <pic:blipFill>
                          <a:blip r:embed="rId60"/>
                          <a:srcRect b="0" l="0" r="0" t="0"/>
                          <a:stretch/>
                        </pic:blipFill>
                        <pic:spPr>
                          <a:xfrm flipH="false" flipV="false" rot="0">
                            <a:ext cx="1362075" cy="1019175"/>
                          </a:xfrm>
                          <a:prstGeom prst="rect"/>
                        </pic:spPr>
                      </pic:pic>
                    </a:graphicData>
                  </a:graphic>
                </wp:inline>
              </w:drawing>
            </w:r>
          </w:p>
        </w:tc>
        <w:tc>
          <w:tcPr>
            <w:tcW w:type="dxa" w:w="368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93"/>
            <w:gridSpan w:val="1"/>
            <w:vMerge w:val="continue"/>
            <w:tcBorders>
              <w:top w:color="000000" w:sz="4" w:val="single"/>
              <w:left w:color="000000" w:sz="4" w:val="single"/>
              <w:bottom w:color="000000" w:sz="4" w:val="single"/>
              <w:right w:color="000000" w:sz="4" w:val="single"/>
            </w:tcBorders>
            <w:vAlign w:val="center"/>
          </w:tcPr>
          <w:p/>
        </w:tc>
      </w:tr>
    </w:tbl>
    <w:p w14:paraId="1706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546"/>
        <w:gridCol w:w="2901"/>
        <w:gridCol w:w="1015"/>
        <w:gridCol w:w="2467"/>
        <w:gridCol w:w="3190"/>
        <w:gridCol w:w="3630"/>
        <w:gridCol w:w="1964"/>
      </w:tblGrid>
      <w:tr>
        <w:trPr>
          <w:trHeight w:hRule="atLeast" w:val="774"/>
        </w:trPr>
        <w:tc>
          <w:tcPr>
            <w:tcW w:type="dxa" w:w="15713"/>
            <w:gridSpan w:val="7"/>
            <w:tcBorders>
              <w:top w:sz="4" w:val="nil"/>
              <w:left w:sz="4" w:val="nil"/>
              <w:bottom w:color="000000" w:sz="4" w:val="single"/>
              <w:right w:sz="4" w:val="nil"/>
            </w:tcBorders>
            <w:shd w:fill="auto" w:val="clear"/>
            <w:vAlign w:val="center"/>
          </w:tcPr>
          <w:p w14:paraId="18060000">
            <w:bookmarkStart w:id="48" w:name="__RefHeading___32"/>
            <w:bookmarkEnd w:id="48"/>
            <w:pPr>
              <w:pStyle w:val="Style_18"/>
              <w:rPr>
                <w:sz w:val="20"/>
              </w:rPr>
            </w:pPr>
            <w:r>
              <w:t>Продолжение таблицы А.1</w:t>
            </w:r>
          </w:p>
        </w:tc>
      </w:tr>
      <w:tr>
        <w:trPr>
          <w:trHeight w:hRule="atLeast" w:val="774"/>
        </w:trPr>
        <w:tc>
          <w:tcPr>
            <w:tcW w:type="dxa" w:w="546"/>
            <w:tcBorders>
              <w:top w:color="000000" w:sz="4" w:val="single"/>
              <w:left w:color="000000" w:sz="4" w:val="single"/>
              <w:bottom w:color="000000" w:sz="4" w:val="single"/>
              <w:right w:color="000000" w:sz="4" w:val="single"/>
            </w:tcBorders>
            <w:shd w:fill="auto" w:val="clear"/>
            <w:vAlign w:val="center"/>
          </w:tcPr>
          <w:p w14:paraId="19060000">
            <w:r>
              <w:t>№</w:t>
            </w:r>
          </w:p>
        </w:tc>
        <w:tc>
          <w:tcPr>
            <w:tcW w:type="dxa" w:w="2901"/>
            <w:tcBorders>
              <w:top w:color="000000" w:sz="4" w:val="single"/>
              <w:left w:color="000000" w:sz="4" w:val="single"/>
              <w:bottom w:color="000000" w:sz="4" w:val="single"/>
              <w:right w:color="000000" w:sz="4" w:val="single"/>
            </w:tcBorders>
            <w:shd w:fill="auto" w:val="clear"/>
            <w:vAlign w:val="center"/>
          </w:tcPr>
          <w:p w14:paraId="1A060000">
            <w:r>
              <w:t>Схема соединения обмоток</w:t>
            </w:r>
          </w:p>
          <w:p w14:paraId="1B060000">
            <w:r>
              <w:t>«разомкнутого</w:t>
            </w:r>
          </w:p>
          <w:p w14:paraId="1C060000">
            <w:r>
              <w:t>треугольника» ТН</w:t>
            </w:r>
          </w:p>
        </w:tc>
        <w:tc>
          <w:tcPr>
            <w:tcW w:type="dxa" w:w="1015"/>
            <w:tcBorders>
              <w:top w:color="000000" w:sz="4" w:val="single"/>
              <w:left w:color="000000" w:sz="4" w:val="single"/>
              <w:bottom w:color="000000" w:sz="4" w:val="single"/>
              <w:right w:color="000000" w:sz="4" w:val="single"/>
            </w:tcBorders>
            <w:shd w:fill="auto" w:val="clear"/>
            <w:vAlign w:val="center"/>
          </w:tcPr>
          <w:p w14:paraId="1D060000">
            <w:r>
              <w:t>Особая</w:t>
            </w:r>
            <w:r>
              <w:br/>
            </w:r>
            <w:r>
              <w:t>фаза</w:t>
            </w:r>
          </w:p>
        </w:tc>
        <w:tc>
          <w:tcPr>
            <w:tcW w:type="dxa" w:w="2467"/>
            <w:tcBorders>
              <w:top w:color="000000" w:sz="4" w:val="single"/>
              <w:left w:color="000000" w:sz="4" w:val="single"/>
              <w:bottom w:color="000000" w:sz="4" w:val="single"/>
              <w:right w:color="000000" w:sz="4" w:val="single"/>
            </w:tcBorders>
            <w:shd w:fill="auto" w:val="clear"/>
            <w:vAlign w:val="center"/>
          </w:tcPr>
          <w:p w14:paraId="1E060000">
            <w:r>
              <w:t>Направление векторов напряжений «звезды» и «треугольника»</w:t>
            </w:r>
          </w:p>
        </w:tc>
        <w:tc>
          <w:tcPr>
            <w:tcW w:type="dxa" w:w="3190"/>
            <w:tcBorders>
              <w:top w:color="000000" w:sz="4" w:val="single"/>
              <w:left w:color="000000" w:sz="4" w:val="single"/>
              <w:bottom w:color="000000" w:sz="4" w:val="single"/>
              <w:right w:color="000000" w:sz="4" w:val="single"/>
            </w:tcBorders>
            <w:shd w:fill="auto" w:val="clear"/>
            <w:vAlign w:val="center"/>
          </w:tcPr>
          <w:p w14:paraId="1F060000">
            <w:r>
              <w:t>Векторная диаграмма</w:t>
            </w:r>
            <w:r>
              <w:br/>
            </w:r>
            <w:r>
              <w:t>напряжений</w:t>
            </w:r>
          </w:p>
        </w:tc>
        <w:tc>
          <w:tcPr>
            <w:tcW w:type="dxa" w:w="3630"/>
            <w:tcBorders>
              <w:top w:color="000000" w:sz="4" w:val="single"/>
              <w:left w:color="000000" w:sz="4" w:val="single"/>
              <w:bottom w:color="000000" w:sz="4" w:val="single"/>
              <w:right w:color="000000" w:sz="4" w:val="single"/>
            </w:tcBorders>
            <w:shd w:fill="auto" w:val="clear"/>
            <w:vAlign w:val="center"/>
          </w:tcPr>
          <w:p w14:paraId="20060000">
            <w:pPr>
              <w:rPr>
                <w:vertAlign w:val="subscript"/>
              </w:rPr>
            </w:pPr>
            <w:r>
              <w:t xml:space="preserve">Выражение для расчета </w:t>
            </w:r>
            <w:r>
              <w:t>U</w:t>
            </w:r>
            <w:r>
              <w:rPr>
                <w:vertAlign w:val="subscript"/>
              </w:rPr>
              <w:t>БНН</w:t>
            </w:r>
          </w:p>
        </w:tc>
        <w:tc>
          <w:tcPr>
            <w:tcW w:type="dxa" w:w="1964"/>
            <w:tcBorders>
              <w:top w:color="000000" w:sz="4" w:val="single"/>
              <w:left w:color="000000" w:sz="4" w:val="single"/>
              <w:bottom w:color="000000" w:sz="4" w:val="single"/>
              <w:right w:color="000000" w:sz="4" w:val="single"/>
            </w:tcBorders>
            <w:vAlign w:val="center"/>
          </w:tcPr>
          <w:p w14:paraId="21060000">
            <w:r>
              <w:t>Выражение для расчета</w:t>
            </w:r>
          </w:p>
          <w:p w14:paraId="22060000">
            <w:r>
              <w:t>(3</w:t>
            </w:r>
            <w:r>
              <w:t>U</w:t>
            </w:r>
            <w:r>
              <w:t>0 треугольник)</w:t>
            </w:r>
          </w:p>
        </w:tc>
      </w:tr>
      <w:tr>
        <w:trPr>
          <w:trHeight w:hRule="atLeast" w:val="1822"/>
        </w:trPr>
        <w:tc>
          <w:tcPr>
            <w:tcW w:type="dxa" w:w="546"/>
            <w:tcBorders>
              <w:top w:color="000000" w:sz="4" w:val="single"/>
              <w:left w:color="000000" w:sz="4" w:val="single"/>
              <w:bottom w:color="000000" w:sz="4" w:val="single"/>
              <w:right w:color="000000" w:sz="4" w:val="single"/>
            </w:tcBorders>
            <w:shd w:fill="auto" w:val="clear"/>
            <w:vAlign w:val="center"/>
          </w:tcPr>
          <w:p w14:paraId="23060000">
            <w:r>
              <w:t>9</w:t>
            </w:r>
          </w:p>
        </w:tc>
        <w:tc>
          <w:tcPr>
            <w:tcW w:type="dxa" w:w="2901"/>
            <w:tcBorders>
              <w:top w:color="000000" w:sz="4" w:val="single"/>
              <w:left w:color="000000" w:sz="4" w:val="single"/>
              <w:bottom w:color="000000" w:sz="4" w:val="single"/>
              <w:right w:color="000000" w:sz="4" w:val="single"/>
            </w:tcBorders>
            <w:shd w:fill="auto" w:val="clear"/>
            <w:vAlign w:val="center"/>
          </w:tcPr>
          <w:p w14:paraId="24060000">
            <w:r>
              <w:drawing>
                <wp:inline>
                  <wp:extent cx="1085850" cy="876300"/>
                  <wp:effectExtent b="0" l="0" r="0" t="0"/>
                  <wp:docPr hidden="false" id="122" name="Picture 122"/>
                  <a:graphic>
                    <a:graphicData uri="http://schemas.openxmlformats.org/drawingml/2006/picture">
                      <pic:pic>
                        <pic:nvPicPr>
                          <pic:cNvPr hidden="false" id="121" name="Picture 121"/>
                          <pic:cNvPicPr preferRelativeResize="true"/>
                        </pic:nvPicPr>
                        <pic:blipFill>
                          <a:blip r:embed="rId61"/>
                          <a:srcRect b="0" l="0" r="0" t="0"/>
                          <a:stretch/>
                        </pic:blipFill>
                        <pic:spPr>
                          <a:xfrm flipH="false" flipV="false" rot="0">
                            <a:ext cx="1085850" cy="876300"/>
                          </a:xfrm>
                          <a:prstGeom prst="rect"/>
                        </pic:spPr>
                      </pic:pic>
                    </a:graphicData>
                  </a:graphic>
                </wp:inline>
              </w:drawing>
            </w:r>
          </w:p>
        </w:tc>
        <w:tc>
          <w:tcPr>
            <w:tcW w:type="dxa" w:w="1015"/>
            <w:tcBorders>
              <w:top w:color="000000" w:sz="4" w:val="single"/>
              <w:left w:color="000000" w:sz="4" w:val="single"/>
              <w:bottom w:color="000000" w:sz="4" w:val="single"/>
              <w:right w:color="000000" w:sz="4" w:val="single"/>
            </w:tcBorders>
            <w:shd w:fill="auto" w:val="clear"/>
            <w:vAlign w:val="center"/>
          </w:tcPr>
          <w:p w14:paraId="25060000">
            <w:r>
              <w:t>C</w:t>
            </w:r>
          </w:p>
        </w:tc>
        <w:tc>
          <w:tcPr>
            <w:tcW w:type="dxa" w:w="2467"/>
            <w:tcBorders>
              <w:top w:color="000000" w:sz="4" w:val="single"/>
              <w:left w:color="000000" w:sz="4" w:val="single"/>
              <w:bottom w:color="000000" w:sz="4" w:val="single"/>
              <w:right w:color="000000" w:sz="4" w:val="single"/>
            </w:tcBorders>
            <w:shd w:fill="auto" w:val="clear"/>
            <w:vAlign w:val="center"/>
          </w:tcPr>
          <w:p w14:paraId="26060000">
            <w:r>
              <w:t>Совпадает</w:t>
            </w:r>
          </w:p>
        </w:tc>
        <w:tc>
          <w:tcPr>
            <w:tcW w:type="dxa" w:w="3190"/>
            <w:tcBorders>
              <w:top w:color="000000" w:sz="4" w:val="single"/>
              <w:left w:color="000000" w:sz="4" w:val="single"/>
              <w:bottom w:color="000000" w:sz="4" w:val="single"/>
              <w:right w:color="000000" w:sz="4" w:val="single"/>
            </w:tcBorders>
            <w:shd w:fill="auto" w:val="clear"/>
            <w:vAlign w:val="center"/>
          </w:tcPr>
          <w:p w14:paraId="27060000">
            <w:r>
              <w:drawing>
                <wp:inline>
                  <wp:extent cx="1190625" cy="847725"/>
                  <wp:effectExtent b="0" l="0" r="0" t="0"/>
                  <wp:docPr hidden="false" id="124" name="Picture 124"/>
                  <a:graphic>
                    <a:graphicData uri="http://schemas.openxmlformats.org/drawingml/2006/picture">
                      <pic:pic>
                        <pic:nvPicPr>
                          <pic:cNvPr hidden="false" id="123" name="Picture 123"/>
                          <pic:cNvPicPr preferRelativeResize="true"/>
                        </pic:nvPicPr>
                        <pic:blipFill>
                          <a:blip r:embed="rId62"/>
                          <a:srcRect b="0" l="0" r="0" t="0"/>
                          <a:stretch/>
                        </pic:blipFill>
                        <pic:spPr>
                          <a:xfrm flipH="false" flipV="false" rot="0">
                            <a:ext cx="1190625" cy="847725"/>
                          </a:xfrm>
                          <a:prstGeom prst="rect"/>
                        </pic:spPr>
                      </pic:pic>
                    </a:graphicData>
                  </a:graphic>
                </wp:inline>
              </w:drawing>
            </w:r>
          </w:p>
        </w:tc>
        <w:tc>
          <w:tcPr>
            <w:tcW w:type="dxa" w:w="3630"/>
            <w:vMerge w:val="restart"/>
            <w:tcBorders>
              <w:top w:color="000000" w:sz="4" w:val="single"/>
              <w:left w:color="000000" w:sz="4" w:val="single"/>
              <w:bottom w:color="000000" w:sz="4" w:val="single"/>
              <w:right w:color="000000" w:sz="4" w:val="single"/>
            </w:tcBorders>
            <w:shd w:fill="auto" w:val="clear"/>
            <w:vAlign w:val="center"/>
          </w:tcPr>
          <w:p w14:paraId="28060000">
            <w:r>
              <w:drawing>
                <wp:inline>
                  <wp:extent cx="1800225" cy="342900"/>
                  <wp:effectExtent b="0" l="0" r="0" t="0"/>
                  <wp:docPr hidden="false" id="126" name="Picture 126"/>
                  <a:graphic>
                    <a:graphicData uri="http://schemas.openxmlformats.org/drawingml/2006/picture">
                      <pic:pic>
                        <pic:nvPicPr>
                          <pic:cNvPr hidden="false" id="125" name="Picture 125"/>
                          <pic:cNvPicPr preferRelativeResize="true"/>
                        </pic:nvPicPr>
                        <pic:blipFill>
                          <a:blip r:embed="rId63"/>
                          <a:srcRect b="0" l="0" r="0" t="0"/>
                          <a:stretch/>
                        </pic:blipFill>
                        <pic:spPr>
                          <a:xfrm flipH="false" flipV="false" rot="0">
                            <a:ext cx="1800225" cy="342900"/>
                          </a:xfrm>
                          <a:prstGeom prst="rect"/>
                        </pic:spPr>
                      </pic:pic>
                    </a:graphicData>
                  </a:graphic>
                </wp:inline>
              </w:drawing>
            </w:r>
          </w:p>
        </w:tc>
        <w:tc>
          <w:tcPr>
            <w:tcW w:type="dxa" w:w="1964"/>
            <w:vMerge w:val="restart"/>
            <w:tcBorders>
              <w:top w:color="000000" w:sz="4" w:val="single"/>
              <w:left w:color="000000" w:sz="4" w:val="single"/>
              <w:bottom w:color="000000" w:sz="4" w:val="single"/>
              <w:right w:color="000000" w:sz="4" w:val="single"/>
            </w:tcBorders>
            <w:vAlign w:val="center"/>
          </w:tcPr>
          <w:p w14:paraId="29060000">
            <w:r>
              <w:t>U</w:t>
            </w:r>
            <w:r>
              <w:rPr>
                <w:vertAlign w:val="subscript"/>
              </w:rPr>
              <w:t>НИ</w:t>
            </w:r>
            <w:r>
              <w:t>+</w:t>
            </w:r>
            <w:r>
              <w:t>U</w:t>
            </w:r>
            <w:r>
              <w:rPr>
                <w:vertAlign w:val="subscript"/>
              </w:rPr>
              <w:t>ИК</w:t>
            </w:r>
          </w:p>
        </w:tc>
      </w:tr>
      <w:tr>
        <w:trPr>
          <w:trHeight w:hRule="atLeast" w:val="1865"/>
        </w:trPr>
        <w:tc>
          <w:tcPr>
            <w:tcW w:type="dxa" w:w="546"/>
            <w:tcBorders>
              <w:top w:color="000000" w:sz="4" w:val="single"/>
              <w:left w:color="000000" w:sz="4" w:val="single"/>
              <w:bottom w:color="000000" w:sz="4" w:val="single"/>
              <w:right w:color="000000" w:sz="4" w:val="single"/>
            </w:tcBorders>
            <w:shd w:fill="auto" w:val="clear"/>
            <w:vAlign w:val="center"/>
          </w:tcPr>
          <w:p w14:paraId="2A060000">
            <w:r>
              <w:t>10</w:t>
            </w:r>
          </w:p>
        </w:tc>
        <w:tc>
          <w:tcPr>
            <w:tcW w:type="dxa" w:w="2901"/>
            <w:tcBorders>
              <w:top w:color="000000" w:sz="4" w:val="single"/>
              <w:left w:color="000000" w:sz="4" w:val="single"/>
              <w:bottom w:color="000000" w:sz="4" w:val="single"/>
              <w:right w:color="000000" w:sz="4" w:val="single"/>
            </w:tcBorders>
            <w:shd w:fill="auto" w:val="clear"/>
            <w:vAlign w:val="center"/>
          </w:tcPr>
          <w:p w14:paraId="2B060000">
            <w:r>
              <w:drawing>
                <wp:inline>
                  <wp:extent cx="1143000" cy="933450"/>
                  <wp:effectExtent b="0" l="0" r="0" t="0"/>
                  <wp:docPr hidden="false" id="128" name="Picture 128"/>
                  <a:graphic>
                    <a:graphicData uri="http://schemas.openxmlformats.org/drawingml/2006/picture">
                      <pic:pic>
                        <pic:nvPicPr>
                          <pic:cNvPr hidden="false" id="127" name="Picture 127"/>
                          <pic:cNvPicPr preferRelativeResize="true"/>
                        </pic:nvPicPr>
                        <pic:blipFill>
                          <a:blip r:embed="rId64"/>
                          <a:srcRect b="0" l="0" r="0" t="0"/>
                          <a:stretch/>
                        </pic:blipFill>
                        <pic:spPr>
                          <a:xfrm flipH="false" flipV="false" rot="0">
                            <a:ext cx="1143000" cy="933450"/>
                          </a:xfrm>
                          <a:prstGeom prst="rect"/>
                        </pic:spPr>
                      </pic:pic>
                    </a:graphicData>
                  </a:graphic>
                </wp:inline>
              </w:drawing>
            </w:r>
          </w:p>
        </w:tc>
        <w:tc>
          <w:tcPr>
            <w:tcW w:type="dxa" w:w="1015"/>
            <w:tcBorders>
              <w:top w:color="000000" w:sz="4" w:val="single"/>
              <w:left w:color="000000" w:sz="4" w:val="single"/>
              <w:bottom w:color="000000" w:sz="4" w:val="single"/>
              <w:right w:color="000000" w:sz="4" w:val="single"/>
            </w:tcBorders>
            <w:shd w:fill="auto" w:val="clear"/>
            <w:vAlign w:val="center"/>
          </w:tcPr>
          <w:p w14:paraId="2C060000">
            <w:r>
              <w:t>C</w:t>
            </w:r>
          </w:p>
        </w:tc>
        <w:tc>
          <w:tcPr>
            <w:tcW w:type="dxa" w:w="2467"/>
            <w:tcBorders>
              <w:top w:color="000000" w:sz="4" w:val="single"/>
              <w:left w:color="000000" w:sz="4" w:val="single"/>
              <w:bottom w:color="000000" w:sz="4" w:val="single"/>
              <w:right w:color="000000" w:sz="4" w:val="single"/>
            </w:tcBorders>
            <w:shd w:fill="auto" w:val="clear"/>
            <w:vAlign w:val="center"/>
          </w:tcPr>
          <w:p w14:paraId="2D060000">
            <w:r>
              <w:t>Совпадает</w:t>
            </w:r>
          </w:p>
        </w:tc>
        <w:tc>
          <w:tcPr>
            <w:tcW w:type="dxa" w:w="3190"/>
            <w:tcBorders>
              <w:top w:color="000000" w:sz="4" w:val="single"/>
              <w:left w:color="000000" w:sz="4" w:val="single"/>
              <w:bottom w:color="000000" w:sz="4" w:val="single"/>
              <w:right w:color="000000" w:sz="4" w:val="single"/>
            </w:tcBorders>
            <w:shd w:fill="auto" w:val="clear"/>
            <w:vAlign w:val="center"/>
          </w:tcPr>
          <w:p w14:paraId="2E060000">
            <w:r>
              <w:drawing>
                <wp:inline>
                  <wp:extent cx="1200150" cy="885825"/>
                  <wp:effectExtent b="0" l="0" r="0" t="0"/>
                  <wp:docPr hidden="false" id="130" name="Picture 130"/>
                  <a:graphic>
                    <a:graphicData uri="http://schemas.openxmlformats.org/drawingml/2006/picture">
                      <pic:pic>
                        <pic:nvPicPr>
                          <pic:cNvPr hidden="false" id="129" name="Picture 129"/>
                          <pic:cNvPicPr preferRelativeResize="true"/>
                        </pic:nvPicPr>
                        <pic:blipFill>
                          <a:blip r:embed="rId65"/>
                          <a:srcRect b="0" l="0" r="0" t="0"/>
                          <a:stretch/>
                        </pic:blipFill>
                        <pic:spPr>
                          <a:xfrm flipH="false" flipV="false" rot="0">
                            <a:ext cx="1200150" cy="885825"/>
                          </a:xfrm>
                          <a:prstGeom prst="rect"/>
                        </pic:spPr>
                      </pic:pic>
                    </a:graphicData>
                  </a:graphic>
                </wp:inline>
              </w:drawing>
            </w:r>
          </w:p>
        </w:tc>
        <w:tc>
          <w:tcPr>
            <w:tcW w:type="dxa" w:w="3630"/>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4"/>
            <w:gridSpan w:val="1"/>
            <w:vMerge w:val="continue"/>
            <w:tcBorders>
              <w:top w:color="000000" w:sz="4" w:val="single"/>
              <w:left w:color="000000" w:sz="4" w:val="single"/>
              <w:bottom w:color="000000" w:sz="4" w:val="single"/>
              <w:right w:color="000000" w:sz="4" w:val="single"/>
            </w:tcBorders>
            <w:vAlign w:val="center"/>
          </w:tcPr>
          <w:p/>
        </w:tc>
      </w:tr>
      <w:tr>
        <w:trPr>
          <w:trHeight w:hRule="atLeast" w:val="1834"/>
        </w:trPr>
        <w:tc>
          <w:tcPr>
            <w:tcW w:type="dxa" w:w="546"/>
            <w:tcBorders>
              <w:top w:color="000000" w:sz="4" w:val="single"/>
              <w:left w:color="000000" w:sz="4" w:val="single"/>
              <w:bottom w:color="000000" w:sz="4" w:val="single"/>
              <w:right w:color="000000" w:sz="4" w:val="single"/>
            </w:tcBorders>
            <w:shd w:fill="auto" w:val="clear"/>
            <w:vAlign w:val="center"/>
          </w:tcPr>
          <w:p w14:paraId="2F060000">
            <w:r>
              <w:t>11</w:t>
            </w:r>
          </w:p>
        </w:tc>
        <w:tc>
          <w:tcPr>
            <w:tcW w:type="dxa" w:w="2901"/>
            <w:tcBorders>
              <w:top w:color="000000" w:sz="4" w:val="single"/>
              <w:left w:color="000000" w:sz="4" w:val="single"/>
              <w:bottom w:color="000000" w:sz="4" w:val="single"/>
              <w:right w:color="000000" w:sz="4" w:val="single"/>
            </w:tcBorders>
            <w:shd w:fill="auto" w:val="clear"/>
            <w:vAlign w:val="center"/>
          </w:tcPr>
          <w:p w14:paraId="30060000">
            <w:r>
              <w:drawing>
                <wp:inline>
                  <wp:extent cx="1133475" cy="933450"/>
                  <wp:effectExtent b="0" l="0" r="0" t="0"/>
                  <wp:docPr hidden="false" id="132" name="Picture 132"/>
                  <a:graphic>
                    <a:graphicData uri="http://schemas.openxmlformats.org/drawingml/2006/picture">
                      <pic:pic>
                        <pic:nvPicPr>
                          <pic:cNvPr hidden="false" id="131" name="Picture 131"/>
                          <pic:cNvPicPr preferRelativeResize="true"/>
                        </pic:nvPicPr>
                        <pic:blipFill>
                          <a:blip r:embed="rId66"/>
                          <a:srcRect b="0" l="0" r="0" t="0"/>
                          <a:stretch/>
                        </pic:blipFill>
                        <pic:spPr>
                          <a:xfrm flipH="false" flipV="false" rot="0">
                            <a:ext cx="1133475" cy="933450"/>
                          </a:xfrm>
                          <a:prstGeom prst="rect"/>
                        </pic:spPr>
                      </pic:pic>
                    </a:graphicData>
                  </a:graphic>
                </wp:inline>
              </w:drawing>
            </w:r>
          </w:p>
        </w:tc>
        <w:tc>
          <w:tcPr>
            <w:tcW w:type="dxa" w:w="1015"/>
            <w:tcBorders>
              <w:top w:color="000000" w:sz="4" w:val="single"/>
              <w:left w:color="000000" w:sz="4" w:val="single"/>
              <w:bottom w:color="000000" w:sz="4" w:val="single"/>
              <w:right w:color="000000" w:sz="4" w:val="single"/>
            </w:tcBorders>
            <w:shd w:fill="auto" w:val="clear"/>
            <w:vAlign w:val="center"/>
          </w:tcPr>
          <w:p w14:paraId="31060000">
            <w:r>
              <w:t>C</w:t>
            </w:r>
          </w:p>
        </w:tc>
        <w:tc>
          <w:tcPr>
            <w:tcW w:type="dxa" w:w="2467"/>
            <w:tcBorders>
              <w:top w:color="000000" w:sz="4" w:val="single"/>
              <w:left w:color="000000" w:sz="4" w:val="single"/>
              <w:bottom w:color="000000" w:sz="4" w:val="single"/>
              <w:right w:color="000000" w:sz="4" w:val="single"/>
            </w:tcBorders>
            <w:shd w:fill="auto" w:val="clear"/>
            <w:vAlign w:val="center"/>
          </w:tcPr>
          <w:p w14:paraId="32060000">
            <w:r>
              <w:t>Не совпадает</w:t>
            </w:r>
          </w:p>
        </w:tc>
        <w:tc>
          <w:tcPr>
            <w:tcW w:type="dxa" w:w="3190"/>
            <w:tcBorders>
              <w:top w:color="000000" w:sz="4" w:val="single"/>
              <w:left w:color="000000" w:sz="4" w:val="single"/>
              <w:bottom w:color="000000" w:sz="4" w:val="single"/>
              <w:right w:color="000000" w:sz="4" w:val="single"/>
            </w:tcBorders>
            <w:shd w:fill="auto" w:val="clear"/>
            <w:vAlign w:val="center"/>
          </w:tcPr>
          <w:p w14:paraId="33060000">
            <w:r>
              <w:drawing>
                <wp:inline>
                  <wp:extent cx="838200" cy="885825"/>
                  <wp:effectExtent b="0" l="0" r="0" t="0"/>
                  <wp:docPr hidden="false" id="134" name="Picture 134"/>
                  <a:graphic>
                    <a:graphicData uri="http://schemas.openxmlformats.org/drawingml/2006/picture">
                      <pic:pic>
                        <pic:nvPicPr>
                          <pic:cNvPr hidden="false" id="133" name="Picture 133"/>
                          <pic:cNvPicPr preferRelativeResize="true"/>
                        </pic:nvPicPr>
                        <pic:blipFill>
                          <a:blip r:embed="rId67"/>
                          <a:srcRect b="0" l="0" r="0" t="0"/>
                          <a:stretch/>
                        </pic:blipFill>
                        <pic:spPr>
                          <a:xfrm flipH="false" flipV="false" rot="0">
                            <a:ext cx="838200" cy="885825"/>
                          </a:xfrm>
                          <a:prstGeom prst="rect"/>
                        </pic:spPr>
                      </pic:pic>
                    </a:graphicData>
                  </a:graphic>
                </wp:inline>
              </w:drawing>
            </w:r>
          </w:p>
        </w:tc>
        <w:tc>
          <w:tcPr>
            <w:tcW w:type="dxa" w:w="3630"/>
            <w:vMerge w:val="restart"/>
            <w:tcBorders>
              <w:top w:color="000000" w:sz="4" w:val="single"/>
              <w:left w:color="000000" w:sz="4" w:val="single"/>
              <w:bottom w:color="000000" w:sz="4" w:val="single"/>
              <w:right w:color="000000" w:sz="4" w:val="single"/>
            </w:tcBorders>
            <w:shd w:fill="auto" w:val="clear"/>
            <w:vAlign w:val="center"/>
          </w:tcPr>
          <w:p w14:paraId="34060000">
            <w:r>
              <w:drawing>
                <wp:inline>
                  <wp:extent cx="1800225" cy="342900"/>
                  <wp:effectExtent b="0" l="0" r="0" t="0"/>
                  <wp:docPr hidden="false" id="136" name="Picture 136"/>
                  <a:graphic>
                    <a:graphicData uri="http://schemas.openxmlformats.org/drawingml/2006/picture">
                      <pic:pic>
                        <pic:nvPicPr>
                          <pic:cNvPr hidden="false" id="135" name="Picture 135"/>
                          <pic:cNvPicPr preferRelativeResize="true"/>
                        </pic:nvPicPr>
                        <pic:blipFill>
                          <a:blip r:embed="rId68"/>
                          <a:srcRect b="0" l="0" r="0" t="0"/>
                          <a:stretch/>
                        </pic:blipFill>
                        <pic:spPr>
                          <a:xfrm flipH="false" flipV="false" rot="0">
                            <a:ext cx="1800225" cy="342900"/>
                          </a:xfrm>
                          <a:prstGeom prst="rect"/>
                        </pic:spPr>
                      </pic:pic>
                    </a:graphicData>
                  </a:graphic>
                </wp:inline>
              </w:drawing>
            </w:r>
          </w:p>
        </w:tc>
        <w:tc>
          <w:tcPr>
            <w:tcW w:type="dxa" w:w="1964"/>
            <w:vMerge w:val="restart"/>
            <w:tcBorders>
              <w:top w:color="000000" w:sz="4" w:val="single"/>
              <w:left w:color="000000" w:sz="4" w:val="single"/>
              <w:bottom w:color="000000" w:sz="4" w:val="single"/>
              <w:right w:color="000000" w:sz="4" w:val="single"/>
            </w:tcBorders>
            <w:vAlign w:val="center"/>
          </w:tcPr>
          <w:p w14:paraId="35060000">
            <w:r>
              <w:t>U</w:t>
            </w:r>
            <w:r>
              <w:rPr>
                <w:vertAlign w:val="subscript"/>
              </w:rPr>
              <w:t>НИ</w:t>
            </w:r>
            <w:r>
              <w:t>+</w:t>
            </w:r>
            <w:r>
              <w:t>U</w:t>
            </w:r>
            <w:r>
              <w:rPr>
                <w:vertAlign w:val="subscript"/>
              </w:rPr>
              <w:t>ИК</w:t>
            </w:r>
          </w:p>
        </w:tc>
      </w:tr>
      <w:tr>
        <w:trPr>
          <w:trHeight w:hRule="atLeast" w:val="1974"/>
        </w:trPr>
        <w:tc>
          <w:tcPr>
            <w:tcW w:type="dxa" w:w="546"/>
            <w:tcBorders>
              <w:top w:color="000000" w:sz="4" w:val="single"/>
              <w:left w:color="000000" w:sz="4" w:val="single"/>
              <w:bottom w:color="000000" w:sz="4" w:val="single"/>
              <w:right w:color="000000" w:sz="4" w:val="single"/>
            </w:tcBorders>
            <w:shd w:fill="auto" w:val="clear"/>
            <w:vAlign w:val="center"/>
          </w:tcPr>
          <w:p w14:paraId="36060000">
            <w:r>
              <w:t>12</w:t>
            </w:r>
          </w:p>
        </w:tc>
        <w:tc>
          <w:tcPr>
            <w:tcW w:type="dxa" w:w="2901"/>
            <w:tcBorders>
              <w:top w:color="000000" w:sz="4" w:val="single"/>
              <w:left w:color="000000" w:sz="4" w:val="single"/>
              <w:bottom w:color="000000" w:sz="4" w:val="single"/>
              <w:right w:color="000000" w:sz="4" w:val="single"/>
            </w:tcBorders>
            <w:shd w:fill="auto" w:val="clear"/>
            <w:vAlign w:val="center"/>
          </w:tcPr>
          <w:p w14:paraId="37060000">
            <w:r>
              <w:drawing>
                <wp:inline>
                  <wp:extent cx="1047750" cy="885825"/>
                  <wp:effectExtent b="0" l="0" r="0" t="0"/>
                  <wp:docPr hidden="false" id="138" name="Picture 138"/>
                  <a:graphic>
                    <a:graphicData uri="http://schemas.openxmlformats.org/drawingml/2006/picture">
                      <pic:pic>
                        <pic:nvPicPr>
                          <pic:cNvPr hidden="false" id="137" name="Picture 137"/>
                          <pic:cNvPicPr preferRelativeResize="true"/>
                        </pic:nvPicPr>
                        <pic:blipFill>
                          <a:blip r:embed="rId69"/>
                          <a:srcRect b="0" l="0" r="0" t="0"/>
                          <a:stretch/>
                        </pic:blipFill>
                        <pic:spPr>
                          <a:xfrm flipH="false" flipV="false" rot="0">
                            <a:ext cx="1047750" cy="885825"/>
                          </a:xfrm>
                          <a:prstGeom prst="rect"/>
                        </pic:spPr>
                      </pic:pic>
                    </a:graphicData>
                  </a:graphic>
                </wp:inline>
              </w:drawing>
            </w:r>
          </w:p>
        </w:tc>
        <w:tc>
          <w:tcPr>
            <w:tcW w:type="dxa" w:w="1015"/>
            <w:tcBorders>
              <w:top w:color="000000" w:sz="4" w:val="single"/>
              <w:left w:color="000000" w:sz="4" w:val="single"/>
              <w:bottom w:color="000000" w:sz="4" w:val="single"/>
              <w:right w:color="000000" w:sz="4" w:val="single"/>
            </w:tcBorders>
            <w:shd w:fill="auto" w:val="clear"/>
            <w:vAlign w:val="center"/>
          </w:tcPr>
          <w:p w14:paraId="38060000">
            <w:r>
              <w:t>C</w:t>
            </w:r>
          </w:p>
        </w:tc>
        <w:tc>
          <w:tcPr>
            <w:tcW w:type="dxa" w:w="2467"/>
            <w:tcBorders>
              <w:top w:color="000000" w:sz="4" w:val="single"/>
              <w:left w:color="000000" w:sz="4" w:val="single"/>
              <w:bottom w:color="000000" w:sz="4" w:val="single"/>
              <w:right w:color="000000" w:sz="4" w:val="single"/>
            </w:tcBorders>
            <w:shd w:fill="auto" w:val="clear"/>
            <w:vAlign w:val="center"/>
          </w:tcPr>
          <w:p w14:paraId="39060000">
            <w:r>
              <w:t>Не совпадает</w:t>
            </w:r>
          </w:p>
        </w:tc>
        <w:tc>
          <w:tcPr>
            <w:tcW w:type="dxa" w:w="3190"/>
            <w:tcBorders>
              <w:top w:color="000000" w:sz="4" w:val="single"/>
              <w:left w:color="000000" w:sz="4" w:val="single"/>
              <w:bottom w:color="000000" w:sz="4" w:val="single"/>
              <w:right w:color="000000" w:sz="4" w:val="single"/>
            </w:tcBorders>
            <w:shd w:fill="auto" w:val="clear"/>
            <w:vAlign w:val="center"/>
          </w:tcPr>
          <w:p w14:paraId="3A060000">
            <w:r>
              <w:drawing>
                <wp:inline>
                  <wp:extent cx="838200" cy="1162050"/>
                  <wp:effectExtent b="0" l="0" r="0" t="0"/>
                  <wp:docPr hidden="false" id="140" name="Picture 140"/>
                  <a:graphic>
                    <a:graphicData uri="http://schemas.openxmlformats.org/drawingml/2006/picture">
                      <pic:pic>
                        <pic:nvPicPr>
                          <pic:cNvPr hidden="false" id="139" name="Picture 139"/>
                          <pic:cNvPicPr preferRelativeResize="true"/>
                        </pic:nvPicPr>
                        <pic:blipFill>
                          <a:blip r:embed="rId70"/>
                          <a:srcRect b="0" l="0" r="0" t="0"/>
                          <a:stretch/>
                        </pic:blipFill>
                        <pic:spPr>
                          <a:xfrm flipH="false" flipV="false" rot="0">
                            <a:ext cx="838200" cy="1162050"/>
                          </a:xfrm>
                          <a:prstGeom prst="rect"/>
                        </pic:spPr>
                      </pic:pic>
                    </a:graphicData>
                  </a:graphic>
                </wp:inline>
              </w:drawing>
            </w:r>
          </w:p>
        </w:tc>
        <w:tc>
          <w:tcPr>
            <w:tcW w:type="dxa" w:w="3630"/>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4"/>
            <w:gridSpan w:val="1"/>
            <w:vMerge w:val="continue"/>
            <w:tcBorders>
              <w:top w:color="000000" w:sz="4" w:val="single"/>
              <w:left w:color="000000" w:sz="4" w:val="single"/>
              <w:bottom w:color="000000" w:sz="4" w:val="single"/>
              <w:right w:color="000000" w:sz="4" w:val="single"/>
            </w:tcBorders>
            <w:vAlign w:val="center"/>
          </w:tcPr>
          <w:p/>
        </w:tc>
      </w:tr>
    </w:tbl>
    <w:p w14:paraId="3B06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455"/>
        <w:gridCol w:w="2553"/>
        <w:gridCol w:w="952"/>
        <w:gridCol w:w="2239"/>
        <w:gridCol w:w="2466"/>
        <w:gridCol w:w="1740"/>
        <w:gridCol w:w="3332"/>
        <w:gridCol w:w="1966"/>
      </w:tblGrid>
      <w:tr>
        <w:trPr>
          <w:trHeight w:hRule="atLeast" w:val="1021"/>
        </w:trPr>
        <w:tc>
          <w:tcPr>
            <w:tcW w:type="dxa" w:w="15704"/>
            <w:gridSpan w:val="8"/>
            <w:tcBorders>
              <w:top w:sz="4" w:val="nil"/>
              <w:left w:sz="4" w:val="nil"/>
              <w:bottom w:color="000000" w:sz="4" w:val="single"/>
              <w:right w:sz="4" w:val="nil"/>
            </w:tcBorders>
            <w:shd w:fill="auto" w:val="clear"/>
            <w:vAlign w:val="center"/>
          </w:tcPr>
          <w:p w14:paraId="3C060000">
            <w:bookmarkStart w:id="49" w:name="__RefHeading___33"/>
            <w:bookmarkEnd w:id="49"/>
            <w:pPr>
              <w:pStyle w:val="Style_18"/>
              <w:rPr>
                <w:sz w:val="20"/>
              </w:rPr>
            </w:pPr>
            <w:r>
              <w:t xml:space="preserve">Таблица А.2 – Схемы подключения цепей треугольника дополнительной обмотки ТН: </w:t>
            </w:r>
            <w:r>
              <w:rPr>
                <w:b w:val="1"/>
              </w:rPr>
              <w:t>«</w:t>
            </w:r>
            <w:r>
              <w:rPr>
                <w:b w:val="1"/>
              </w:rPr>
              <w:t>U</w:t>
            </w:r>
            <w:r>
              <w:rPr>
                <w:b w:val="1"/>
                <w:vertAlign w:val="subscript"/>
              </w:rPr>
              <w:t>НФ</w:t>
            </w:r>
            <w:r>
              <w:rPr>
                <w:b w:val="1"/>
              </w:rPr>
              <w:t>/</w:t>
            </w:r>
            <w:r>
              <w:rPr>
                <w:b w:val="1"/>
              </w:rPr>
              <w:t>U</w:t>
            </w:r>
            <w:r>
              <w:rPr>
                <w:b w:val="1"/>
                <w:vertAlign w:val="subscript"/>
              </w:rPr>
              <w:t>ФК</w:t>
            </w:r>
            <w:r>
              <w:rPr>
                <w:b w:val="1"/>
              </w:rPr>
              <w:t>»</w:t>
            </w:r>
          </w:p>
        </w:tc>
      </w:tr>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3D06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3E060000">
            <w:r>
              <w:t>Схема соединения обмоток «разомкнутого</w:t>
            </w:r>
          </w:p>
          <w:p w14:paraId="3F06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4006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4106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4206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43060000">
            <w:r>
              <w:t xml:space="preserve">Выражение для расчета </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4406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45060000">
            <w:r>
              <w:t>Выражение для расчета</w:t>
            </w:r>
          </w:p>
          <w:p w14:paraId="46060000">
            <w:r>
              <w:t>(3</w:t>
            </w:r>
            <w:r>
              <w:t>U</w:t>
            </w:r>
            <w:r>
              <w:t>0 треугольник)</w:t>
            </w:r>
          </w:p>
        </w:tc>
      </w:tr>
      <w:tr>
        <w:trPr>
          <w:trHeight w:hRule="atLeast" w:val="2396"/>
        </w:trPr>
        <w:tc>
          <w:tcPr>
            <w:tcW w:type="dxa" w:w="455"/>
            <w:tcBorders>
              <w:top w:color="000000" w:sz="4" w:val="single"/>
              <w:left w:color="000000" w:sz="4" w:val="single"/>
              <w:bottom w:color="000000" w:sz="4" w:val="single"/>
              <w:right w:color="000000" w:sz="4" w:val="single"/>
            </w:tcBorders>
            <w:shd w:fill="auto" w:val="clear"/>
            <w:vAlign w:val="center"/>
          </w:tcPr>
          <w:p w14:paraId="47060000">
            <w:r>
              <w:t>1</w:t>
            </w:r>
          </w:p>
        </w:tc>
        <w:tc>
          <w:tcPr>
            <w:tcW w:type="dxa" w:w="2553"/>
            <w:tcBorders>
              <w:top w:color="000000" w:sz="4" w:val="single"/>
              <w:left w:color="000000" w:sz="4" w:val="single"/>
              <w:bottom w:color="000000" w:sz="4" w:val="single"/>
              <w:right w:color="000000" w:sz="4" w:val="single"/>
            </w:tcBorders>
            <w:shd w:fill="auto" w:val="clear"/>
            <w:vAlign w:val="center"/>
          </w:tcPr>
          <w:p w14:paraId="48060000">
            <w:r>
              <w:drawing>
                <wp:inline>
                  <wp:extent cx="1133475" cy="952500"/>
                  <wp:effectExtent b="0" l="0" r="0" t="0"/>
                  <wp:docPr hidden="false" id="142" name="Picture 142"/>
                  <a:graphic>
                    <a:graphicData uri="http://schemas.openxmlformats.org/drawingml/2006/picture">
                      <pic:pic>
                        <pic:nvPicPr>
                          <pic:cNvPr hidden="false" id="141" name="Picture 141"/>
                          <pic:cNvPicPr preferRelativeResize="true"/>
                        </pic:nvPicPr>
                        <pic:blipFill>
                          <a:blip r:embed="rId41"/>
                          <a:srcRect b="0" l="0" r="0" t="0"/>
                          <a:stretch/>
                        </pic:blipFill>
                        <pic:spPr>
                          <a:xfrm flipH="false" flipV="false" rot="0">
                            <a:ext cx="1133475" cy="9525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49060000">
            <w:r>
              <w:t>В</w:t>
            </w:r>
          </w:p>
        </w:tc>
        <w:tc>
          <w:tcPr>
            <w:tcW w:type="dxa" w:w="2239"/>
            <w:tcBorders>
              <w:top w:color="000000" w:sz="4" w:val="single"/>
              <w:left w:color="000000" w:sz="4" w:val="single"/>
              <w:bottom w:color="000000" w:sz="4" w:val="single"/>
              <w:right w:color="000000" w:sz="4" w:val="single"/>
            </w:tcBorders>
            <w:shd w:fill="auto" w:val="clear"/>
            <w:vAlign w:val="center"/>
          </w:tcPr>
          <w:p w14:paraId="4A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4B060000">
            <w:r>
              <w:drawing>
                <wp:inline>
                  <wp:extent cx="1323975" cy="1362075"/>
                  <wp:effectExtent b="0" l="0" r="0" t="0"/>
                  <wp:docPr hidden="false" id="144" name="Picture 144"/>
                  <a:graphic>
                    <a:graphicData uri="http://schemas.openxmlformats.org/drawingml/2006/picture">
                      <pic:pic>
                        <pic:nvPicPr>
                          <pic:cNvPr hidden="false" id="143" name="Picture 143"/>
                          <pic:cNvPicPr preferRelativeResize="true"/>
                        </pic:nvPicPr>
                        <pic:blipFill>
                          <a:blip r:embed="rId42"/>
                          <a:srcRect b="0" l="0" r="0" t="0"/>
                          <a:stretch/>
                        </pic:blipFill>
                        <pic:spPr>
                          <a:xfrm flipH="false" flipV="false" rot="0">
                            <a:ext cx="1323975" cy="13620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4C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4D060000">
            <w:pPr>
              <w:rPr>
                <w:i w:val="1"/>
              </w:rPr>
            </w:pPr>
            <w:r>
              <w:drawing>
                <wp:inline>
                  <wp:extent cx="1924050" cy="342900"/>
                  <wp:effectExtent b="0" l="0" r="0" t="0"/>
                  <wp:docPr hidden="false" id="146" name="Picture 146"/>
                  <a:graphic>
                    <a:graphicData uri="http://schemas.openxmlformats.org/drawingml/2006/picture">
                      <pic:pic>
                        <pic:nvPicPr>
                          <pic:cNvPr hidden="false" id="145" name="Picture 145"/>
                          <pic:cNvPicPr preferRelativeResize="true"/>
                        </pic:nvPicPr>
                        <pic:blipFill>
                          <a:blip r:embed="rId71"/>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4E060000">
            <w:r>
              <w:t>U</w:t>
            </w:r>
            <w:r>
              <w:rPr>
                <w:vertAlign w:val="subscript"/>
              </w:rPr>
              <w:t>НФ</w:t>
            </w:r>
            <w:r>
              <w:t>+</w:t>
            </w:r>
            <w:r>
              <w:t>U</w:t>
            </w:r>
            <w:r>
              <w:rPr>
                <w:vertAlign w:val="subscript"/>
              </w:rPr>
              <w:t>ФК</w:t>
            </w:r>
          </w:p>
        </w:tc>
      </w:tr>
      <w:tr>
        <w:trPr>
          <w:trHeight w:hRule="atLeast" w:val="1976"/>
        </w:trPr>
        <w:tc>
          <w:tcPr>
            <w:tcW w:type="dxa" w:w="455"/>
            <w:tcBorders>
              <w:top w:color="000000" w:sz="4" w:val="single"/>
              <w:left w:color="000000" w:sz="4" w:val="single"/>
              <w:bottom w:color="000000" w:sz="4" w:val="single"/>
              <w:right w:color="000000" w:sz="4" w:val="single"/>
            </w:tcBorders>
            <w:shd w:fill="auto" w:val="clear"/>
            <w:vAlign w:val="center"/>
          </w:tcPr>
          <w:p w14:paraId="4F060000">
            <w:r>
              <w:t>2</w:t>
            </w:r>
          </w:p>
        </w:tc>
        <w:tc>
          <w:tcPr>
            <w:tcW w:type="dxa" w:w="2553"/>
            <w:tcBorders>
              <w:top w:color="000000" w:sz="4" w:val="single"/>
              <w:left w:color="000000" w:sz="4" w:val="single"/>
              <w:bottom w:color="000000" w:sz="4" w:val="single"/>
              <w:right w:color="000000" w:sz="4" w:val="single"/>
            </w:tcBorders>
            <w:shd w:fill="auto" w:val="clear"/>
            <w:vAlign w:val="center"/>
          </w:tcPr>
          <w:p w14:paraId="50060000">
            <w:r>
              <w:drawing>
                <wp:inline>
                  <wp:extent cx="1085850" cy="857250"/>
                  <wp:effectExtent b="0" l="0" r="0" t="0"/>
                  <wp:docPr hidden="false" id="148" name="Picture 148"/>
                  <a:graphic>
                    <a:graphicData uri="http://schemas.openxmlformats.org/drawingml/2006/picture">
                      <pic:pic>
                        <pic:nvPicPr>
                          <pic:cNvPr hidden="false" id="147" name="Picture 147"/>
                          <pic:cNvPicPr preferRelativeResize="true"/>
                        </pic:nvPicPr>
                        <pic:blipFill>
                          <a:blip r:embed="rId44"/>
                          <a:srcRect b="0" l="0" r="0" t="0"/>
                          <a:stretch/>
                        </pic:blipFill>
                        <pic:spPr>
                          <a:xfrm flipH="false" flipV="false" rot="0">
                            <a:ext cx="1085850" cy="8572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51060000">
            <w:r>
              <w:t>С</w:t>
            </w:r>
          </w:p>
        </w:tc>
        <w:tc>
          <w:tcPr>
            <w:tcW w:type="dxa" w:w="2239"/>
            <w:tcBorders>
              <w:top w:color="000000" w:sz="4" w:val="single"/>
              <w:left w:color="000000" w:sz="4" w:val="single"/>
              <w:bottom w:color="000000" w:sz="4" w:val="single"/>
              <w:right w:color="000000" w:sz="4" w:val="single"/>
            </w:tcBorders>
            <w:shd w:fill="auto" w:val="clear"/>
            <w:vAlign w:val="center"/>
          </w:tcPr>
          <w:p w14:paraId="52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53060000">
            <w:r>
              <w:drawing>
                <wp:inline>
                  <wp:extent cx="838200" cy="1152525"/>
                  <wp:effectExtent b="0" l="0" r="0" t="0"/>
                  <wp:docPr hidden="false" id="150" name="Picture 150"/>
                  <a:graphic>
                    <a:graphicData uri="http://schemas.openxmlformats.org/drawingml/2006/picture">
                      <pic:pic>
                        <pic:nvPicPr>
                          <pic:cNvPr hidden="false" id="149" name="Picture 149"/>
                          <pic:cNvPicPr preferRelativeResize="true"/>
                        </pic:nvPicPr>
                        <pic:blipFill>
                          <a:blip r:embed="rId45"/>
                          <a:srcRect b="0" l="0" r="0" t="0"/>
                          <a:stretch/>
                        </pic:blipFill>
                        <pic:spPr>
                          <a:xfrm flipH="false" flipV="false" rot="0">
                            <a:ext cx="838200" cy="11525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54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55060000">
            <w:r>
              <w:drawing>
                <wp:inline>
                  <wp:extent cx="1924050" cy="342900"/>
                  <wp:effectExtent b="0" l="0" r="0" t="0"/>
                  <wp:docPr hidden="false" id="152" name="Picture 152"/>
                  <a:graphic>
                    <a:graphicData uri="http://schemas.openxmlformats.org/drawingml/2006/picture">
                      <pic:pic>
                        <pic:nvPicPr>
                          <pic:cNvPr hidden="false" id="151" name="Picture 151"/>
                          <pic:cNvPicPr preferRelativeResize="true"/>
                        </pic:nvPicPr>
                        <pic:blipFill>
                          <a:blip r:embed="rId72"/>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56060000">
            <w:r>
              <w:t>U</w:t>
            </w:r>
            <w:r>
              <w:rPr>
                <w:vertAlign w:val="subscript"/>
              </w:rPr>
              <w:t>НФ</w:t>
            </w:r>
            <w:r>
              <w:t>+</w:t>
            </w:r>
            <w:r>
              <w:t>U</w:t>
            </w:r>
            <w:r>
              <w:rPr>
                <w:vertAlign w:val="subscript"/>
              </w:rPr>
              <w:t>ФК</w:t>
            </w:r>
          </w:p>
        </w:tc>
      </w:tr>
      <w:tr>
        <w:trPr>
          <w:trHeight w:hRule="atLeast" w:val="1679"/>
        </w:trPr>
        <w:tc>
          <w:tcPr>
            <w:tcW w:type="dxa" w:w="455"/>
            <w:tcBorders>
              <w:top w:color="000000" w:sz="4" w:val="single"/>
              <w:left w:color="000000" w:sz="4" w:val="single"/>
              <w:bottom w:color="000000" w:sz="4" w:val="single"/>
              <w:right w:color="000000" w:sz="4" w:val="single"/>
            </w:tcBorders>
            <w:shd w:fill="auto" w:val="clear"/>
            <w:vAlign w:val="center"/>
          </w:tcPr>
          <w:p w14:paraId="57060000">
            <w:r>
              <w:t>3</w:t>
            </w:r>
          </w:p>
        </w:tc>
        <w:tc>
          <w:tcPr>
            <w:tcW w:type="dxa" w:w="2553"/>
            <w:tcBorders>
              <w:top w:color="000000" w:sz="4" w:val="single"/>
              <w:left w:color="000000" w:sz="4" w:val="single"/>
              <w:bottom w:color="000000" w:sz="4" w:val="single"/>
              <w:right w:color="000000" w:sz="4" w:val="single"/>
            </w:tcBorders>
            <w:shd w:fill="auto" w:val="clear"/>
            <w:vAlign w:val="center"/>
          </w:tcPr>
          <w:p w14:paraId="58060000">
            <w:r>
              <w:drawing>
                <wp:inline>
                  <wp:extent cx="1038225" cy="876300"/>
                  <wp:effectExtent b="0" l="0" r="0" t="0"/>
                  <wp:docPr hidden="false" id="154" name="Picture 154"/>
                  <a:graphic>
                    <a:graphicData uri="http://schemas.openxmlformats.org/drawingml/2006/picture">
                      <pic:pic>
                        <pic:nvPicPr>
                          <pic:cNvPr hidden="false" id="153" name="Picture 153"/>
                          <pic:cNvPicPr preferRelativeResize="true"/>
                        </pic:nvPicPr>
                        <pic:blipFill>
                          <a:blip r:embed="rId46"/>
                          <a:srcRect b="0" l="0" r="0" t="0"/>
                          <a:stretch/>
                        </pic:blipFill>
                        <pic:spPr>
                          <a:xfrm flipH="false" flipV="false" rot="0">
                            <a:ext cx="1038225" cy="8763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59060000">
            <w:r>
              <w:t>С</w:t>
            </w:r>
          </w:p>
        </w:tc>
        <w:tc>
          <w:tcPr>
            <w:tcW w:type="dxa" w:w="2239"/>
            <w:tcBorders>
              <w:top w:color="000000" w:sz="4" w:val="single"/>
              <w:left w:color="000000" w:sz="4" w:val="single"/>
              <w:bottom w:color="000000" w:sz="4" w:val="single"/>
              <w:right w:color="000000" w:sz="4" w:val="single"/>
            </w:tcBorders>
            <w:shd w:fill="auto" w:val="clear"/>
            <w:vAlign w:val="center"/>
          </w:tcPr>
          <w:p w14:paraId="5A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5B060000">
            <w:r>
              <w:drawing>
                <wp:inline>
                  <wp:extent cx="1209675" cy="847725"/>
                  <wp:effectExtent b="0" l="0" r="0" t="0"/>
                  <wp:docPr hidden="false" id="156" name="Picture 156"/>
                  <a:graphic>
                    <a:graphicData uri="http://schemas.openxmlformats.org/drawingml/2006/picture">
                      <pic:pic>
                        <pic:nvPicPr>
                          <pic:cNvPr hidden="false" id="155" name="Picture 155"/>
                          <pic:cNvPicPr preferRelativeResize="true"/>
                        </pic:nvPicPr>
                        <pic:blipFill>
                          <a:blip r:embed="rId47"/>
                          <a:srcRect b="0" l="0" r="0" t="0"/>
                          <a:stretch/>
                        </pic:blipFill>
                        <pic:spPr>
                          <a:xfrm flipH="false" flipV="false" rot="0">
                            <a:ext cx="1209675" cy="8477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5C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5D060000">
            <w:r>
              <w:drawing>
                <wp:inline>
                  <wp:extent cx="1924050" cy="342900"/>
                  <wp:effectExtent b="0" l="0" r="0" t="0"/>
                  <wp:docPr hidden="false" id="158" name="Picture 158"/>
                  <a:graphic>
                    <a:graphicData uri="http://schemas.openxmlformats.org/drawingml/2006/picture">
                      <pic:pic>
                        <pic:nvPicPr>
                          <pic:cNvPr hidden="false" id="157" name="Picture 157"/>
                          <pic:cNvPicPr preferRelativeResize="true"/>
                        </pic:nvPicPr>
                        <pic:blipFill>
                          <a:blip r:embed="rId73"/>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5E060000">
            <w:r>
              <w:t>U</w:t>
            </w:r>
            <w:r>
              <w:rPr>
                <w:vertAlign w:val="subscript"/>
              </w:rPr>
              <w:t>НФ</w:t>
            </w:r>
            <w:r>
              <w:t>+</w:t>
            </w:r>
            <w:r>
              <w:t>U</w:t>
            </w:r>
            <w:r>
              <w:rPr>
                <w:vertAlign w:val="subscript"/>
              </w:rPr>
              <w:t>ФК</w:t>
            </w:r>
          </w:p>
        </w:tc>
      </w:tr>
      <w:tr>
        <w:trPr>
          <w:trHeight w:hRule="atLeast" w:val="1986"/>
        </w:trPr>
        <w:tc>
          <w:tcPr>
            <w:tcW w:type="dxa" w:w="455"/>
            <w:tcBorders>
              <w:top w:color="000000" w:sz="4" w:val="single"/>
              <w:left w:color="000000" w:sz="4" w:val="single"/>
              <w:bottom w:color="000000" w:sz="4" w:val="single"/>
              <w:right w:color="000000" w:sz="4" w:val="single"/>
            </w:tcBorders>
            <w:shd w:fill="auto" w:val="clear"/>
            <w:vAlign w:val="center"/>
          </w:tcPr>
          <w:p w14:paraId="5F060000">
            <w:r>
              <w:t>4</w:t>
            </w:r>
          </w:p>
        </w:tc>
        <w:tc>
          <w:tcPr>
            <w:tcW w:type="dxa" w:w="2553"/>
            <w:tcBorders>
              <w:top w:color="000000" w:sz="4" w:val="single"/>
              <w:left w:color="000000" w:sz="4" w:val="single"/>
              <w:bottom w:color="000000" w:sz="4" w:val="single"/>
              <w:right w:color="000000" w:sz="4" w:val="single"/>
            </w:tcBorders>
            <w:shd w:fill="auto" w:val="clear"/>
            <w:vAlign w:val="center"/>
          </w:tcPr>
          <w:p w14:paraId="60060000">
            <w:r>
              <w:drawing>
                <wp:inline>
                  <wp:extent cx="1133475" cy="1057275"/>
                  <wp:effectExtent b="0" l="0" r="0" t="0"/>
                  <wp:docPr hidden="false" id="160" name="Picture 160"/>
                  <a:graphic>
                    <a:graphicData uri="http://schemas.openxmlformats.org/drawingml/2006/picture">
                      <pic:pic>
                        <pic:nvPicPr>
                          <pic:cNvPr hidden="false" id="159" name="Picture 159"/>
                          <pic:cNvPicPr preferRelativeResize="true"/>
                        </pic:nvPicPr>
                        <pic:blipFill>
                          <a:blip r:embed="rId49"/>
                          <a:srcRect b="0" l="0" r="0" t="0"/>
                          <a:stretch/>
                        </pic:blipFill>
                        <pic:spPr>
                          <a:xfrm flipH="false" flipV="false" rot="0">
                            <a:ext cx="1133475" cy="105727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61060000">
            <w:r>
              <w:t>В</w:t>
            </w:r>
          </w:p>
        </w:tc>
        <w:tc>
          <w:tcPr>
            <w:tcW w:type="dxa" w:w="2239"/>
            <w:tcBorders>
              <w:top w:color="000000" w:sz="4" w:val="single"/>
              <w:left w:color="000000" w:sz="4" w:val="single"/>
              <w:bottom w:color="000000" w:sz="4" w:val="single"/>
              <w:right w:color="000000" w:sz="4" w:val="single"/>
            </w:tcBorders>
            <w:shd w:fill="auto" w:val="clear"/>
            <w:vAlign w:val="center"/>
          </w:tcPr>
          <w:p w14:paraId="62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63060000">
            <w:r>
              <w:drawing>
                <wp:inline>
                  <wp:extent cx="723900" cy="857250"/>
                  <wp:effectExtent b="0" l="0" r="0" t="0"/>
                  <wp:docPr hidden="false" id="162" name="Picture 162"/>
                  <a:graphic>
                    <a:graphicData uri="http://schemas.openxmlformats.org/drawingml/2006/picture">
                      <pic:pic>
                        <pic:nvPicPr>
                          <pic:cNvPr hidden="false" id="161" name="Picture 161"/>
                          <pic:cNvPicPr preferRelativeResize="true"/>
                        </pic:nvPicPr>
                        <pic:blipFill>
                          <a:blip r:embed="rId50"/>
                          <a:srcRect b="0" l="0" r="0" t="0"/>
                          <a:stretch/>
                        </pic:blipFill>
                        <pic:spPr>
                          <a:xfrm flipH="false" flipV="false" rot="0">
                            <a:ext cx="723900" cy="8572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64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65060000">
            <w:r>
              <w:drawing>
                <wp:inline>
                  <wp:extent cx="1924050" cy="342900"/>
                  <wp:effectExtent b="0" l="0" r="0" t="0"/>
                  <wp:docPr hidden="false" id="164" name="Picture 164"/>
                  <a:graphic>
                    <a:graphicData uri="http://schemas.openxmlformats.org/drawingml/2006/picture">
                      <pic:pic>
                        <pic:nvPicPr>
                          <pic:cNvPr hidden="false" id="163" name="Picture 163"/>
                          <pic:cNvPicPr preferRelativeResize="true"/>
                        </pic:nvPicPr>
                        <pic:blipFill>
                          <a:blip r:embed="rId74"/>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66060000">
            <w:r>
              <w:t>U</w:t>
            </w:r>
            <w:r>
              <w:rPr>
                <w:vertAlign w:val="subscript"/>
              </w:rPr>
              <w:t>НФ</w:t>
            </w:r>
            <w:r>
              <w:t>+</w:t>
            </w:r>
            <w:r>
              <w:t>U</w:t>
            </w:r>
            <w:r>
              <w:rPr>
                <w:vertAlign w:val="subscript"/>
              </w:rPr>
              <w:t>ФК</w:t>
            </w:r>
          </w:p>
        </w:tc>
      </w:tr>
    </w:tbl>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455"/>
        <w:gridCol w:w="2553"/>
        <w:gridCol w:w="952"/>
        <w:gridCol w:w="2239"/>
        <w:gridCol w:w="2466"/>
        <w:gridCol w:w="1740"/>
        <w:gridCol w:w="3332"/>
        <w:gridCol w:w="1966"/>
      </w:tblGrid>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6706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68060000">
            <w:r>
              <w:t>Схема соединения обмоток «разомкнутого</w:t>
            </w:r>
          </w:p>
          <w:p w14:paraId="6906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6A06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6B06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6C06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6D060000">
            <w:r>
              <w:t xml:space="preserve">Выражение для расчета </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6E06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6F060000">
            <w:r>
              <w:t>Выражение для расчета</w:t>
            </w:r>
          </w:p>
          <w:p w14:paraId="70060000">
            <w:r>
              <w:t>(3</w:t>
            </w:r>
            <w:r>
              <w:t>U</w:t>
            </w:r>
            <w:r>
              <w:t>0 треугольник)</w:t>
            </w:r>
          </w:p>
        </w:tc>
      </w:tr>
      <w:tr>
        <w:trPr>
          <w:trHeight w:hRule="atLeast" w:val="1853"/>
        </w:trPr>
        <w:tc>
          <w:tcPr>
            <w:tcW w:type="dxa" w:w="455"/>
            <w:tcBorders>
              <w:top w:color="000000" w:sz="4" w:val="single"/>
              <w:left w:color="000000" w:sz="4" w:val="single"/>
              <w:bottom w:color="000000" w:sz="4" w:val="single"/>
              <w:right w:color="000000" w:sz="4" w:val="single"/>
            </w:tcBorders>
            <w:shd w:fill="auto" w:val="clear"/>
            <w:vAlign w:val="center"/>
          </w:tcPr>
          <w:p w14:paraId="71060000">
            <w:r>
              <w:t>5</w:t>
            </w:r>
          </w:p>
        </w:tc>
        <w:tc>
          <w:tcPr>
            <w:tcW w:type="dxa" w:w="2553"/>
            <w:tcBorders>
              <w:top w:color="000000" w:sz="4" w:val="single"/>
              <w:left w:color="000000" w:sz="4" w:val="single"/>
              <w:bottom w:color="000000" w:sz="4" w:val="single"/>
              <w:right w:color="000000" w:sz="4" w:val="single"/>
            </w:tcBorders>
            <w:shd w:fill="auto" w:val="clear"/>
            <w:vAlign w:val="center"/>
          </w:tcPr>
          <w:p w14:paraId="72060000">
            <w:r>
              <w:drawing>
                <wp:inline>
                  <wp:extent cx="1181100" cy="923925"/>
                  <wp:effectExtent b="0" l="0" r="0" t="0"/>
                  <wp:docPr hidden="false" id="166" name="Picture 166"/>
                  <a:graphic>
                    <a:graphicData uri="http://schemas.openxmlformats.org/drawingml/2006/picture">
                      <pic:pic>
                        <pic:nvPicPr>
                          <pic:cNvPr hidden="false" id="165" name="Picture 165"/>
                          <pic:cNvPicPr preferRelativeResize="true"/>
                        </pic:nvPicPr>
                        <pic:blipFill>
                          <a:blip r:embed="rId51"/>
                          <a:srcRect b="0" l="0" r="0" t="0"/>
                          <a:stretch/>
                        </pic:blipFill>
                        <pic:spPr>
                          <a:xfrm flipH="false" flipV="false" rot="0">
                            <a:ext cx="11811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73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74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75060000">
            <w:r>
              <w:drawing>
                <wp:inline>
                  <wp:extent cx="733425" cy="857250"/>
                  <wp:effectExtent b="0" l="0" r="0" t="0"/>
                  <wp:docPr hidden="false" id="168" name="Picture 168"/>
                  <a:graphic>
                    <a:graphicData uri="http://schemas.openxmlformats.org/drawingml/2006/picture">
                      <pic:pic>
                        <pic:nvPicPr>
                          <pic:cNvPr hidden="false" id="167" name="Picture 167"/>
                          <pic:cNvPicPr preferRelativeResize="true"/>
                        </pic:nvPicPr>
                        <pic:blipFill>
                          <a:blip r:embed="rId52"/>
                          <a:srcRect b="0" l="0" r="0" t="0"/>
                          <a:stretch/>
                        </pic:blipFill>
                        <pic:spPr>
                          <a:xfrm flipH="false" flipV="false" rot="0">
                            <a:ext cx="733425" cy="8572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76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77060000">
            <w:r>
              <w:drawing>
                <wp:inline>
                  <wp:extent cx="1924050" cy="342900"/>
                  <wp:effectExtent b="0" l="0" r="0" t="0"/>
                  <wp:docPr hidden="false" id="170" name="Picture 170"/>
                  <a:graphic>
                    <a:graphicData uri="http://schemas.openxmlformats.org/drawingml/2006/picture">
                      <pic:pic>
                        <pic:nvPicPr>
                          <pic:cNvPr hidden="false" id="169" name="Picture 169"/>
                          <pic:cNvPicPr preferRelativeResize="true"/>
                        </pic:nvPicPr>
                        <pic:blipFill>
                          <a:blip r:embed="rId75"/>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78060000">
            <w:r>
              <w:t>U</w:t>
            </w:r>
            <w:r>
              <w:rPr>
                <w:vertAlign w:val="subscript"/>
              </w:rPr>
              <w:t>НФ</w:t>
            </w:r>
            <w:r>
              <w:t>+</w:t>
            </w:r>
            <w:r>
              <w:t>U</w:t>
            </w:r>
            <w:r>
              <w:rPr>
                <w:vertAlign w:val="subscript"/>
              </w:rPr>
              <w:t>ФК</w:t>
            </w:r>
          </w:p>
        </w:tc>
      </w:tr>
      <w:tr>
        <w:trPr>
          <w:trHeight w:hRule="atLeast" w:val="1695"/>
        </w:trPr>
        <w:tc>
          <w:tcPr>
            <w:tcW w:type="dxa" w:w="455"/>
            <w:tcBorders>
              <w:top w:color="000000" w:sz="4" w:val="single"/>
              <w:left w:color="000000" w:sz="4" w:val="single"/>
              <w:bottom w:color="000000" w:sz="4" w:val="single"/>
              <w:right w:color="000000" w:sz="4" w:val="single"/>
            </w:tcBorders>
            <w:shd w:fill="auto" w:val="clear"/>
            <w:vAlign w:val="center"/>
          </w:tcPr>
          <w:p w14:paraId="79060000">
            <w:r>
              <w:t>6</w:t>
            </w:r>
          </w:p>
        </w:tc>
        <w:tc>
          <w:tcPr>
            <w:tcW w:type="dxa" w:w="2553"/>
            <w:tcBorders>
              <w:top w:color="000000" w:sz="4" w:val="single"/>
              <w:left w:color="000000" w:sz="4" w:val="single"/>
              <w:bottom w:color="000000" w:sz="4" w:val="single"/>
              <w:right w:color="000000" w:sz="4" w:val="single"/>
            </w:tcBorders>
            <w:shd w:fill="auto" w:val="clear"/>
            <w:vAlign w:val="center"/>
          </w:tcPr>
          <w:p w14:paraId="7A060000">
            <w:r>
              <w:drawing>
                <wp:inline>
                  <wp:extent cx="1133475" cy="923925"/>
                  <wp:effectExtent b="0" l="0" r="0" t="0"/>
                  <wp:docPr hidden="false" id="172" name="Picture 172"/>
                  <a:graphic>
                    <a:graphicData uri="http://schemas.openxmlformats.org/drawingml/2006/picture">
                      <pic:pic>
                        <pic:nvPicPr>
                          <pic:cNvPr hidden="false" id="171" name="Picture 171"/>
                          <pic:cNvPicPr preferRelativeResize="true"/>
                        </pic:nvPicPr>
                        <pic:blipFill>
                          <a:blip r:embed="rId54"/>
                          <a:srcRect b="0" l="0" r="0" t="0"/>
                          <a:stretch/>
                        </pic:blipFill>
                        <pic:spPr>
                          <a:xfrm flipH="false" flipV="false" rot="0">
                            <a:ext cx="1133475"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7B060000">
            <w:r>
              <w:t>С</w:t>
            </w:r>
          </w:p>
        </w:tc>
        <w:tc>
          <w:tcPr>
            <w:tcW w:type="dxa" w:w="2239"/>
            <w:tcBorders>
              <w:top w:color="000000" w:sz="4" w:val="single"/>
              <w:left w:color="000000" w:sz="4" w:val="single"/>
              <w:bottom w:color="000000" w:sz="4" w:val="single"/>
              <w:right w:color="000000" w:sz="4" w:val="single"/>
            </w:tcBorders>
            <w:shd w:fill="auto" w:val="clear"/>
            <w:vAlign w:val="center"/>
          </w:tcPr>
          <w:p w14:paraId="7C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7D060000">
            <w:r>
              <w:drawing>
                <wp:inline>
                  <wp:extent cx="838200" cy="904875"/>
                  <wp:effectExtent b="0" l="0" r="0" t="0"/>
                  <wp:docPr hidden="false" id="174" name="Picture 174"/>
                  <a:graphic>
                    <a:graphicData uri="http://schemas.openxmlformats.org/drawingml/2006/picture">
                      <pic:pic>
                        <pic:nvPicPr>
                          <pic:cNvPr hidden="false" id="173" name="Picture 173"/>
                          <pic:cNvPicPr preferRelativeResize="true"/>
                        </pic:nvPicPr>
                        <pic:blipFill>
                          <a:blip r:embed="rId55"/>
                          <a:srcRect b="0" l="0" r="0" t="0"/>
                          <a:stretch/>
                        </pic:blipFill>
                        <pic:spPr>
                          <a:xfrm flipH="false" flipV="false" rot="0">
                            <a:ext cx="838200" cy="9048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7E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7F060000">
            <w:r>
              <w:drawing>
                <wp:inline>
                  <wp:extent cx="1924050" cy="342900"/>
                  <wp:effectExtent b="0" l="0" r="0" t="0"/>
                  <wp:docPr hidden="false" id="176" name="Picture 176"/>
                  <a:graphic>
                    <a:graphicData uri="http://schemas.openxmlformats.org/drawingml/2006/picture">
                      <pic:pic>
                        <pic:nvPicPr>
                          <pic:cNvPr hidden="false" id="175" name="Picture 175"/>
                          <pic:cNvPicPr preferRelativeResize="true"/>
                        </pic:nvPicPr>
                        <pic:blipFill>
                          <a:blip r:embed="rId76"/>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80060000">
            <w:r>
              <w:t>U</w:t>
            </w:r>
            <w:r>
              <w:rPr>
                <w:vertAlign w:val="subscript"/>
              </w:rPr>
              <w:t>НФ</w:t>
            </w:r>
            <w:r>
              <w:t>+</w:t>
            </w:r>
            <w:r>
              <w:t>U</w:t>
            </w:r>
            <w:r>
              <w:rPr>
                <w:vertAlign w:val="subscript"/>
              </w:rPr>
              <w:t>ФК</w:t>
            </w:r>
          </w:p>
        </w:tc>
      </w:tr>
      <w:tr>
        <w:trPr>
          <w:trHeight w:hRule="atLeast" w:val="1974"/>
        </w:trPr>
        <w:tc>
          <w:tcPr>
            <w:tcW w:type="dxa" w:w="455"/>
            <w:tcBorders>
              <w:top w:color="000000" w:sz="4" w:val="single"/>
              <w:left w:color="000000" w:sz="4" w:val="single"/>
              <w:bottom w:color="000000" w:sz="4" w:val="single"/>
              <w:right w:color="000000" w:sz="4" w:val="single"/>
            </w:tcBorders>
            <w:shd w:fill="auto" w:val="clear"/>
            <w:vAlign w:val="center"/>
          </w:tcPr>
          <w:p w14:paraId="81060000">
            <w:r>
              <w:t>7</w:t>
            </w:r>
          </w:p>
        </w:tc>
        <w:tc>
          <w:tcPr>
            <w:tcW w:type="dxa" w:w="2553"/>
            <w:tcBorders>
              <w:top w:color="000000" w:sz="4" w:val="single"/>
              <w:left w:color="000000" w:sz="4" w:val="single"/>
              <w:bottom w:color="000000" w:sz="4" w:val="single"/>
              <w:right w:color="000000" w:sz="4" w:val="single"/>
            </w:tcBorders>
            <w:shd w:fill="auto" w:val="clear"/>
            <w:vAlign w:val="center"/>
          </w:tcPr>
          <w:p w14:paraId="82060000">
            <w:r>
              <w:drawing>
                <wp:inline>
                  <wp:extent cx="1104900" cy="923925"/>
                  <wp:effectExtent b="0" l="0" r="0" t="0"/>
                  <wp:docPr hidden="false" id="178" name="Picture 178"/>
                  <a:graphic>
                    <a:graphicData uri="http://schemas.openxmlformats.org/drawingml/2006/picture">
                      <pic:pic>
                        <pic:nvPicPr>
                          <pic:cNvPr hidden="false" id="177" name="Picture 177"/>
                          <pic:cNvPicPr preferRelativeResize="true"/>
                        </pic:nvPicPr>
                        <pic:blipFill>
                          <a:blip r:embed="rId56"/>
                          <a:srcRect b="0" l="0" r="0" t="0"/>
                          <a:stretch/>
                        </pic:blipFill>
                        <pic:spPr>
                          <a:xfrm flipH="false" flipV="false" rot="0">
                            <a:ext cx="11049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83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84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85060000">
            <w:r>
              <w:drawing>
                <wp:inline>
                  <wp:extent cx="1133475" cy="1162050"/>
                  <wp:effectExtent b="0" l="0" r="0" t="0"/>
                  <wp:docPr hidden="false" id="180" name="Picture 180"/>
                  <a:graphic>
                    <a:graphicData uri="http://schemas.openxmlformats.org/drawingml/2006/picture">
                      <pic:pic>
                        <pic:nvPicPr>
                          <pic:cNvPr hidden="false" id="179" name="Picture 179"/>
                          <pic:cNvPicPr preferRelativeResize="true"/>
                        </pic:nvPicPr>
                        <pic:blipFill>
                          <a:blip r:embed="rId57"/>
                          <a:srcRect b="0" l="0" r="0" t="0"/>
                          <a:stretch/>
                        </pic:blipFill>
                        <pic:spPr>
                          <a:xfrm flipH="false" flipV="false" rot="0">
                            <a:ext cx="1133475" cy="11620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86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87060000">
            <w:r>
              <w:drawing>
                <wp:inline>
                  <wp:extent cx="1924050" cy="342900"/>
                  <wp:effectExtent b="0" l="0" r="0" t="0"/>
                  <wp:docPr hidden="false" id="182" name="Picture 182"/>
                  <a:graphic>
                    <a:graphicData uri="http://schemas.openxmlformats.org/drawingml/2006/picture">
                      <pic:pic>
                        <pic:nvPicPr>
                          <pic:cNvPr hidden="false" id="181" name="Picture 181"/>
                          <pic:cNvPicPr preferRelativeResize="true"/>
                        </pic:nvPicPr>
                        <pic:blipFill>
                          <a:blip r:embed="rId77"/>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88060000">
            <w:r>
              <w:t>U</w:t>
            </w:r>
            <w:r>
              <w:rPr>
                <w:vertAlign w:val="subscript"/>
              </w:rPr>
              <w:t>НФ</w:t>
            </w:r>
            <w:r>
              <w:t>+</w:t>
            </w:r>
            <w:r>
              <w:t>U</w:t>
            </w:r>
            <w:r>
              <w:rPr>
                <w:vertAlign w:val="subscript"/>
              </w:rPr>
              <w:t>ФК</w:t>
            </w:r>
          </w:p>
        </w:tc>
      </w:tr>
      <w:tr>
        <w:trPr>
          <w:trHeight w:hRule="atLeast" w:val="1832"/>
        </w:trPr>
        <w:tc>
          <w:tcPr>
            <w:tcW w:type="dxa" w:w="455"/>
            <w:tcBorders>
              <w:top w:color="000000" w:sz="4" w:val="single"/>
              <w:left w:color="000000" w:sz="4" w:val="single"/>
              <w:bottom w:color="000000" w:sz="4" w:val="single"/>
              <w:right w:color="000000" w:sz="4" w:val="single"/>
            </w:tcBorders>
            <w:shd w:fill="auto" w:val="clear"/>
            <w:vAlign w:val="center"/>
          </w:tcPr>
          <w:p w14:paraId="89060000">
            <w:r>
              <w:t>8</w:t>
            </w:r>
          </w:p>
        </w:tc>
        <w:tc>
          <w:tcPr>
            <w:tcW w:type="dxa" w:w="2553"/>
            <w:tcBorders>
              <w:top w:color="000000" w:sz="4" w:val="single"/>
              <w:left w:color="000000" w:sz="4" w:val="single"/>
              <w:bottom w:color="000000" w:sz="4" w:val="single"/>
              <w:right w:color="000000" w:sz="4" w:val="single"/>
            </w:tcBorders>
            <w:shd w:fill="auto" w:val="clear"/>
            <w:vAlign w:val="center"/>
          </w:tcPr>
          <w:p w14:paraId="8A060000">
            <w:r>
              <w:drawing>
                <wp:inline>
                  <wp:extent cx="1104900" cy="923925"/>
                  <wp:effectExtent b="0" l="0" r="0" t="0"/>
                  <wp:docPr hidden="false" id="184" name="Picture 184"/>
                  <a:graphic>
                    <a:graphicData uri="http://schemas.openxmlformats.org/drawingml/2006/picture">
                      <pic:pic>
                        <pic:nvPicPr>
                          <pic:cNvPr hidden="false" id="183" name="Picture 183"/>
                          <pic:cNvPicPr preferRelativeResize="true"/>
                        </pic:nvPicPr>
                        <pic:blipFill>
                          <a:blip r:embed="rId59"/>
                          <a:srcRect b="0" l="0" r="0" t="0"/>
                          <a:stretch/>
                        </pic:blipFill>
                        <pic:spPr>
                          <a:xfrm flipH="false" flipV="false" rot="0">
                            <a:ext cx="11049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8B060000">
            <w:r>
              <w:t>С</w:t>
            </w:r>
          </w:p>
        </w:tc>
        <w:tc>
          <w:tcPr>
            <w:tcW w:type="dxa" w:w="2239"/>
            <w:tcBorders>
              <w:top w:color="000000" w:sz="4" w:val="single"/>
              <w:left w:color="000000" w:sz="4" w:val="single"/>
              <w:bottom w:color="000000" w:sz="4" w:val="single"/>
              <w:right w:color="000000" w:sz="4" w:val="single"/>
            </w:tcBorders>
            <w:shd w:fill="auto" w:val="clear"/>
            <w:vAlign w:val="center"/>
          </w:tcPr>
          <w:p w14:paraId="8C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8D060000">
            <w:r>
              <w:drawing>
                <wp:inline>
                  <wp:extent cx="1362075" cy="1019175"/>
                  <wp:effectExtent b="0" l="0" r="0" t="0"/>
                  <wp:docPr hidden="false" id="186" name="Picture 186"/>
                  <a:graphic>
                    <a:graphicData uri="http://schemas.openxmlformats.org/drawingml/2006/picture">
                      <pic:pic>
                        <pic:nvPicPr>
                          <pic:cNvPr hidden="false" id="185" name="Picture 185"/>
                          <pic:cNvPicPr preferRelativeResize="true"/>
                        </pic:nvPicPr>
                        <pic:blipFill>
                          <a:blip r:embed="rId60"/>
                          <a:srcRect b="0" l="0" r="0" t="0"/>
                          <a:stretch/>
                        </pic:blipFill>
                        <pic:spPr>
                          <a:xfrm flipH="false" flipV="false" rot="0">
                            <a:ext cx="1362075" cy="10191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8E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8F060000">
            <w:r>
              <w:drawing>
                <wp:inline>
                  <wp:extent cx="1924050" cy="342900"/>
                  <wp:effectExtent b="0" l="0" r="0" t="0"/>
                  <wp:docPr hidden="false" id="188" name="Picture 188"/>
                  <a:graphic>
                    <a:graphicData uri="http://schemas.openxmlformats.org/drawingml/2006/picture">
                      <pic:pic>
                        <pic:nvPicPr>
                          <pic:cNvPr hidden="false" id="187" name="Picture 187"/>
                          <pic:cNvPicPr preferRelativeResize="true"/>
                        </pic:nvPicPr>
                        <pic:blipFill>
                          <a:blip r:embed="rId78"/>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90060000">
            <w:r>
              <w:t>U</w:t>
            </w:r>
            <w:r>
              <w:rPr>
                <w:vertAlign w:val="subscript"/>
              </w:rPr>
              <w:t>НФ</w:t>
            </w:r>
            <w:r>
              <w:t>+</w:t>
            </w:r>
            <w:r>
              <w:t>U</w:t>
            </w:r>
            <w:r>
              <w:rPr>
                <w:vertAlign w:val="subscript"/>
              </w:rPr>
              <w:t>ФК</w:t>
            </w:r>
          </w:p>
        </w:tc>
      </w:tr>
    </w:tbl>
    <w:tbl>
      <w:tblPr>
        <w:tblStyle w:val="Style_17"/>
        <w:tblpPr w:bottomFromText="0" w:horzAnchor="text" w:leftFromText="180" w:rightFromText="180" w:tblpXSpec="center" w:tblpY="1" w:topFromText="0" w:vertAnchor="text"/>
        <w:tblW w:type="auto" w:w="0"/>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15704"/>
      </w:tblGrid>
      <w:tr>
        <w:trPr>
          <w:trHeight w:hRule="atLeast" w:val="179"/>
        </w:trPr>
        <w:tc>
          <w:tcPr>
            <w:tcW w:type="dxa" w:w="15704"/>
            <w:tcBorders>
              <w:top w:sz="4" w:val="nil"/>
              <w:left w:sz="4" w:val="nil"/>
              <w:bottom w:sz="4" w:val="nil"/>
              <w:right w:sz="4" w:val="nil"/>
            </w:tcBorders>
            <w:shd w:fill="auto" w:val="clear"/>
            <w:vAlign w:val="center"/>
          </w:tcPr>
          <w:p w14:paraId="91060000">
            <w:pPr>
              <w:pStyle w:val="Style_18"/>
            </w:pPr>
            <w:r>
              <w:t>Продолжение таблицы А.2</w:t>
            </w:r>
          </w:p>
        </w:tc>
      </w:tr>
    </w:tbl>
    <w:p w14:paraId="9206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455"/>
        <w:gridCol w:w="2553"/>
        <w:gridCol w:w="952"/>
        <w:gridCol w:w="2239"/>
        <w:gridCol w:w="2466"/>
        <w:gridCol w:w="1740"/>
        <w:gridCol w:w="3332"/>
        <w:gridCol w:w="1966"/>
      </w:tblGrid>
      <w:tr>
        <w:trPr>
          <w:trHeight w:hRule="atLeast" w:val="1021"/>
        </w:trPr>
        <w:tc>
          <w:tcPr>
            <w:tcW w:type="dxa" w:w="15704"/>
            <w:gridSpan w:val="8"/>
            <w:tcBorders>
              <w:top w:sz="4" w:val="nil"/>
              <w:left w:sz="4" w:val="nil"/>
              <w:bottom w:color="000000" w:sz="4" w:val="single"/>
              <w:right w:sz="4" w:val="nil"/>
            </w:tcBorders>
            <w:shd w:fill="auto" w:val="clear"/>
            <w:vAlign w:val="center"/>
          </w:tcPr>
          <w:p w14:paraId="93060000">
            <w:bookmarkStart w:id="50" w:name="__RefHeading___34"/>
            <w:bookmarkEnd w:id="50"/>
            <w:pPr>
              <w:pStyle w:val="Style_18"/>
              <w:rPr>
                <w:sz w:val="20"/>
              </w:rPr>
            </w:pPr>
            <w:r>
              <w:t>Продолжение таблицы А.2</w:t>
            </w:r>
          </w:p>
        </w:tc>
      </w:tr>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9406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95060000">
            <w:r>
              <w:t>Схема соединения обмоток «разомкнутого</w:t>
            </w:r>
          </w:p>
          <w:p w14:paraId="9606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9706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9806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9906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9A060000">
            <w:r>
              <w:t xml:space="preserve">Выражение для расчета </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9B06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9C060000">
            <w:r>
              <w:t>Выражение для расчета</w:t>
            </w:r>
          </w:p>
          <w:p w14:paraId="9D060000">
            <w:r>
              <w:t>(3</w:t>
            </w:r>
            <w:r>
              <w:t>U</w:t>
            </w:r>
            <w:r>
              <w:t>0 треугольник)</w:t>
            </w:r>
          </w:p>
        </w:tc>
      </w:tr>
      <w:tr>
        <w:trPr>
          <w:trHeight w:hRule="atLeast" w:val="1688"/>
        </w:trPr>
        <w:tc>
          <w:tcPr>
            <w:tcW w:type="dxa" w:w="455"/>
            <w:tcBorders>
              <w:top w:color="000000" w:sz="4" w:val="single"/>
              <w:left w:color="000000" w:sz="4" w:val="single"/>
              <w:bottom w:color="000000" w:sz="4" w:val="single"/>
              <w:right w:color="000000" w:sz="4" w:val="single"/>
            </w:tcBorders>
            <w:shd w:fill="auto" w:val="clear"/>
            <w:vAlign w:val="center"/>
          </w:tcPr>
          <w:p w14:paraId="9E060000">
            <w:r>
              <w:t>9</w:t>
            </w:r>
          </w:p>
        </w:tc>
        <w:tc>
          <w:tcPr>
            <w:tcW w:type="dxa" w:w="2553"/>
            <w:tcBorders>
              <w:top w:color="000000" w:sz="4" w:val="single"/>
              <w:left w:color="000000" w:sz="4" w:val="single"/>
              <w:bottom w:color="000000" w:sz="4" w:val="single"/>
              <w:right w:color="000000" w:sz="4" w:val="single"/>
            </w:tcBorders>
            <w:shd w:fill="auto" w:val="clear"/>
            <w:vAlign w:val="center"/>
          </w:tcPr>
          <w:p w14:paraId="9F060000">
            <w:r>
              <w:drawing>
                <wp:inline>
                  <wp:extent cx="1085850" cy="876300"/>
                  <wp:effectExtent b="0" l="0" r="0" t="0"/>
                  <wp:docPr hidden="false" id="190" name="Picture 190"/>
                  <a:graphic>
                    <a:graphicData uri="http://schemas.openxmlformats.org/drawingml/2006/picture">
                      <pic:pic>
                        <pic:nvPicPr>
                          <pic:cNvPr hidden="false" id="189" name="Picture 189"/>
                          <pic:cNvPicPr preferRelativeResize="true"/>
                        </pic:nvPicPr>
                        <pic:blipFill>
                          <a:blip r:embed="rId61"/>
                          <a:srcRect b="0" l="0" r="0" t="0"/>
                          <a:stretch/>
                        </pic:blipFill>
                        <pic:spPr>
                          <a:xfrm flipH="false" flipV="false" rot="0">
                            <a:ext cx="1085850" cy="8763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A0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A1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A2060000">
            <w:r>
              <w:drawing>
                <wp:inline>
                  <wp:extent cx="1190625" cy="847725"/>
                  <wp:effectExtent b="0" l="0" r="0" t="0"/>
                  <wp:docPr hidden="false" id="192" name="Picture 192"/>
                  <a:graphic>
                    <a:graphicData uri="http://schemas.openxmlformats.org/drawingml/2006/picture">
                      <pic:pic>
                        <pic:nvPicPr>
                          <pic:cNvPr hidden="false" id="191" name="Picture 191"/>
                          <pic:cNvPicPr preferRelativeResize="true"/>
                        </pic:nvPicPr>
                        <pic:blipFill>
                          <a:blip r:embed="rId62"/>
                          <a:srcRect b="0" l="0" r="0" t="0"/>
                          <a:stretch/>
                        </pic:blipFill>
                        <pic:spPr>
                          <a:xfrm flipH="false" flipV="false" rot="0">
                            <a:ext cx="1190625" cy="8477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A3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A4060000">
            <w:r>
              <w:drawing>
                <wp:inline>
                  <wp:extent cx="1924050" cy="342900"/>
                  <wp:effectExtent b="0" l="0" r="0" t="0"/>
                  <wp:docPr hidden="false" id="194" name="Picture 194"/>
                  <a:graphic>
                    <a:graphicData uri="http://schemas.openxmlformats.org/drawingml/2006/picture">
                      <pic:pic>
                        <pic:nvPicPr>
                          <pic:cNvPr hidden="false" id="193" name="Picture 193"/>
                          <pic:cNvPicPr preferRelativeResize="true"/>
                        </pic:nvPicPr>
                        <pic:blipFill>
                          <a:blip r:embed="rId79"/>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A5060000">
            <w:r>
              <w:t>U</w:t>
            </w:r>
            <w:r>
              <w:rPr>
                <w:vertAlign w:val="subscript"/>
              </w:rPr>
              <w:t>НФ</w:t>
            </w:r>
            <w:r>
              <w:t>+</w:t>
            </w:r>
            <w:r>
              <w:t>U</w:t>
            </w:r>
            <w:r>
              <w:rPr>
                <w:vertAlign w:val="subscript"/>
              </w:rPr>
              <w:t>ФК</w:t>
            </w:r>
          </w:p>
        </w:tc>
      </w:tr>
      <w:tr>
        <w:trPr>
          <w:trHeight w:hRule="atLeast" w:val="1853"/>
        </w:trPr>
        <w:tc>
          <w:tcPr>
            <w:tcW w:type="dxa" w:w="455"/>
            <w:tcBorders>
              <w:top w:color="000000" w:sz="4" w:val="single"/>
              <w:left w:color="000000" w:sz="4" w:val="single"/>
              <w:bottom w:color="000000" w:sz="4" w:val="single"/>
              <w:right w:color="000000" w:sz="4" w:val="single"/>
            </w:tcBorders>
            <w:shd w:fill="auto" w:val="clear"/>
            <w:vAlign w:val="center"/>
          </w:tcPr>
          <w:p w14:paraId="A6060000">
            <w:r>
              <w:t>10</w:t>
            </w:r>
          </w:p>
        </w:tc>
        <w:tc>
          <w:tcPr>
            <w:tcW w:type="dxa" w:w="2553"/>
            <w:tcBorders>
              <w:top w:color="000000" w:sz="4" w:val="single"/>
              <w:left w:color="000000" w:sz="4" w:val="single"/>
              <w:bottom w:color="000000" w:sz="4" w:val="single"/>
              <w:right w:color="000000" w:sz="4" w:val="single"/>
            </w:tcBorders>
            <w:shd w:fill="auto" w:val="clear"/>
            <w:vAlign w:val="center"/>
          </w:tcPr>
          <w:p w14:paraId="A7060000">
            <w:r>
              <w:drawing>
                <wp:inline>
                  <wp:extent cx="1143000" cy="933450"/>
                  <wp:effectExtent b="0" l="0" r="0" t="0"/>
                  <wp:docPr hidden="false" id="196" name="Picture 196"/>
                  <a:graphic>
                    <a:graphicData uri="http://schemas.openxmlformats.org/drawingml/2006/picture">
                      <pic:pic>
                        <pic:nvPicPr>
                          <pic:cNvPr hidden="false" id="195" name="Picture 195"/>
                          <pic:cNvPicPr preferRelativeResize="true"/>
                        </pic:nvPicPr>
                        <pic:blipFill>
                          <a:blip r:embed="rId64"/>
                          <a:srcRect b="0" l="0" r="0" t="0"/>
                          <a:stretch/>
                        </pic:blipFill>
                        <pic:spPr>
                          <a:xfrm flipH="false" flipV="false" rot="0">
                            <a:ext cx="1143000" cy="9334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A8060000">
            <w:r>
              <w:t>В</w:t>
            </w:r>
          </w:p>
        </w:tc>
        <w:tc>
          <w:tcPr>
            <w:tcW w:type="dxa" w:w="2239"/>
            <w:tcBorders>
              <w:top w:color="000000" w:sz="4" w:val="single"/>
              <w:left w:color="000000" w:sz="4" w:val="single"/>
              <w:bottom w:color="000000" w:sz="4" w:val="single"/>
              <w:right w:color="000000" w:sz="4" w:val="single"/>
            </w:tcBorders>
            <w:shd w:fill="auto" w:val="clear"/>
            <w:vAlign w:val="center"/>
          </w:tcPr>
          <w:p w14:paraId="A9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AA060000">
            <w:r>
              <w:drawing>
                <wp:inline>
                  <wp:extent cx="1200150" cy="885825"/>
                  <wp:effectExtent b="0" l="0" r="0" t="0"/>
                  <wp:docPr hidden="false" id="198" name="Picture 198"/>
                  <a:graphic>
                    <a:graphicData uri="http://schemas.openxmlformats.org/drawingml/2006/picture">
                      <pic:pic>
                        <pic:nvPicPr>
                          <pic:cNvPr hidden="false" id="197" name="Picture 197"/>
                          <pic:cNvPicPr preferRelativeResize="true"/>
                        </pic:nvPicPr>
                        <pic:blipFill>
                          <a:blip r:embed="rId65"/>
                          <a:srcRect b="0" l="0" r="0" t="0"/>
                          <a:stretch/>
                        </pic:blipFill>
                        <pic:spPr>
                          <a:xfrm flipH="false" flipV="false" rot="0">
                            <a:ext cx="1200150" cy="8858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AB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AC060000">
            <w:r>
              <w:drawing>
                <wp:inline>
                  <wp:extent cx="1924050" cy="342900"/>
                  <wp:effectExtent b="0" l="0" r="0" t="0"/>
                  <wp:docPr hidden="false" id="200" name="Picture 200"/>
                  <a:graphic>
                    <a:graphicData uri="http://schemas.openxmlformats.org/drawingml/2006/picture">
                      <pic:pic>
                        <pic:nvPicPr>
                          <pic:cNvPr hidden="false" id="199" name="Picture 199"/>
                          <pic:cNvPicPr preferRelativeResize="true"/>
                        </pic:nvPicPr>
                        <pic:blipFill>
                          <a:blip r:embed="rId80"/>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AD060000">
            <w:r>
              <w:t>U</w:t>
            </w:r>
            <w:r>
              <w:rPr>
                <w:vertAlign w:val="subscript"/>
              </w:rPr>
              <w:t>НФ</w:t>
            </w:r>
            <w:r>
              <w:t>+</w:t>
            </w:r>
            <w:r>
              <w:t>U</w:t>
            </w:r>
            <w:r>
              <w:rPr>
                <w:vertAlign w:val="subscript"/>
              </w:rPr>
              <w:t>ФК</w:t>
            </w:r>
          </w:p>
        </w:tc>
      </w:tr>
      <w:tr>
        <w:trPr>
          <w:trHeight w:hRule="atLeast" w:val="1848"/>
        </w:trPr>
        <w:tc>
          <w:tcPr>
            <w:tcW w:type="dxa" w:w="455"/>
            <w:tcBorders>
              <w:top w:color="000000" w:sz="4" w:val="single"/>
              <w:left w:color="000000" w:sz="4" w:val="single"/>
              <w:bottom w:color="000000" w:sz="4" w:val="single"/>
              <w:right w:color="000000" w:sz="4" w:val="single"/>
            </w:tcBorders>
            <w:shd w:fill="auto" w:val="clear"/>
            <w:vAlign w:val="center"/>
          </w:tcPr>
          <w:p w14:paraId="AE060000">
            <w:r>
              <w:t>11</w:t>
            </w:r>
          </w:p>
        </w:tc>
        <w:tc>
          <w:tcPr>
            <w:tcW w:type="dxa" w:w="2553"/>
            <w:tcBorders>
              <w:top w:color="000000" w:sz="4" w:val="single"/>
              <w:left w:color="000000" w:sz="4" w:val="single"/>
              <w:bottom w:color="000000" w:sz="4" w:val="single"/>
              <w:right w:color="000000" w:sz="4" w:val="single"/>
            </w:tcBorders>
            <w:shd w:fill="auto" w:val="clear"/>
            <w:vAlign w:val="center"/>
          </w:tcPr>
          <w:p w14:paraId="AF060000">
            <w:r>
              <w:drawing>
                <wp:inline>
                  <wp:extent cx="1133475" cy="933450"/>
                  <wp:effectExtent b="0" l="0" r="0" t="0"/>
                  <wp:docPr hidden="false" id="202" name="Picture 202"/>
                  <a:graphic>
                    <a:graphicData uri="http://schemas.openxmlformats.org/drawingml/2006/picture">
                      <pic:pic>
                        <pic:nvPicPr>
                          <pic:cNvPr hidden="false" id="201" name="Picture 201"/>
                          <pic:cNvPicPr preferRelativeResize="true"/>
                        </pic:nvPicPr>
                        <pic:blipFill>
                          <a:blip r:embed="rId66"/>
                          <a:srcRect b="0" l="0" r="0" t="0"/>
                          <a:stretch/>
                        </pic:blipFill>
                        <pic:spPr>
                          <a:xfrm flipH="false" flipV="false" rot="0">
                            <a:ext cx="1133475" cy="9334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B0060000">
            <w:r>
              <w:t>В</w:t>
            </w:r>
          </w:p>
        </w:tc>
        <w:tc>
          <w:tcPr>
            <w:tcW w:type="dxa" w:w="2239"/>
            <w:tcBorders>
              <w:top w:color="000000" w:sz="4" w:val="single"/>
              <w:left w:color="000000" w:sz="4" w:val="single"/>
              <w:bottom w:color="000000" w:sz="4" w:val="single"/>
              <w:right w:color="000000" w:sz="4" w:val="single"/>
            </w:tcBorders>
            <w:shd w:fill="auto" w:val="clear"/>
            <w:vAlign w:val="center"/>
          </w:tcPr>
          <w:p w14:paraId="B1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B2060000">
            <w:r>
              <w:drawing>
                <wp:inline>
                  <wp:extent cx="838200" cy="885825"/>
                  <wp:effectExtent b="0" l="0" r="0" t="0"/>
                  <wp:docPr hidden="false" id="204" name="Picture 204"/>
                  <a:graphic>
                    <a:graphicData uri="http://schemas.openxmlformats.org/drawingml/2006/picture">
                      <pic:pic>
                        <pic:nvPicPr>
                          <pic:cNvPr hidden="false" id="203" name="Picture 203"/>
                          <pic:cNvPicPr preferRelativeResize="true"/>
                        </pic:nvPicPr>
                        <pic:blipFill>
                          <a:blip r:embed="rId67"/>
                          <a:srcRect b="0" l="0" r="0" t="0"/>
                          <a:stretch/>
                        </pic:blipFill>
                        <pic:spPr>
                          <a:xfrm flipH="false" flipV="false" rot="0">
                            <a:ext cx="838200" cy="8858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B3060000">
            <w:pPr>
              <w:rPr>
                <w:b w:val="1"/>
              </w:rPr>
            </w:pPr>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B4060000">
            <w:r>
              <w:drawing>
                <wp:inline>
                  <wp:extent cx="1924050" cy="342900"/>
                  <wp:effectExtent b="0" l="0" r="0" t="0"/>
                  <wp:docPr hidden="false" id="206" name="Picture 206"/>
                  <a:graphic>
                    <a:graphicData uri="http://schemas.openxmlformats.org/drawingml/2006/picture">
                      <pic:pic>
                        <pic:nvPicPr>
                          <pic:cNvPr hidden="false" id="205" name="Picture 205"/>
                          <pic:cNvPicPr preferRelativeResize="true"/>
                        </pic:nvPicPr>
                        <pic:blipFill>
                          <a:blip r:embed="rId81"/>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B5060000">
            <w:r>
              <w:t>U</w:t>
            </w:r>
            <w:r>
              <w:rPr>
                <w:vertAlign w:val="subscript"/>
              </w:rPr>
              <w:t>НФ</w:t>
            </w:r>
            <w:r>
              <w:t>+</w:t>
            </w:r>
            <w:r>
              <w:t>U</w:t>
            </w:r>
            <w:r>
              <w:rPr>
                <w:vertAlign w:val="subscript"/>
              </w:rPr>
              <w:t>ФК</w:t>
            </w:r>
          </w:p>
        </w:tc>
      </w:tr>
      <w:tr>
        <w:trPr>
          <w:trHeight w:hRule="atLeast" w:val="2104"/>
        </w:trPr>
        <w:tc>
          <w:tcPr>
            <w:tcW w:type="dxa" w:w="455"/>
            <w:tcBorders>
              <w:top w:color="000000" w:sz="4" w:val="single"/>
              <w:left w:color="000000" w:sz="4" w:val="single"/>
              <w:bottom w:color="000000" w:sz="4" w:val="single"/>
              <w:right w:color="000000" w:sz="4" w:val="single"/>
            </w:tcBorders>
            <w:shd w:fill="auto" w:val="clear"/>
            <w:vAlign w:val="center"/>
          </w:tcPr>
          <w:p w14:paraId="B6060000">
            <w:r>
              <w:t>12</w:t>
            </w:r>
          </w:p>
        </w:tc>
        <w:tc>
          <w:tcPr>
            <w:tcW w:type="dxa" w:w="2553"/>
            <w:tcBorders>
              <w:top w:color="000000" w:sz="4" w:val="single"/>
              <w:left w:color="000000" w:sz="4" w:val="single"/>
              <w:bottom w:color="000000" w:sz="4" w:val="single"/>
              <w:right w:color="000000" w:sz="4" w:val="single"/>
            </w:tcBorders>
            <w:shd w:fill="auto" w:val="clear"/>
            <w:vAlign w:val="center"/>
          </w:tcPr>
          <w:p w14:paraId="B7060000">
            <w:r>
              <w:drawing>
                <wp:inline>
                  <wp:extent cx="1047750" cy="885825"/>
                  <wp:effectExtent b="0" l="0" r="0" t="0"/>
                  <wp:docPr hidden="false" id="208" name="Picture 208"/>
                  <a:graphic>
                    <a:graphicData uri="http://schemas.openxmlformats.org/drawingml/2006/picture">
                      <pic:pic>
                        <pic:nvPicPr>
                          <pic:cNvPr hidden="false" id="207" name="Picture 207"/>
                          <pic:cNvPicPr preferRelativeResize="true"/>
                        </pic:nvPicPr>
                        <pic:blipFill>
                          <a:blip r:embed="rId69"/>
                          <a:srcRect b="0" l="0" r="0" t="0"/>
                          <a:stretch/>
                        </pic:blipFill>
                        <pic:spPr>
                          <a:xfrm flipH="false" flipV="false" rot="0">
                            <a:ext cx="1047750" cy="8858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B8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B9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BA060000">
            <w:r>
              <w:drawing>
                <wp:inline>
                  <wp:extent cx="838200" cy="1162050"/>
                  <wp:effectExtent b="0" l="0" r="0" t="0"/>
                  <wp:docPr hidden="false" id="210" name="Picture 210"/>
                  <a:graphic>
                    <a:graphicData uri="http://schemas.openxmlformats.org/drawingml/2006/picture">
                      <pic:pic>
                        <pic:nvPicPr>
                          <pic:cNvPr hidden="false" id="209" name="Picture 209"/>
                          <pic:cNvPicPr preferRelativeResize="true"/>
                        </pic:nvPicPr>
                        <pic:blipFill>
                          <a:blip r:embed="rId70"/>
                          <a:srcRect b="0" l="0" r="0" t="0"/>
                          <a:stretch/>
                        </pic:blipFill>
                        <pic:spPr>
                          <a:xfrm flipH="false" flipV="false" rot="0">
                            <a:ext cx="838200" cy="11620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BB060000">
            <w:r>
              <w:t>U</w:t>
            </w:r>
            <w:r>
              <w:rPr>
                <w:vertAlign w:val="subscript"/>
              </w:rPr>
              <w:t>НФ</w:t>
            </w:r>
            <w:r>
              <w:t>+</w:t>
            </w:r>
            <w:r>
              <w:t>U</w:t>
            </w:r>
            <w:r>
              <w:rPr>
                <w:vertAlign w:val="subscript"/>
              </w:rPr>
              <w:t>ФК</w:t>
            </w:r>
            <w:r>
              <w:t>=</w:t>
            </w:r>
            <w:r>
              <w:t>U</w:t>
            </w:r>
            <w:r>
              <w:rPr>
                <w:vertAlign w:val="subscript"/>
              </w:rPr>
              <w:t>НК</w:t>
            </w:r>
          </w:p>
        </w:tc>
        <w:tc>
          <w:tcPr>
            <w:tcW w:type="dxa" w:w="3332"/>
            <w:tcBorders>
              <w:top w:color="000000" w:sz="4" w:val="single"/>
              <w:left w:color="000000" w:sz="4" w:val="single"/>
              <w:bottom w:color="000000" w:sz="4" w:val="single"/>
              <w:right w:color="000000" w:sz="4" w:val="single"/>
            </w:tcBorders>
            <w:shd w:fill="auto" w:val="clear"/>
            <w:vAlign w:val="center"/>
          </w:tcPr>
          <w:p w14:paraId="BC060000">
            <w:r>
              <w:drawing>
                <wp:inline>
                  <wp:extent cx="1924050" cy="342900"/>
                  <wp:effectExtent b="0" l="0" r="0" t="0"/>
                  <wp:docPr hidden="false" id="212" name="Picture 212"/>
                  <a:graphic>
                    <a:graphicData uri="http://schemas.openxmlformats.org/drawingml/2006/picture">
                      <pic:pic>
                        <pic:nvPicPr>
                          <pic:cNvPr hidden="false" id="211" name="Picture 211"/>
                          <pic:cNvPicPr preferRelativeResize="true"/>
                        </pic:nvPicPr>
                        <pic:blipFill>
                          <a:blip r:embed="rId82"/>
                          <a:srcRect b="0" l="0" r="0" t="0"/>
                          <a:stretch/>
                        </pic:blipFill>
                        <pic:spPr>
                          <a:xfrm flipH="false" flipV="false" rot="0">
                            <a:ext cx="192405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BD060000">
            <w:r>
              <w:t>U</w:t>
            </w:r>
            <w:r>
              <w:rPr>
                <w:vertAlign w:val="subscript"/>
              </w:rPr>
              <w:t>НФ</w:t>
            </w:r>
            <w:r>
              <w:t>+</w:t>
            </w:r>
            <w:r>
              <w:t>U</w:t>
            </w:r>
            <w:r>
              <w:rPr>
                <w:vertAlign w:val="subscript"/>
              </w:rPr>
              <w:t>ФК</w:t>
            </w:r>
          </w:p>
        </w:tc>
      </w:tr>
    </w:tbl>
    <w:p w14:paraId="BE06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455"/>
        <w:gridCol w:w="2553"/>
        <w:gridCol w:w="952"/>
        <w:gridCol w:w="2239"/>
        <w:gridCol w:w="2466"/>
        <w:gridCol w:w="1740"/>
        <w:gridCol w:w="3332"/>
        <w:gridCol w:w="1966"/>
      </w:tblGrid>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BF06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C0060000">
            <w:r>
              <w:t>Схема соединения обмоток «разомкнутого</w:t>
            </w:r>
          </w:p>
          <w:p w14:paraId="C106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C206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C306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C406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C5060000">
            <w:r>
              <w:t xml:space="preserve">Выражение для расчета </w:t>
            </w:r>
            <w:r>
              <w:t>U</w:t>
            </w:r>
            <w:r>
              <w:rPr>
                <w:vertAlign w:val="subscript"/>
              </w:rPr>
              <w:t>ИК</w:t>
            </w:r>
          </w:p>
        </w:tc>
        <w:tc>
          <w:tcPr>
            <w:tcW w:type="dxa" w:w="3332"/>
            <w:tcBorders>
              <w:top w:color="000000" w:sz="4" w:val="single"/>
              <w:left w:color="000000" w:sz="4" w:val="single"/>
              <w:bottom w:color="000000" w:sz="4" w:val="single"/>
              <w:right w:color="000000" w:sz="4" w:val="single"/>
            </w:tcBorders>
            <w:shd w:fill="auto" w:val="clear"/>
            <w:vAlign w:val="center"/>
          </w:tcPr>
          <w:p w14:paraId="C606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C7060000">
            <w:r>
              <w:t>Выражение для расчета</w:t>
            </w:r>
          </w:p>
          <w:p w14:paraId="C8060000">
            <w:r>
              <w:t>(3</w:t>
            </w:r>
            <w:r>
              <w:t>U</w:t>
            </w:r>
            <w:r>
              <w:t>0 треугольник)</w:t>
            </w:r>
          </w:p>
        </w:tc>
      </w:tr>
      <w:tr>
        <w:trPr>
          <w:trHeight w:hRule="atLeast" w:val="2254"/>
        </w:trPr>
        <w:tc>
          <w:tcPr>
            <w:tcW w:type="dxa" w:w="455"/>
            <w:tcBorders>
              <w:top w:color="000000" w:sz="4" w:val="single"/>
              <w:left w:color="000000" w:sz="4" w:val="single"/>
              <w:bottom w:color="000000" w:sz="4" w:val="single"/>
              <w:right w:color="000000" w:sz="4" w:val="single"/>
            </w:tcBorders>
            <w:shd w:fill="auto" w:val="clear"/>
            <w:vAlign w:val="center"/>
          </w:tcPr>
          <w:p w14:paraId="C9060000">
            <w:r>
              <w:t>1</w:t>
            </w:r>
          </w:p>
        </w:tc>
        <w:tc>
          <w:tcPr>
            <w:tcW w:type="dxa" w:w="2553"/>
            <w:tcBorders>
              <w:top w:color="000000" w:sz="4" w:val="single"/>
              <w:left w:color="000000" w:sz="4" w:val="single"/>
              <w:bottom w:color="000000" w:sz="4" w:val="single"/>
              <w:right w:color="000000" w:sz="4" w:val="single"/>
            </w:tcBorders>
            <w:shd w:fill="auto" w:val="clear"/>
            <w:vAlign w:val="center"/>
          </w:tcPr>
          <w:p w14:paraId="CA060000">
            <w:r>
              <w:drawing>
                <wp:inline>
                  <wp:extent cx="1133475" cy="952500"/>
                  <wp:effectExtent b="0" l="0" r="0" t="0"/>
                  <wp:docPr hidden="false" id="214" name="Picture 214"/>
                  <a:graphic>
                    <a:graphicData uri="http://schemas.openxmlformats.org/drawingml/2006/picture">
                      <pic:pic>
                        <pic:nvPicPr>
                          <pic:cNvPr hidden="false" id="213" name="Picture 213"/>
                          <pic:cNvPicPr preferRelativeResize="true"/>
                        </pic:nvPicPr>
                        <pic:blipFill>
                          <a:blip r:embed="rId41"/>
                          <a:srcRect b="0" l="0" r="0" t="0"/>
                          <a:stretch/>
                        </pic:blipFill>
                        <pic:spPr>
                          <a:xfrm flipH="false" flipV="false" rot="0">
                            <a:ext cx="1133475" cy="9525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CB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CC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CD060000">
            <w:r>
              <w:drawing>
                <wp:inline>
                  <wp:extent cx="1323975" cy="1362075"/>
                  <wp:effectExtent b="0" l="0" r="0" t="0"/>
                  <wp:docPr hidden="false" id="216" name="Picture 216"/>
                  <a:graphic>
                    <a:graphicData uri="http://schemas.openxmlformats.org/drawingml/2006/picture">
                      <pic:pic>
                        <pic:nvPicPr>
                          <pic:cNvPr hidden="false" id="215" name="Picture 215"/>
                          <pic:cNvPicPr preferRelativeResize="true"/>
                        </pic:nvPicPr>
                        <pic:blipFill>
                          <a:blip r:embed="rId42"/>
                          <a:srcRect b="0" l="0" r="0" t="0"/>
                          <a:stretch/>
                        </pic:blipFill>
                        <pic:spPr>
                          <a:xfrm flipH="false" flipV="false" rot="0">
                            <a:ext cx="1323975" cy="13620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CE06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CF060000">
            <w:r>
              <w:drawing>
                <wp:inline>
                  <wp:extent cx="1914525" cy="342900"/>
                  <wp:effectExtent b="0" l="0" r="0" t="0"/>
                  <wp:docPr hidden="false" id="218" name="Picture 218"/>
                  <a:graphic>
                    <a:graphicData uri="http://schemas.openxmlformats.org/drawingml/2006/picture">
                      <pic:pic>
                        <pic:nvPicPr>
                          <pic:cNvPr hidden="false" id="217" name="Picture 217"/>
                          <pic:cNvPicPr preferRelativeResize="true"/>
                        </pic:nvPicPr>
                        <pic:blipFill>
                          <a:blip r:embed="rId83"/>
                          <a:srcRect b="0" l="0" r="0" t="0"/>
                          <a:stretch/>
                        </pic:blipFill>
                        <pic:spPr>
                          <a:xfrm flipH="false" flipV="false" rot="0">
                            <a:ext cx="1914525"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D0060000">
            <w:r>
              <w:t>U</w:t>
            </w:r>
            <w:r>
              <w:rPr>
                <w:vertAlign w:val="subscript"/>
              </w:rPr>
              <w:t>НИ</w:t>
            </w:r>
            <w:r>
              <w:t>+</w:t>
            </w:r>
            <w:r>
              <w:t>U</w:t>
            </w:r>
            <w:r>
              <w:rPr>
                <w:vertAlign w:val="subscript"/>
              </w:rPr>
              <w:t>ИФ</w:t>
            </w:r>
            <w:r>
              <w:t>+</w:t>
            </w:r>
            <w:r>
              <w:t>U</w:t>
            </w:r>
            <w:r>
              <w:rPr>
                <w:vertAlign w:val="subscript"/>
              </w:rPr>
              <w:t>ФК</w:t>
            </w:r>
          </w:p>
        </w:tc>
      </w:tr>
      <w:tr>
        <w:trPr>
          <w:trHeight w:hRule="atLeast" w:val="1974"/>
        </w:trPr>
        <w:tc>
          <w:tcPr>
            <w:tcW w:type="dxa" w:w="455"/>
            <w:tcBorders>
              <w:top w:color="000000" w:sz="4" w:val="single"/>
              <w:left w:color="000000" w:sz="4" w:val="single"/>
              <w:bottom w:color="000000" w:sz="4" w:val="single"/>
              <w:right w:color="000000" w:sz="4" w:val="single"/>
            </w:tcBorders>
            <w:shd w:fill="auto" w:val="clear"/>
            <w:vAlign w:val="center"/>
          </w:tcPr>
          <w:p w14:paraId="D1060000">
            <w:r>
              <w:t>2</w:t>
            </w:r>
          </w:p>
        </w:tc>
        <w:tc>
          <w:tcPr>
            <w:tcW w:type="dxa" w:w="2553"/>
            <w:tcBorders>
              <w:top w:color="000000" w:sz="4" w:val="single"/>
              <w:left w:color="000000" w:sz="4" w:val="single"/>
              <w:bottom w:color="000000" w:sz="4" w:val="single"/>
              <w:right w:color="000000" w:sz="4" w:val="single"/>
            </w:tcBorders>
            <w:shd w:fill="auto" w:val="clear"/>
            <w:vAlign w:val="center"/>
          </w:tcPr>
          <w:p w14:paraId="D2060000">
            <w:r>
              <w:drawing>
                <wp:inline>
                  <wp:extent cx="1085850" cy="857250"/>
                  <wp:effectExtent b="0" l="0" r="0" t="0"/>
                  <wp:docPr hidden="false" id="220" name="Picture 220"/>
                  <a:graphic>
                    <a:graphicData uri="http://schemas.openxmlformats.org/drawingml/2006/picture">
                      <pic:pic>
                        <pic:nvPicPr>
                          <pic:cNvPr hidden="false" id="219" name="Picture 219"/>
                          <pic:cNvPicPr preferRelativeResize="true"/>
                        </pic:nvPicPr>
                        <pic:blipFill>
                          <a:blip r:embed="rId44"/>
                          <a:srcRect b="0" l="0" r="0" t="0"/>
                          <a:stretch/>
                        </pic:blipFill>
                        <pic:spPr>
                          <a:xfrm flipH="false" flipV="false" rot="0">
                            <a:ext cx="1085850" cy="8572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D3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D4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D5060000">
            <w:r>
              <w:drawing>
                <wp:inline>
                  <wp:extent cx="838200" cy="1152525"/>
                  <wp:effectExtent b="0" l="0" r="0" t="0"/>
                  <wp:docPr hidden="false" id="222" name="Picture 222"/>
                  <a:graphic>
                    <a:graphicData uri="http://schemas.openxmlformats.org/drawingml/2006/picture">
                      <pic:pic>
                        <pic:nvPicPr>
                          <pic:cNvPr hidden="false" id="221" name="Picture 221"/>
                          <pic:cNvPicPr preferRelativeResize="true"/>
                        </pic:nvPicPr>
                        <pic:blipFill>
                          <a:blip r:embed="rId45"/>
                          <a:srcRect b="0" l="0" r="0" t="0"/>
                          <a:stretch/>
                        </pic:blipFill>
                        <pic:spPr>
                          <a:xfrm flipH="false" flipV="false" rot="0">
                            <a:ext cx="838200" cy="11525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D606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color="000000" w:sz="4" w:val="single"/>
              <w:right w:color="000000" w:sz="4" w:val="single"/>
            </w:tcBorders>
            <w:vAlign w:val="center"/>
          </w:tcPr>
          <w:p w14:paraId="D7060000">
            <w:r>
              <w:t>U</w:t>
            </w:r>
            <w:r>
              <w:rPr>
                <w:vertAlign w:val="subscript"/>
              </w:rPr>
              <w:t>НИ</w:t>
            </w:r>
            <w:r>
              <w:t>+</w:t>
            </w:r>
            <w:r>
              <w:t>U</w:t>
            </w:r>
            <w:r>
              <w:rPr>
                <w:vertAlign w:val="subscript"/>
              </w:rPr>
              <w:t>ИФ</w:t>
            </w:r>
            <w:r>
              <w:t>+</w:t>
            </w:r>
            <w:r>
              <w:t>U</w:t>
            </w:r>
            <w:r>
              <w:rPr>
                <w:vertAlign w:val="subscript"/>
              </w:rPr>
              <w:t>ФК</w:t>
            </w:r>
          </w:p>
        </w:tc>
      </w:tr>
      <w:tr>
        <w:trPr>
          <w:trHeight w:hRule="atLeast" w:val="1548"/>
        </w:trPr>
        <w:tc>
          <w:tcPr>
            <w:tcW w:type="dxa" w:w="455"/>
            <w:tcBorders>
              <w:top w:color="000000" w:sz="4" w:val="single"/>
              <w:left w:color="000000" w:sz="4" w:val="single"/>
              <w:bottom w:color="000000" w:sz="4" w:val="single"/>
              <w:right w:color="000000" w:sz="4" w:val="single"/>
            </w:tcBorders>
            <w:shd w:fill="auto" w:val="clear"/>
            <w:vAlign w:val="center"/>
          </w:tcPr>
          <w:p w14:paraId="D8060000">
            <w:r>
              <w:t>3</w:t>
            </w:r>
          </w:p>
        </w:tc>
        <w:tc>
          <w:tcPr>
            <w:tcW w:type="dxa" w:w="2553"/>
            <w:tcBorders>
              <w:top w:color="000000" w:sz="4" w:val="single"/>
              <w:left w:color="000000" w:sz="4" w:val="single"/>
              <w:bottom w:color="000000" w:sz="4" w:val="single"/>
              <w:right w:color="000000" w:sz="4" w:val="single"/>
            </w:tcBorders>
            <w:shd w:fill="auto" w:val="clear"/>
            <w:vAlign w:val="center"/>
          </w:tcPr>
          <w:p w14:paraId="D9060000">
            <w:r>
              <w:drawing>
                <wp:inline>
                  <wp:extent cx="1038225" cy="876300"/>
                  <wp:effectExtent b="0" l="0" r="0" t="0"/>
                  <wp:docPr hidden="false" id="224" name="Picture 224"/>
                  <a:graphic>
                    <a:graphicData uri="http://schemas.openxmlformats.org/drawingml/2006/picture">
                      <pic:pic>
                        <pic:nvPicPr>
                          <pic:cNvPr hidden="false" id="223" name="Picture 223"/>
                          <pic:cNvPicPr preferRelativeResize="true"/>
                        </pic:nvPicPr>
                        <pic:blipFill>
                          <a:blip r:embed="rId46"/>
                          <a:srcRect b="0" l="0" r="0" t="0"/>
                          <a:stretch/>
                        </pic:blipFill>
                        <pic:spPr>
                          <a:xfrm flipH="false" flipV="false" rot="0">
                            <a:ext cx="1038225" cy="8763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DA060000">
            <w:r>
              <w:t>А</w:t>
            </w:r>
          </w:p>
        </w:tc>
        <w:tc>
          <w:tcPr>
            <w:tcW w:type="dxa" w:w="2239"/>
            <w:tcBorders>
              <w:top w:color="000000" w:sz="4" w:val="single"/>
              <w:left w:color="000000" w:sz="4" w:val="single"/>
              <w:bottom w:color="000000" w:sz="4" w:val="single"/>
              <w:right w:color="000000" w:sz="4" w:val="single"/>
            </w:tcBorders>
            <w:shd w:fill="auto" w:val="clear"/>
            <w:vAlign w:val="center"/>
          </w:tcPr>
          <w:p w14:paraId="DB06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DC060000">
            <w:r>
              <w:drawing>
                <wp:inline>
                  <wp:extent cx="1209675" cy="847725"/>
                  <wp:effectExtent b="0" l="0" r="0" t="0"/>
                  <wp:docPr hidden="false" id="226" name="Picture 226"/>
                  <a:graphic>
                    <a:graphicData uri="http://schemas.openxmlformats.org/drawingml/2006/picture">
                      <pic:pic>
                        <pic:nvPicPr>
                          <pic:cNvPr hidden="false" id="225" name="Picture 225"/>
                          <pic:cNvPicPr preferRelativeResize="true"/>
                        </pic:nvPicPr>
                        <pic:blipFill>
                          <a:blip r:embed="rId47"/>
                          <a:srcRect b="0" l="0" r="0" t="0"/>
                          <a:stretch/>
                        </pic:blipFill>
                        <pic:spPr>
                          <a:xfrm flipH="false" flipV="false" rot="0">
                            <a:ext cx="1209675" cy="8477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DD06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DE060000">
            <w:pPr>
              <w:widowControl w:val="1"/>
              <w:ind w:right="-57"/>
            </w:pPr>
            <w:r>
              <w:drawing>
                <wp:inline>
                  <wp:extent cx="1943100" cy="342900"/>
                  <wp:effectExtent b="0" l="0" r="0" t="0"/>
                  <wp:docPr hidden="false" id="228" name="Picture 228"/>
                  <a:graphic>
                    <a:graphicData uri="http://schemas.openxmlformats.org/drawingml/2006/picture">
                      <pic:pic>
                        <pic:nvPicPr>
                          <pic:cNvPr hidden="false" id="227" name="Picture 227"/>
                          <pic:cNvPicPr preferRelativeResize="true"/>
                        </pic:nvPicPr>
                        <pic:blipFill>
                          <a:blip r:embed="rId84"/>
                          <a:srcRect b="0" l="0" r="0" t="0"/>
                          <a:stretch/>
                        </pic:blipFill>
                        <pic:spPr>
                          <a:xfrm flipH="false" flipV="false" rot="0">
                            <a:ext cx="194310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DF060000">
            <w:r>
              <w:t>U</w:t>
            </w:r>
            <w:r>
              <w:rPr>
                <w:vertAlign w:val="subscript"/>
              </w:rPr>
              <w:t>НИ</w:t>
            </w:r>
            <w:r>
              <w:t>+</w:t>
            </w:r>
            <w:r>
              <w:t>U</w:t>
            </w:r>
            <w:r>
              <w:rPr>
                <w:vertAlign w:val="subscript"/>
              </w:rPr>
              <w:t>ИФ</w:t>
            </w:r>
            <w:r>
              <w:t>+</w:t>
            </w:r>
            <w:r>
              <w:t>U</w:t>
            </w:r>
            <w:r>
              <w:rPr>
                <w:vertAlign w:val="subscript"/>
              </w:rPr>
              <w:t>ФК</w:t>
            </w:r>
          </w:p>
        </w:tc>
      </w:tr>
      <w:tr>
        <w:trPr>
          <w:trHeight w:hRule="atLeast" w:val="1982"/>
        </w:trPr>
        <w:tc>
          <w:tcPr>
            <w:tcW w:type="dxa" w:w="455"/>
            <w:tcBorders>
              <w:top w:color="000000" w:sz="4" w:val="single"/>
              <w:left w:color="000000" w:sz="4" w:val="single"/>
              <w:bottom w:sz="4" w:val="nil"/>
              <w:right w:color="000000" w:sz="4" w:val="single"/>
            </w:tcBorders>
            <w:shd w:fill="auto" w:val="clear"/>
            <w:vAlign w:val="center"/>
          </w:tcPr>
          <w:p w14:paraId="E0060000">
            <w:r>
              <w:t>4</w:t>
            </w:r>
          </w:p>
        </w:tc>
        <w:tc>
          <w:tcPr>
            <w:tcW w:type="dxa" w:w="2553"/>
            <w:tcBorders>
              <w:top w:color="000000" w:sz="4" w:val="single"/>
              <w:left w:color="000000" w:sz="4" w:val="single"/>
              <w:bottom w:sz="4" w:val="nil"/>
              <w:right w:color="000000" w:sz="4" w:val="single"/>
            </w:tcBorders>
            <w:shd w:fill="auto" w:val="clear"/>
            <w:vAlign w:val="center"/>
          </w:tcPr>
          <w:p w14:paraId="E1060000">
            <w:r>
              <w:drawing>
                <wp:inline>
                  <wp:extent cx="1133475" cy="1057275"/>
                  <wp:effectExtent b="0" l="0" r="0" t="0"/>
                  <wp:docPr hidden="false" id="230" name="Picture 230"/>
                  <a:graphic>
                    <a:graphicData uri="http://schemas.openxmlformats.org/drawingml/2006/picture">
                      <pic:pic>
                        <pic:nvPicPr>
                          <pic:cNvPr hidden="false" id="229" name="Picture 229"/>
                          <pic:cNvPicPr preferRelativeResize="true"/>
                        </pic:nvPicPr>
                        <pic:blipFill>
                          <a:blip r:embed="rId49"/>
                          <a:srcRect b="0" l="0" r="0" t="0"/>
                          <a:stretch/>
                        </pic:blipFill>
                        <pic:spPr>
                          <a:xfrm flipH="false" flipV="false" rot="0">
                            <a:ext cx="1133475" cy="1057275"/>
                          </a:xfrm>
                          <a:prstGeom prst="rect"/>
                        </pic:spPr>
                      </pic:pic>
                    </a:graphicData>
                  </a:graphic>
                </wp:inline>
              </w:drawing>
            </w:r>
          </w:p>
        </w:tc>
        <w:tc>
          <w:tcPr>
            <w:tcW w:type="dxa" w:w="952"/>
            <w:tcBorders>
              <w:top w:color="000000" w:sz="4" w:val="single"/>
              <w:left w:color="000000" w:sz="4" w:val="single"/>
              <w:bottom w:sz="4" w:val="nil"/>
              <w:right w:color="000000" w:sz="4" w:val="single"/>
            </w:tcBorders>
            <w:shd w:fill="auto" w:val="clear"/>
            <w:vAlign w:val="center"/>
          </w:tcPr>
          <w:p w14:paraId="E2060000">
            <w:r>
              <w:t>А</w:t>
            </w:r>
          </w:p>
        </w:tc>
        <w:tc>
          <w:tcPr>
            <w:tcW w:type="dxa" w:w="2239"/>
            <w:tcBorders>
              <w:top w:color="000000" w:sz="4" w:val="single"/>
              <w:left w:color="000000" w:sz="4" w:val="single"/>
              <w:bottom w:sz="4" w:val="nil"/>
              <w:right w:color="000000" w:sz="4" w:val="single"/>
            </w:tcBorders>
            <w:shd w:fill="auto" w:val="clear"/>
            <w:vAlign w:val="center"/>
          </w:tcPr>
          <w:p w14:paraId="E3060000">
            <w:r>
              <w:t>Не совпадает</w:t>
            </w:r>
          </w:p>
        </w:tc>
        <w:tc>
          <w:tcPr>
            <w:tcW w:type="dxa" w:w="2466"/>
            <w:tcBorders>
              <w:top w:color="000000" w:sz="4" w:val="single"/>
              <w:left w:color="000000" w:sz="4" w:val="single"/>
              <w:bottom w:sz="4" w:val="nil"/>
              <w:right w:color="000000" w:sz="4" w:val="single"/>
            </w:tcBorders>
            <w:shd w:fill="auto" w:val="clear"/>
            <w:vAlign w:val="center"/>
          </w:tcPr>
          <w:p w14:paraId="E4060000">
            <w:r>
              <w:drawing>
                <wp:inline>
                  <wp:extent cx="723900" cy="857250"/>
                  <wp:effectExtent b="0" l="0" r="0" t="0"/>
                  <wp:docPr hidden="false" id="232" name="Picture 232"/>
                  <a:graphic>
                    <a:graphicData uri="http://schemas.openxmlformats.org/drawingml/2006/picture">
                      <pic:pic>
                        <pic:nvPicPr>
                          <pic:cNvPr hidden="false" id="231" name="Picture 231"/>
                          <pic:cNvPicPr preferRelativeResize="true"/>
                        </pic:nvPicPr>
                        <pic:blipFill>
                          <a:blip r:embed="rId50"/>
                          <a:srcRect b="0" l="0" r="0" t="0"/>
                          <a:stretch/>
                        </pic:blipFill>
                        <pic:spPr>
                          <a:xfrm flipH="false" flipV="false" rot="0">
                            <a:ext cx="723900" cy="857250"/>
                          </a:xfrm>
                          <a:prstGeom prst="rect"/>
                        </pic:spPr>
                      </pic:pic>
                    </a:graphicData>
                  </a:graphic>
                </wp:inline>
              </w:drawing>
            </w:r>
          </w:p>
        </w:tc>
        <w:tc>
          <w:tcPr>
            <w:tcW w:type="dxa" w:w="1740"/>
            <w:tcBorders>
              <w:top w:color="000000" w:sz="4" w:val="single"/>
              <w:left w:color="000000" w:sz="4" w:val="single"/>
              <w:bottom w:sz="4" w:val="nil"/>
              <w:right w:color="000000" w:sz="4" w:val="single"/>
            </w:tcBorders>
            <w:vAlign w:val="center"/>
          </w:tcPr>
          <w:p w14:paraId="E506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sz="4" w:val="nil"/>
              <w:right w:color="000000" w:sz="4" w:val="single"/>
            </w:tcBorders>
            <w:vAlign w:val="center"/>
          </w:tcPr>
          <w:p w14:paraId="E6060000">
            <w:r>
              <w:t>U</w:t>
            </w:r>
            <w:r>
              <w:rPr>
                <w:vertAlign w:val="subscript"/>
              </w:rPr>
              <w:t>НИ</w:t>
            </w:r>
            <w:r>
              <w:t>+</w:t>
            </w:r>
            <w:r>
              <w:t>U</w:t>
            </w:r>
            <w:r>
              <w:rPr>
                <w:vertAlign w:val="subscript"/>
              </w:rPr>
              <w:t>ИФ</w:t>
            </w:r>
            <w:r>
              <w:t>+</w:t>
            </w:r>
            <w:r>
              <w:t>U</w:t>
            </w:r>
            <w:r>
              <w:rPr>
                <w:vertAlign w:val="subscript"/>
              </w:rPr>
              <w:t>ФК</w:t>
            </w:r>
          </w:p>
        </w:tc>
      </w:tr>
      <w:tr>
        <w:trPr>
          <w:trHeight w:hRule="atLeast" w:val="1021"/>
        </w:trPr>
        <w:tc>
          <w:tcPr>
            <w:tcW w:type="dxa" w:w="15704"/>
            <w:gridSpan w:val="8"/>
            <w:tcBorders>
              <w:top w:sz="4" w:val="nil"/>
              <w:left w:sz="4" w:val="nil"/>
              <w:bottom w:color="000000" w:sz="4" w:val="single"/>
              <w:right w:sz="4" w:val="nil"/>
            </w:tcBorders>
            <w:shd w:fill="auto" w:val="clear"/>
            <w:vAlign w:val="center"/>
          </w:tcPr>
          <w:p w14:paraId="E7060000">
            <w:bookmarkStart w:id="51" w:name="__RefHeading___35"/>
            <w:bookmarkEnd w:id="51"/>
            <w:pPr>
              <w:pStyle w:val="Style_18"/>
              <w:rPr>
                <w:sz w:val="20"/>
              </w:rPr>
            </w:pPr>
            <w:r>
              <w:t>Продолжение таблицы А.3</w:t>
            </w:r>
          </w:p>
        </w:tc>
      </w:tr>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E806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E9060000">
            <w:r>
              <w:t>Схема соединения обмоток «разомкнутого</w:t>
            </w:r>
          </w:p>
          <w:p w14:paraId="EA06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EB06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EC06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ED06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EE060000">
            <w:r>
              <w:t xml:space="preserve">Выражение для расчета </w:t>
            </w:r>
            <w:r>
              <w:t>U</w:t>
            </w:r>
            <w:r>
              <w:rPr>
                <w:vertAlign w:val="subscript"/>
              </w:rPr>
              <w:t>ИК</w:t>
            </w:r>
          </w:p>
        </w:tc>
        <w:tc>
          <w:tcPr>
            <w:tcW w:type="dxa" w:w="3332"/>
            <w:tcBorders>
              <w:top w:color="000000" w:sz="4" w:val="single"/>
              <w:left w:color="000000" w:sz="4" w:val="single"/>
              <w:bottom w:color="000000" w:sz="4" w:val="single"/>
              <w:right w:color="000000" w:sz="4" w:val="single"/>
            </w:tcBorders>
            <w:shd w:fill="auto" w:val="clear"/>
            <w:vAlign w:val="center"/>
          </w:tcPr>
          <w:p w14:paraId="EF06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F0060000">
            <w:r>
              <w:t>Выражение для расчета</w:t>
            </w:r>
          </w:p>
          <w:p w14:paraId="F1060000">
            <w:r>
              <w:t>(3</w:t>
            </w:r>
            <w:r>
              <w:t>U</w:t>
            </w:r>
            <w:r>
              <w:t>0 треугольник)</w:t>
            </w:r>
          </w:p>
        </w:tc>
      </w:tr>
      <w:tr>
        <w:trPr>
          <w:trHeight w:hRule="atLeast" w:val="1853"/>
        </w:trPr>
        <w:tc>
          <w:tcPr>
            <w:tcW w:type="dxa" w:w="455"/>
            <w:tcBorders>
              <w:top w:color="000000" w:sz="4" w:val="single"/>
              <w:left w:color="000000" w:sz="4" w:val="single"/>
              <w:bottom w:color="000000" w:sz="4" w:val="single"/>
              <w:right w:color="000000" w:sz="4" w:val="single"/>
            </w:tcBorders>
            <w:shd w:fill="auto" w:val="clear"/>
            <w:vAlign w:val="center"/>
          </w:tcPr>
          <w:p w14:paraId="F2060000">
            <w:r>
              <w:t>5</w:t>
            </w:r>
          </w:p>
        </w:tc>
        <w:tc>
          <w:tcPr>
            <w:tcW w:type="dxa" w:w="2553"/>
            <w:tcBorders>
              <w:top w:color="000000" w:sz="4" w:val="single"/>
              <w:left w:color="000000" w:sz="4" w:val="single"/>
              <w:bottom w:color="000000" w:sz="4" w:val="single"/>
              <w:right w:color="000000" w:sz="4" w:val="single"/>
            </w:tcBorders>
            <w:shd w:fill="auto" w:val="clear"/>
            <w:vAlign w:val="center"/>
          </w:tcPr>
          <w:p w14:paraId="F3060000">
            <w:r>
              <w:drawing>
                <wp:inline>
                  <wp:extent cx="1181100" cy="923925"/>
                  <wp:effectExtent b="0" l="0" r="0" t="0"/>
                  <wp:docPr hidden="false" id="234" name="Picture 234"/>
                  <a:graphic>
                    <a:graphicData uri="http://schemas.openxmlformats.org/drawingml/2006/picture">
                      <pic:pic>
                        <pic:nvPicPr>
                          <pic:cNvPr hidden="false" id="233" name="Picture 233"/>
                          <pic:cNvPicPr preferRelativeResize="true"/>
                        </pic:nvPicPr>
                        <pic:blipFill>
                          <a:blip r:embed="rId51"/>
                          <a:srcRect b="0" l="0" r="0" t="0"/>
                          <a:stretch/>
                        </pic:blipFill>
                        <pic:spPr>
                          <a:xfrm flipH="false" flipV="false" rot="0">
                            <a:ext cx="11811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F4060000">
            <w:r>
              <w:t>B</w:t>
            </w:r>
          </w:p>
        </w:tc>
        <w:tc>
          <w:tcPr>
            <w:tcW w:type="dxa" w:w="2239"/>
            <w:tcBorders>
              <w:top w:color="000000" w:sz="4" w:val="single"/>
              <w:left w:color="000000" w:sz="4" w:val="single"/>
              <w:bottom w:color="000000" w:sz="4" w:val="single"/>
              <w:right w:color="000000" w:sz="4" w:val="single"/>
            </w:tcBorders>
            <w:shd w:fill="auto" w:val="clear"/>
            <w:vAlign w:val="center"/>
          </w:tcPr>
          <w:p w14:paraId="F5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F6060000">
            <w:r>
              <w:drawing>
                <wp:inline>
                  <wp:extent cx="733425" cy="857250"/>
                  <wp:effectExtent b="0" l="0" r="0" t="0"/>
                  <wp:docPr hidden="false" id="236" name="Picture 236"/>
                  <a:graphic>
                    <a:graphicData uri="http://schemas.openxmlformats.org/drawingml/2006/picture">
                      <pic:pic>
                        <pic:nvPicPr>
                          <pic:cNvPr hidden="false" id="235" name="Picture 235"/>
                          <pic:cNvPicPr preferRelativeResize="true"/>
                        </pic:nvPicPr>
                        <pic:blipFill>
                          <a:blip r:embed="rId52"/>
                          <a:srcRect b="0" l="0" r="0" t="0"/>
                          <a:stretch/>
                        </pic:blipFill>
                        <pic:spPr>
                          <a:xfrm flipH="false" flipV="false" rot="0">
                            <a:ext cx="733425" cy="8572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F706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F8060000">
            <w:r>
              <w:drawing>
                <wp:inline>
                  <wp:extent cx="1866900" cy="342900"/>
                  <wp:effectExtent b="0" l="0" r="0" t="0"/>
                  <wp:docPr hidden="false" id="238" name="Picture 238"/>
                  <a:graphic>
                    <a:graphicData uri="http://schemas.openxmlformats.org/drawingml/2006/picture">
                      <pic:pic>
                        <pic:nvPicPr>
                          <pic:cNvPr hidden="false" id="237" name="Picture 237"/>
                          <pic:cNvPicPr preferRelativeResize="true"/>
                        </pic:nvPicPr>
                        <pic:blipFill>
                          <a:blip r:embed="rId85"/>
                          <a:srcRect b="0" l="0" r="0" t="0"/>
                          <a:stretch/>
                        </pic:blipFill>
                        <pic:spPr>
                          <a:xfrm flipH="false" flipV="false" rot="0">
                            <a:ext cx="186690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F9060000">
            <w:r>
              <w:t>U</w:t>
            </w:r>
            <w:r>
              <w:rPr>
                <w:vertAlign w:val="subscript"/>
              </w:rPr>
              <w:t>НИ</w:t>
            </w:r>
            <w:r>
              <w:t>+</w:t>
            </w:r>
            <w:r>
              <w:t>U</w:t>
            </w:r>
            <w:r>
              <w:rPr>
                <w:vertAlign w:val="subscript"/>
              </w:rPr>
              <w:t>ИФ</w:t>
            </w:r>
            <w:r>
              <w:t>+</w:t>
            </w:r>
            <w:r>
              <w:t>U</w:t>
            </w:r>
            <w:r>
              <w:rPr>
                <w:vertAlign w:val="subscript"/>
              </w:rPr>
              <w:t>ФК</w:t>
            </w:r>
          </w:p>
        </w:tc>
      </w:tr>
      <w:tr>
        <w:trPr>
          <w:trHeight w:hRule="atLeast" w:val="1695"/>
        </w:trPr>
        <w:tc>
          <w:tcPr>
            <w:tcW w:type="dxa" w:w="455"/>
            <w:tcBorders>
              <w:top w:color="000000" w:sz="4" w:val="single"/>
              <w:left w:color="000000" w:sz="4" w:val="single"/>
              <w:bottom w:color="000000" w:sz="4" w:val="single"/>
              <w:right w:color="000000" w:sz="4" w:val="single"/>
            </w:tcBorders>
            <w:shd w:fill="auto" w:val="clear"/>
            <w:vAlign w:val="center"/>
          </w:tcPr>
          <w:p w14:paraId="FA060000">
            <w:r>
              <w:t>6</w:t>
            </w:r>
          </w:p>
        </w:tc>
        <w:tc>
          <w:tcPr>
            <w:tcW w:type="dxa" w:w="2553"/>
            <w:tcBorders>
              <w:top w:color="000000" w:sz="4" w:val="single"/>
              <w:left w:color="000000" w:sz="4" w:val="single"/>
              <w:bottom w:color="000000" w:sz="4" w:val="single"/>
              <w:right w:color="000000" w:sz="4" w:val="single"/>
            </w:tcBorders>
            <w:shd w:fill="auto" w:val="clear"/>
            <w:vAlign w:val="center"/>
          </w:tcPr>
          <w:p w14:paraId="FB060000">
            <w:r>
              <w:drawing>
                <wp:inline>
                  <wp:extent cx="1133475" cy="923925"/>
                  <wp:effectExtent b="0" l="0" r="0" t="0"/>
                  <wp:docPr hidden="false" id="240" name="Picture 240"/>
                  <a:graphic>
                    <a:graphicData uri="http://schemas.openxmlformats.org/drawingml/2006/picture">
                      <pic:pic>
                        <pic:nvPicPr>
                          <pic:cNvPr hidden="false" id="239" name="Picture 239"/>
                          <pic:cNvPicPr preferRelativeResize="true"/>
                        </pic:nvPicPr>
                        <pic:blipFill>
                          <a:blip r:embed="rId54"/>
                          <a:srcRect b="0" l="0" r="0" t="0"/>
                          <a:stretch/>
                        </pic:blipFill>
                        <pic:spPr>
                          <a:xfrm flipH="false" flipV="false" rot="0">
                            <a:ext cx="1133475"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FC060000">
            <w:r>
              <w:t>B</w:t>
            </w:r>
          </w:p>
        </w:tc>
        <w:tc>
          <w:tcPr>
            <w:tcW w:type="dxa" w:w="2239"/>
            <w:tcBorders>
              <w:top w:color="000000" w:sz="4" w:val="single"/>
              <w:left w:color="000000" w:sz="4" w:val="single"/>
              <w:bottom w:color="000000" w:sz="4" w:val="single"/>
              <w:right w:color="000000" w:sz="4" w:val="single"/>
            </w:tcBorders>
            <w:shd w:fill="auto" w:val="clear"/>
            <w:vAlign w:val="center"/>
          </w:tcPr>
          <w:p w14:paraId="FD06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FE060000">
            <w:r>
              <w:drawing>
                <wp:inline>
                  <wp:extent cx="838200" cy="904875"/>
                  <wp:effectExtent b="0" l="0" r="0" t="0"/>
                  <wp:docPr hidden="false" id="242" name="Picture 242"/>
                  <a:graphic>
                    <a:graphicData uri="http://schemas.openxmlformats.org/drawingml/2006/picture">
                      <pic:pic>
                        <pic:nvPicPr>
                          <pic:cNvPr hidden="false" id="241" name="Picture 241"/>
                          <pic:cNvPicPr preferRelativeResize="true"/>
                        </pic:nvPicPr>
                        <pic:blipFill>
                          <a:blip r:embed="rId55"/>
                          <a:srcRect b="0" l="0" r="0" t="0"/>
                          <a:stretch/>
                        </pic:blipFill>
                        <pic:spPr>
                          <a:xfrm flipH="false" flipV="false" rot="0">
                            <a:ext cx="838200" cy="9048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FF06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color="000000" w:sz="4" w:val="single"/>
              <w:right w:color="000000" w:sz="4" w:val="single"/>
            </w:tcBorders>
            <w:vAlign w:val="center"/>
          </w:tcPr>
          <w:p w14:paraId="00070000">
            <w:r>
              <w:t>U</w:t>
            </w:r>
            <w:r>
              <w:rPr>
                <w:vertAlign w:val="subscript"/>
              </w:rPr>
              <w:t>НИ</w:t>
            </w:r>
            <w:r>
              <w:t>+</w:t>
            </w:r>
            <w:r>
              <w:t>U</w:t>
            </w:r>
            <w:r>
              <w:rPr>
                <w:vertAlign w:val="subscript"/>
              </w:rPr>
              <w:t>ИФ</w:t>
            </w:r>
            <w:r>
              <w:t>+</w:t>
            </w:r>
            <w:r>
              <w:t>U</w:t>
            </w:r>
            <w:r>
              <w:rPr>
                <w:vertAlign w:val="subscript"/>
              </w:rPr>
              <w:t>ФК</w:t>
            </w:r>
          </w:p>
        </w:tc>
      </w:tr>
      <w:tr>
        <w:trPr>
          <w:trHeight w:hRule="atLeast" w:val="1974"/>
        </w:trPr>
        <w:tc>
          <w:tcPr>
            <w:tcW w:type="dxa" w:w="455"/>
            <w:tcBorders>
              <w:top w:color="000000" w:sz="4" w:val="single"/>
              <w:left w:color="000000" w:sz="4" w:val="single"/>
              <w:bottom w:color="000000" w:sz="4" w:val="single"/>
              <w:right w:color="000000" w:sz="4" w:val="single"/>
            </w:tcBorders>
            <w:shd w:fill="auto" w:val="clear"/>
            <w:vAlign w:val="center"/>
          </w:tcPr>
          <w:p w14:paraId="01070000">
            <w:r>
              <w:t>7</w:t>
            </w:r>
          </w:p>
        </w:tc>
        <w:tc>
          <w:tcPr>
            <w:tcW w:type="dxa" w:w="2553"/>
            <w:tcBorders>
              <w:top w:color="000000" w:sz="4" w:val="single"/>
              <w:left w:color="000000" w:sz="4" w:val="single"/>
              <w:bottom w:color="000000" w:sz="4" w:val="single"/>
              <w:right w:color="000000" w:sz="4" w:val="single"/>
            </w:tcBorders>
            <w:shd w:fill="auto" w:val="clear"/>
            <w:vAlign w:val="center"/>
          </w:tcPr>
          <w:p w14:paraId="02070000">
            <w:r>
              <w:drawing>
                <wp:inline>
                  <wp:extent cx="1104900" cy="923925"/>
                  <wp:effectExtent b="0" l="0" r="0" t="0"/>
                  <wp:docPr hidden="false" id="244" name="Picture 244"/>
                  <a:graphic>
                    <a:graphicData uri="http://schemas.openxmlformats.org/drawingml/2006/picture">
                      <pic:pic>
                        <pic:nvPicPr>
                          <pic:cNvPr hidden="false" id="243" name="Picture 243"/>
                          <pic:cNvPicPr preferRelativeResize="true"/>
                        </pic:nvPicPr>
                        <pic:blipFill>
                          <a:blip r:embed="rId56"/>
                          <a:srcRect b="0" l="0" r="0" t="0"/>
                          <a:stretch/>
                        </pic:blipFill>
                        <pic:spPr>
                          <a:xfrm flipH="false" flipV="false" rot="0">
                            <a:ext cx="11049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03070000">
            <w:r>
              <w:t>B</w:t>
            </w:r>
          </w:p>
        </w:tc>
        <w:tc>
          <w:tcPr>
            <w:tcW w:type="dxa" w:w="2239"/>
            <w:tcBorders>
              <w:top w:color="000000" w:sz="4" w:val="single"/>
              <w:left w:color="000000" w:sz="4" w:val="single"/>
              <w:bottom w:color="000000" w:sz="4" w:val="single"/>
              <w:right w:color="000000" w:sz="4" w:val="single"/>
            </w:tcBorders>
            <w:shd w:fill="auto" w:val="clear"/>
            <w:vAlign w:val="center"/>
          </w:tcPr>
          <w:p w14:paraId="0407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05070000">
            <w:r>
              <w:drawing>
                <wp:inline>
                  <wp:extent cx="1133475" cy="1162050"/>
                  <wp:effectExtent b="0" l="0" r="0" t="0"/>
                  <wp:docPr hidden="false" id="246" name="Picture 246"/>
                  <a:graphic>
                    <a:graphicData uri="http://schemas.openxmlformats.org/drawingml/2006/picture">
                      <pic:pic>
                        <pic:nvPicPr>
                          <pic:cNvPr hidden="false" id="245" name="Picture 245"/>
                          <pic:cNvPicPr preferRelativeResize="true"/>
                        </pic:nvPicPr>
                        <pic:blipFill>
                          <a:blip r:embed="rId57"/>
                          <a:srcRect b="0" l="0" r="0" t="0"/>
                          <a:stretch/>
                        </pic:blipFill>
                        <pic:spPr>
                          <a:xfrm flipH="false" flipV="false" rot="0">
                            <a:ext cx="1133475" cy="11620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0607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07070000">
            <w:r>
              <w:drawing>
                <wp:inline>
                  <wp:extent cx="1866900" cy="342900"/>
                  <wp:effectExtent b="0" l="0" r="0" t="0"/>
                  <wp:docPr hidden="false" id="248" name="Picture 248"/>
                  <a:graphic>
                    <a:graphicData uri="http://schemas.openxmlformats.org/drawingml/2006/picture">
                      <pic:pic>
                        <pic:nvPicPr>
                          <pic:cNvPr hidden="false" id="247" name="Picture 247"/>
                          <pic:cNvPicPr preferRelativeResize="true"/>
                        </pic:nvPicPr>
                        <pic:blipFill>
                          <a:blip r:embed="rId86"/>
                          <a:srcRect b="0" l="0" r="0" t="0"/>
                          <a:stretch/>
                        </pic:blipFill>
                        <pic:spPr>
                          <a:xfrm flipH="false" flipV="false" rot="0">
                            <a:ext cx="186690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08070000">
            <w:r>
              <w:t>U</w:t>
            </w:r>
            <w:r>
              <w:rPr>
                <w:vertAlign w:val="subscript"/>
              </w:rPr>
              <w:t>НИ</w:t>
            </w:r>
            <w:r>
              <w:t>+</w:t>
            </w:r>
            <w:r>
              <w:t>U</w:t>
            </w:r>
            <w:r>
              <w:rPr>
                <w:vertAlign w:val="subscript"/>
              </w:rPr>
              <w:t>ИФ</w:t>
            </w:r>
            <w:r>
              <w:t>+</w:t>
            </w:r>
            <w:r>
              <w:t>U</w:t>
            </w:r>
            <w:r>
              <w:rPr>
                <w:vertAlign w:val="subscript"/>
              </w:rPr>
              <w:t>ФК</w:t>
            </w:r>
          </w:p>
        </w:tc>
      </w:tr>
      <w:tr>
        <w:trPr>
          <w:trHeight w:hRule="atLeast" w:val="2116"/>
        </w:trPr>
        <w:tc>
          <w:tcPr>
            <w:tcW w:type="dxa" w:w="455"/>
            <w:tcBorders>
              <w:top w:color="000000" w:sz="4" w:val="single"/>
              <w:left w:color="000000" w:sz="4" w:val="single"/>
              <w:bottom w:color="000000" w:sz="4" w:val="single"/>
              <w:right w:color="000000" w:sz="4" w:val="single"/>
            </w:tcBorders>
            <w:shd w:fill="auto" w:val="clear"/>
            <w:vAlign w:val="center"/>
          </w:tcPr>
          <w:p w14:paraId="09070000">
            <w:r>
              <w:t>8</w:t>
            </w:r>
          </w:p>
        </w:tc>
        <w:tc>
          <w:tcPr>
            <w:tcW w:type="dxa" w:w="2553"/>
            <w:tcBorders>
              <w:top w:color="000000" w:sz="4" w:val="single"/>
              <w:left w:color="000000" w:sz="4" w:val="single"/>
              <w:bottom w:color="000000" w:sz="4" w:val="single"/>
              <w:right w:color="000000" w:sz="4" w:val="single"/>
            </w:tcBorders>
            <w:shd w:fill="auto" w:val="clear"/>
            <w:vAlign w:val="center"/>
          </w:tcPr>
          <w:p w14:paraId="0A070000">
            <w:r>
              <w:drawing>
                <wp:inline>
                  <wp:extent cx="1104900" cy="923925"/>
                  <wp:effectExtent b="0" l="0" r="0" t="0"/>
                  <wp:docPr hidden="false" id="250" name="Picture 250"/>
                  <a:graphic>
                    <a:graphicData uri="http://schemas.openxmlformats.org/drawingml/2006/picture">
                      <pic:pic>
                        <pic:nvPicPr>
                          <pic:cNvPr hidden="false" id="249" name="Picture 249"/>
                          <pic:cNvPicPr preferRelativeResize="true"/>
                        </pic:nvPicPr>
                        <pic:blipFill>
                          <a:blip r:embed="rId59"/>
                          <a:srcRect b="0" l="0" r="0" t="0"/>
                          <a:stretch/>
                        </pic:blipFill>
                        <pic:spPr>
                          <a:xfrm flipH="false" flipV="false" rot="0">
                            <a:ext cx="1104900" cy="9239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0B070000">
            <w:r>
              <w:t>B</w:t>
            </w:r>
          </w:p>
        </w:tc>
        <w:tc>
          <w:tcPr>
            <w:tcW w:type="dxa" w:w="2239"/>
            <w:tcBorders>
              <w:top w:color="000000" w:sz="4" w:val="single"/>
              <w:left w:color="000000" w:sz="4" w:val="single"/>
              <w:bottom w:color="000000" w:sz="4" w:val="single"/>
              <w:right w:color="000000" w:sz="4" w:val="single"/>
            </w:tcBorders>
            <w:shd w:fill="auto" w:val="clear"/>
            <w:vAlign w:val="center"/>
          </w:tcPr>
          <w:p w14:paraId="0C07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0D070000">
            <w:r>
              <w:drawing>
                <wp:inline>
                  <wp:extent cx="1362075" cy="1019175"/>
                  <wp:effectExtent b="0" l="0" r="0" t="0"/>
                  <wp:docPr hidden="false" id="252" name="Picture 252"/>
                  <a:graphic>
                    <a:graphicData uri="http://schemas.openxmlformats.org/drawingml/2006/picture">
                      <pic:pic>
                        <pic:nvPicPr>
                          <pic:cNvPr hidden="false" id="251" name="Picture 251"/>
                          <pic:cNvPicPr preferRelativeResize="true"/>
                        </pic:nvPicPr>
                        <pic:blipFill>
                          <a:blip r:embed="rId60"/>
                          <a:srcRect b="0" l="0" r="0" t="0"/>
                          <a:stretch/>
                        </pic:blipFill>
                        <pic:spPr>
                          <a:xfrm flipH="false" flipV="false" rot="0">
                            <a:ext cx="1362075" cy="101917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0E07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color="000000" w:sz="4" w:val="single"/>
              <w:right w:color="000000" w:sz="4" w:val="single"/>
            </w:tcBorders>
            <w:vAlign w:val="center"/>
          </w:tcPr>
          <w:p w14:paraId="0F070000">
            <w:r>
              <w:t>U</w:t>
            </w:r>
            <w:r>
              <w:rPr>
                <w:vertAlign w:val="subscript"/>
              </w:rPr>
              <w:t>НИ</w:t>
            </w:r>
            <w:r>
              <w:t>+</w:t>
            </w:r>
            <w:r>
              <w:t>U</w:t>
            </w:r>
            <w:r>
              <w:rPr>
                <w:vertAlign w:val="subscript"/>
              </w:rPr>
              <w:t>ИФ</w:t>
            </w:r>
            <w:r>
              <w:t>+</w:t>
            </w:r>
            <w:r>
              <w:t>U</w:t>
            </w:r>
            <w:r>
              <w:rPr>
                <w:vertAlign w:val="subscript"/>
              </w:rPr>
              <w:t>ФК</w:t>
            </w:r>
          </w:p>
        </w:tc>
      </w:tr>
    </w:tbl>
    <w:tbl>
      <w:tblPr>
        <w:tblStyle w:val="Style_17"/>
        <w:tblpPr w:bottomFromText="0" w:horzAnchor="text" w:leftFromText="180" w:rightFromText="180" w:tblpXSpec="center" w:tblpY="1" w:topFromText="0" w:vertAnchor="text"/>
        <w:tblW w:type="auto" w:w="0"/>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15704"/>
      </w:tblGrid>
      <w:tr>
        <w:trPr>
          <w:trHeight w:hRule="atLeast" w:val="179"/>
        </w:trPr>
        <w:tc>
          <w:tcPr>
            <w:tcW w:type="dxa" w:w="15704"/>
            <w:tcBorders>
              <w:top w:sz="4" w:val="nil"/>
              <w:left w:sz="4" w:val="nil"/>
              <w:bottom w:sz="4" w:val="nil"/>
              <w:right w:sz="4" w:val="nil"/>
            </w:tcBorders>
            <w:shd w:fill="auto" w:val="clear"/>
            <w:vAlign w:val="center"/>
          </w:tcPr>
          <w:p w14:paraId="10070000">
            <w:pPr>
              <w:pStyle w:val="Style_18"/>
            </w:pPr>
            <w:r>
              <w:t xml:space="preserve">Таблица А.3 – Схемы подключения цепей треугольника дополнительной обмотки ТН: </w:t>
            </w:r>
            <w:r>
              <w:rPr>
                <w:b w:val="1"/>
              </w:rPr>
              <w:t>«</w:t>
            </w:r>
            <w:r>
              <w:rPr>
                <w:b w:val="1"/>
              </w:rPr>
              <w:t>U</w:t>
            </w:r>
            <w:r>
              <w:rPr>
                <w:b w:val="1"/>
                <w:vertAlign w:val="subscript"/>
              </w:rPr>
              <w:t>НИ</w:t>
            </w:r>
            <w:r>
              <w:rPr>
                <w:b w:val="1"/>
              </w:rPr>
              <w:t>/</w:t>
            </w:r>
            <w:r>
              <w:rPr>
                <w:b w:val="1"/>
              </w:rPr>
              <w:t>U</w:t>
            </w:r>
            <w:r>
              <w:rPr>
                <w:b w:val="1"/>
                <w:vertAlign w:val="subscript"/>
              </w:rPr>
              <w:t>ИФ</w:t>
            </w:r>
            <w:r>
              <w:rPr>
                <w:b w:val="1"/>
              </w:rPr>
              <w:t>/</w:t>
            </w:r>
            <w:r>
              <w:rPr>
                <w:b w:val="1"/>
              </w:rPr>
              <w:t>U</w:t>
            </w:r>
            <w:r>
              <w:rPr>
                <w:b w:val="1"/>
                <w:vertAlign w:val="subscript"/>
              </w:rPr>
              <w:t>ФК</w:t>
            </w:r>
            <w:r>
              <w:rPr>
                <w:b w:val="1"/>
              </w:rPr>
              <w:t>»</w:t>
            </w:r>
          </w:p>
        </w:tc>
      </w:tr>
    </w:tbl>
    <w:p w14:paraId="11070000">
      <w:pPr>
        <w:widowControl w:val="0"/>
        <w:ind w:firstLine="851"/>
      </w:pPr>
    </w:p>
    <w:tbl>
      <w:tblPr>
        <w:tblStyle w:val="Style_17"/>
        <w:tblW w:type="auto" w:w="0"/>
        <w:jc w:val="center"/>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455"/>
        <w:gridCol w:w="2553"/>
        <w:gridCol w:w="952"/>
        <w:gridCol w:w="2239"/>
        <w:gridCol w:w="2466"/>
        <w:gridCol w:w="1740"/>
        <w:gridCol w:w="3332"/>
        <w:gridCol w:w="1966"/>
      </w:tblGrid>
      <w:tr>
        <w:trPr>
          <w:trHeight w:hRule="atLeast" w:val="1021"/>
        </w:trPr>
        <w:tc>
          <w:tcPr>
            <w:tcW w:type="dxa" w:w="455"/>
            <w:tcBorders>
              <w:top w:color="000000" w:sz="4" w:val="single"/>
              <w:left w:color="000000" w:sz="4" w:val="single"/>
              <w:bottom w:color="000000" w:sz="4" w:val="single"/>
              <w:right w:color="000000" w:sz="4" w:val="single"/>
            </w:tcBorders>
            <w:shd w:fill="auto" w:val="clear"/>
            <w:vAlign w:val="center"/>
          </w:tcPr>
          <w:p w14:paraId="12070000">
            <w:r>
              <w:t>№</w:t>
            </w:r>
          </w:p>
        </w:tc>
        <w:tc>
          <w:tcPr>
            <w:tcW w:type="dxa" w:w="2553"/>
            <w:tcBorders>
              <w:top w:color="000000" w:sz="4" w:val="single"/>
              <w:left w:color="000000" w:sz="4" w:val="single"/>
              <w:bottom w:color="000000" w:sz="4" w:val="single"/>
              <w:right w:color="000000" w:sz="4" w:val="single"/>
            </w:tcBorders>
            <w:shd w:fill="auto" w:val="clear"/>
            <w:vAlign w:val="center"/>
          </w:tcPr>
          <w:p w14:paraId="13070000">
            <w:r>
              <w:t>Схема соединения обмоток «разомкнутого</w:t>
            </w:r>
          </w:p>
          <w:p w14:paraId="14070000">
            <w:r>
              <w:t>треугольника» ТН</w:t>
            </w:r>
          </w:p>
        </w:tc>
        <w:tc>
          <w:tcPr>
            <w:tcW w:type="dxa" w:w="952"/>
            <w:tcBorders>
              <w:top w:color="000000" w:sz="4" w:val="single"/>
              <w:left w:color="000000" w:sz="4" w:val="single"/>
              <w:bottom w:color="000000" w:sz="4" w:val="single"/>
              <w:right w:color="000000" w:sz="4" w:val="single"/>
            </w:tcBorders>
            <w:shd w:fill="auto" w:val="clear"/>
            <w:vAlign w:val="center"/>
          </w:tcPr>
          <w:p w14:paraId="15070000">
            <w:r>
              <w:t>Особая</w:t>
            </w:r>
            <w:r>
              <w:br/>
            </w:r>
            <w:r>
              <w:t>фаза</w:t>
            </w:r>
          </w:p>
        </w:tc>
        <w:tc>
          <w:tcPr>
            <w:tcW w:type="dxa" w:w="2239"/>
            <w:tcBorders>
              <w:top w:color="000000" w:sz="4" w:val="single"/>
              <w:left w:color="000000" w:sz="4" w:val="single"/>
              <w:bottom w:color="000000" w:sz="4" w:val="single"/>
              <w:right w:color="000000" w:sz="4" w:val="single"/>
            </w:tcBorders>
            <w:shd w:fill="auto" w:val="clear"/>
            <w:vAlign w:val="center"/>
          </w:tcPr>
          <w:p w14:paraId="16070000">
            <w:r>
              <w:t>Направление векторов напряжений «звезды» и «треугольника»</w:t>
            </w:r>
          </w:p>
        </w:tc>
        <w:tc>
          <w:tcPr>
            <w:tcW w:type="dxa" w:w="2466"/>
            <w:tcBorders>
              <w:top w:color="000000" w:sz="4" w:val="single"/>
              <w:left w:color="000000" w:sz="4" w:val="single"/>
              <w:bottom w:color="000000" w:sz="4" w:val="single"/>
              <w:right w:color="000000" w:sz="4" w:val="single"/>
            </w:tcBorders>
            <w:shd w:fill="auto" w:val="clear"/>
            <w:vAlign w:val="center"/>
          </w:tcPr>
          <w:p w14:paraId="17070000">
            <w:r>
              <w:t>Векторная диаграмма</w:t>
            </w:r>
            <w:r>
              <w:br/>
            </w:r>
            <w:r>
              <w:t>напряжений</w:t>
            </w:r>
          </w:p>
        </w:tc>
        <w:tc>
          <w:tcPr>
            <w:tcW w:type="dxa" w:w="1740"/>
            <w:tcBorders>
              <w:top w:color="000000" w:sz="4" w:val="single"/>
              <w:left w:color="000000" w:sz="4" w:val="single"/>
              <w:bottom w:color="000000" w:sz="4" w:val="single"/>
              <w:right w:color="000000" w:sz="4" w:val="single"/>
            </w:tcBorders>
            <w:vAlign w:val="center"/>
          </w:tcPr>
          <w:p w14:paraId="18070000">
            <w:r>
              <w:t xml:space="preserve">Выражение для расчета </w:t>
            </w:r>
            <w:r>
              <w:t>U</w:t>
            </w:r>
            <w:r>
              <w:rPr>
                <w:vertAlign w:val="subscript"/>
              </w:rPr>
              <w:t>ИК</w:t>
            </w:r>
          </w:p>
        </w:tc>
        <w:tc>
          <w:tcPr>
            <w:tcW w:type="dxa" w:w="3332"/>
            <w:tcBorders>
              <w:top w:color="000000" w:sz="4" w:val="single"/>
              <w:left w:color="000000" w:sz="4" w:val="single"/>
              <w:bottom w:color="000000" w:sz="4" w:val="single"/>
              <w:right w:color="000000" w:sz="4" w:val="single"/>
            </w:tcBorders>
            <w:shd w:fill="auto" w:val="clear"/>
            <w:vAlign w:val="center"/>
          </w:tcPr>
          <w:p w14:paraId="19070000">
            <w:pPr>
              <w:rPr>
                <w:vertAlign w:val="subscript"/>
              </w:rPr>
            </w:pPr>
            <w:r>
              <w:t xml:space="preserve">Выражение для расчета </w:t>
            </w:r>
            <w:r>
              <w:t>U</w:t>
            </w:r>
            <w:r>
              <w:rPr>
                <w:vertAlign w:val="subscript"/>
              </w:rPr>
              <w:t>БНН</w:t>
            </w:r>
          </w:p>
        </w:tc>
        <w:tc>
          <w:tcPr>
            <w:tcW w:type="dxa" w:w="1966"/>
            <w:tcBorders>
              <w:top w:color="000000" w:sz="4" w:val="single"/>
              <w:left w:color="000000" w:sz="4" w:val="single"/>
              <w:bottom w:color="000000" w:sz="4" w:val="single"/>
              <w:right w:color="000000" w:sz="4" w:val="single"/>
            </w:tcBorders>
            <w:vAlign w:val="center"/>
          </w:tcPr>
          <w:p w14:paraId="1A070000">
            <w:r>
              <w:t>Выражение для расчета</w:t>
            </w:r>
          </w:p>
          <w:p w14:paraId="1B070000">
            <w:r>
              <w:t>(3</w:t>
            </w:r>
            <w:r>
              <w:t>U</w:t>
            </w:r>
            <w:r>
              <w:t>0 треугольник)</w:t>
            </w:r>
          </w:p>
        </w:tc>
      </w:tr>
      <w:tr>
        <w:trPr>
          <w:trHeight w:hRule="atLeast" w:val="1693"/>
        </w:trPr>
        <w:tc>
          <w:tcPr>
            <w:tcW w:type="dxa" w:w="455"/>
            <w:tcBorders>
              <w:top w:color="000000" w:sz="4" w:val="single"/>
              <w:left w:color="000000" w:sz="4" w:val="single"/>
              <w:bottom w:color="000000" w:sz="4" w:val="single"/>
              <w:right w:color="000000" w:sz="4" w:val="single"/>
            </w:tcBorders>
            <w:shd w:fill="auto" w:val="clear"/>
            <w:vAlign w:val="center"/>
          </w:tcPr>
          <w:p w14:paraId="1C070000">
            <w:r>
              <w:t>9</w:t>
            </w:r>
          </w:p>
        </w:tc>
        <w:tc>
          <w:tcPr>
            <w:tcW w:type="dxa" w:w="2553"/>
            <w:tcBorders>
              <w:top w:color="000000" w:sz="4" w:val="single"/>
              <w:left w:color="000000" w:sz="4" w:val="single"/>
              <w:bottom w:color="000000" w:sz="4" w:val="single"/>
              <w:right w:color="000000" w:sz="4" w:val="single"/>
            </w:tcBorders>
            <w:shd w:fill="auto" w:val="clear"/>
            <w:vAlign w:val="center"/>
          </w:tcPr>
          <w:p w14:paraId="1D070000">
            <w:r>
              <w:drawing>
                <wp:inline>
                  <wp:extent cx="1085850" cy="876300"/>
                  <wp:effectExtent b="0" l="0" r="0" t="0"/>
                  <wp:docPr hidden="false" id="254" name="Picture 254"/>
                  <a:graphic>
                    <a:graphicData uri="http://schemas.openxmlformats.org/drawingml/2006/picture">
                      <pic:pic>
                        <pic:nvPicPr>
                          <pic:cNvPr hidden="false" id="253" name="Picture 253"/>
                          <pic:cNvPicPr preferRelativeResize="true"/>
                        </pic:nvPicPr>
                        <pic:blipFill>
                          <a:blip r:embed="rId61"/>
                          <a:srcRect b="0" l="0" r="0" t="0"/>
                          <a:stretch/>
                        </pic:blipFill>
                        <pic:spPr>
                          <a:xfrm flipH="false" flipV="false" rot="0">
                            <a:ext cx="1085850" cy="87630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1E070000">
            <w:r>
              <w:t>C</w:t>
            </w:r>
          </w:p>
        </w:tc>
        <w:tc>
          <w:tcPr>
            <w:tcW w:type="dxa" w:w="2239"/>
            <w:tcBorders>
              <w:top w:color="000000" w:sz="4" w:val="single"/>
              <w:left w:color="000000" w:sz="4" w:val="single"/>
              <w:bottom w:color="000000" w:sz="4" w:val="single"/>
              <w:right w:color="000000" w:sz="4" w:val="single"/>
            </w:tcBorders>
            <w:shd w:fill="auto" w:val="clear"/>
            <w:vAlign w:val="center"/>
          </w:tcPr>
          <w:p w14:paraId="1F07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20070000">
            <w:r>
              <w:drawing>
                <wp:inline>
                  <wp:extent cx="1190625" cy="847725"/>
                  <wp:effectExtent b="0" l="0" r="0" t="0"/>
                  <wp:docPr hidden="false" id="256" name="Picture 256"/>
                  <a:graphic>
                    <a:graphicData uri="http://schemas.openxmlformats.org/drawingml/2006/picture">
                      <pic:pic>
                        <pic:nvPicPr>
                          <pic:cNvPr hidden="false" id="255" name="Picture 255"/>
                          <pic:cNvPicPr preferRelativeResize="true"/>
                        </pic:nvPicPr>
                        <pic:blipFill>
                          <a:blip r:embed="rId62"/>
                          <a:srcRect b="0" l="0" r="0" t="0"/>
                          <a:stretch/>
                        </pic:blipFill>
                        <pic:spPr>
                          <a:xfrm flipH="false" flipV="false" rot="0">
                            <a:ext cx="1190625" cy="8477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2107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22070000">
            <w:r>
              <w:drawing>
                <wp:inline>
                  <wp:extent cx="1866900" cy="342900"/>
                  <wp:effectExtent b="0" l="0" r="0" t="0"/>
                  <wp:docPr hidden="false" id="258" name="Picture 258"/>
                  <a:graphic>
                    <a:graphicData uri="http://schemas.openxmlformats.org/drawingml/2006/picture">
                      <pic:pic>
                        <pic:nvPicPr>
                          <pic:cNvPr hidden="false" id="257" name="Picture 257"/>
                          <pic:cNvPicPr preferRelativeResize="true"/>
                        </pic:nvPicPr>
                        <pic:blipFill>
                          <a:blip r:embed="rId87"/>
                          <a:srcRect b="0" l="0" r="0" t="0"/>
                          <a:stretch/>
                        </pic:blipFill>
                        <pic:spPr>
                          <a:xfrm flipH="false" flipV="false" rot="0">
                            <a:ext cx="186690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23070000">
            <w:r>
              <w:t>U</w:t>
            </w:r>
            <w:r>
              <w:rPr>
                <w:vertAlign w:val="subscript"/>
              </w:rPr>
              <w:t>НИ</w:t>
            </w:r>
            <w:r>
              <w:t>+</w:t>
            </w:r>
            <w:r>
              <w:t>U</w:t>
            </w:r>
            <w:r>
              <w:rPr>
                <w:vertAlign w:val="subscript"/>
              </w:rPr>
              <w:t>ИФ</w:t>
            </w:r>
            <w:r>
              <w:t>+</w:t>
            </w:r>
            <w:r>
              <w:t>U</w:t>
            </w:r>
            <w:r>
              <w:rPr>
                <w:vertAlign w:val="subscript"/>
              </w:rPr>
              <w:t>ФК</w:t>
            </w:r>
          </w:p>
        </w:tc>
      </w:tr>
      <w:tr>
        <w:trPr>
          <w:trHeight w:hRule="atLeast" w:val="1862"/>
        </w:trPr>
        <w:tc>
          <w:tcPr>
            <w:tcW w:type="dxa" w:w="455"/>
            <w:tcBorders>
              <w:top w:color="000000" w:sz="4" w:val="single"/>
              <w:left w:color="000000" w:sz="4" w:val="single"/>
              <w:bottom w:color="000000" w:sz="4" w:val="single"/>
              <w:right w:color="000000" w:sz="4" w:val="single"/>
            </w:tcBorders>
            <w:shd w:fill="auto" w:val="clear"/>
            <w:vAlign w:val="center"/>
          </w:tcPr>
          <w:p w14:paraId="24070000">
            <w:r>
              <w:t>10</w:t>
            </w:r>
          </w:p>
        </w:tc>
        <w:tc>
          <w:tcPr>
            <w:tcW w:type="dxa" w:w="2553"/>
            <w:tcBorders>
              <w:top w:color="000000" w:sz="4" w:val="single"/>
              <w:left w:color="000000" w:sz="4" w:val="single"/>
              <w:bottom w:color="000000" w:sz="4" w:val="single"/>
              <w:right w:color="000000" w:sz="4" w:val="single"/>
            </w:tcBorders>
            <w:shd w:fill="auto" w:val="clear"/>
            <w:vAlign w:val="center"/>
          </w:tcPr>
          <w:p w14:paraId="25070000">
            <w:r>
              <w:drawing>
                <wp:inline>
                  <wp:extent cx="1143000" cy="933450"/>
                  <wp:effectExtent b="0" l="0" r="0" t="0"/>
                  <wp:docPr hidden="false" id="260" name="Picture 260"/>
                  <a:graphic>
                    <a:graphicData uri="http://schemas.openxmlformats.org/drawingml/2006/picture">
                      <pic:pic>
                        <pic:nvPicPr>
                          <pic:cNvPr hidden="false" id="259" name="Picture 259"/>
                          <pic:cNvPicPr preferRelativeResize="true"/>
                        </pic:nvPicPr>
                        <pic:blipFill>
                          <a:blip r:embed="rId64"/>
                          <a:srcRect b="0" l="0" r="0" t="0"/>
                          <a:stretch/>
                        </pic:blipFill>
                        <pic:spPr>
                          <a:xfrm flipH="false" flipV="false" rot="0">
                            <a:ext cx="1143000" cy="9334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26070000">
            <w:r>
              <w:t>C</w:t>
            </w:r>
          </w:p>
        </w:tc>
        <w:tc>
          <w:tcPr>
            <w:tcW w:type="dxa" w:w="2239"/>
            <w:tcBorders>
              <w:top w:color="000000" w:sz="4" w:val="single"/>
              <w:left w:color="000000" w:sz="4" w:val="single"/>
              <w:bottom w:color="000000" w:sz="4" w:val="single"/>
              <w:right w:color="000000" w:sz="4" w:val="single"/>
            </w:tcBorders>
            <w:shd w:fill="auto" w:val="clear"/>
            <w:vAlign w:val="center"/>
          </w:tcPr>
          <w:p w14:paraId="27070000">
            <w:r>
              <w:t>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28070000">
            <w:r>
              <w:drawing>
                <wp:inline>
                  <wp:extent cx="1200150" cy="885825"/>
                  <wp:effectExtent b="0" l="0" r="0" t="0"/>
                  <wp:docPr hidden="false" id="262" name="Picture 262"/>
                  <a:graphic>
                    <a:graphicData uri="http://schemas.openxmlformats.org/drawingml/2006/picture">
                      <pic:pic>
                        <pic:nvPicPr>
                          <pic:cNvPr hidden="false" id="261" name="Picture 261"/>
                          <pic:cNvPicPr preferRelativeResize="true"/>
                        </pic:nvPicPr>
                        <pic:blipFill>
                          <a:blip r:embed="rId65"/>
                          <a:srcRect b="0" l="0" r="0" t="0"/>
                          <a:stretch/>
                        </pic:blipFill>
                        <pic:spPr>
                          <a:xfrm flipH="false" flipV="false" rot="0">
                            <a:ext cx="1200150" cy="8858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2907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color="000000" w:sz="4" w:val="single"/>
              <w:right w:color="000000" w:sz="4" w:val="single"/>
            </w:tcBorders>
            <w:vAlign w:val="center"/>
          </w:tcPr>
          <w:p w14:paraId="2A070000">
            <w:r>
              <w:t>U</w:t>
            </w:r>
            <w:r>
              <w:rPr>
                <w:vertAlign w:val="subscript"/>
              </w:rPr>
              <w:t>НИ</w:t>
            </w:r>
            <w:r>
              <w:t>+</w:t>
            </w:r>
            <w:r>
              <w:t>U</w:t>
            </w:r>
            <w:r>
              <w:rPr>
                <w:vertAlign w:val="subscript"/>
              </w:rPr>
              <w:t>ИФ</w:t>
            </w:r>
            <w:r>
              <w:t>+</w:t>
            </w:r>
            <w:r>
              <w:t>U</w:t>
            </w:r>
            <w:r>
              <w:rPr>
                <w:vertAlign w:val="subscript"/>
              </w:rPr>
              <w:t>ФК</w:t>
            </w:r>
          </w:p>
        </w:tc>
      </w:tr>
      <w:tr>
        <w:trPr>
          <w:trHeight w:hRule="atLeast" w:val="1832"/>
        </w:trPr>
        <w:tc>
          <w:tcPr>
            <w:tcW w:type="dxa" w:w="455"/>
            <w:tcBorders>
              <w:top w:color="000000" w:sz="4" w:val="single"/>
              <w:left w:color="000000" w:sz="4" w:val="single"/>
              <w:bottom w:color="000000" w:sz="4" w:val="single"/>
              <w:right w:color="000000" w:sz="4" w:val="single"/>
            </w:tcBorders>
            <w:shd w:fill="auto" w:val="clear"/>
            <w:vAlign w:val="center"/>
          </w:tcPr>
          <w:p w14:paraId="2B070000">
            <w:r>
              <w:t>11</w:t>
            </w:r>
          </w:p>
        </w:tc>
        <w:tc>
          <w:tcPr>
            <w:tcW w:type="dxa" w:w="2553"/>
            <w:tcBorders>
              <w:top w:color="000000" w:sz="4" w:val="single"/>
              <w:left w:color="000000" w:sz="4" w:val="single"/>
              <w:bottom w:color="000000" w:sz="4" w:val="single"/>
              <w:right w:color="000000" w:sz="4" w:val="single"/>
            </w:tcBorders>
            <w:shd w:fill="auto" w:val="clear"/>
            <w:vAlign w:val="center"/>
          </w:tcPr>
          <w:p w14:paraId="2C070000">
            <w:r>
              <w:drawing>
                <wp:inline>
                  <wp:extent cx="1133475" cy="933450"/>
                  <wp:effectExtent b="0" l="0" r="0" t="0"/>
                  <wp:docPr hidden="false" id="264" name="Picture 264"/>
                  <a:graphic>
                    <a:graphicData uri="http://schemas.openxmlformats.org/drawingml/2006/picture">
                      <pic:pic>
                        <pic:nvPicPr>
                          <pic:cNvPr hidden="false" id="263" name="Picture 263"/>
                          <pic:cNvPicPr preferRelativeResize="true"/>
                        </pic:nvPicPr>
                        <pic:blipFill>
                          <a:blip r:embed="rId66"/>
                          <a:srcRect b="0" l="0" r="0" t="0"/>
                          <a:stretch/>
                        </pic:blipFill>
                        <pic:spPr>
                          <a:xfrm flipH="false" flipV="false" rot="0">
                            <a:ext cx="1133475" cy="933450"/>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2D070000">
            <w:r>
              <w:t>C</w:t>
            </w:r>
          </w:p>
        </w:tc>
        <w:tc>
          <w:tcPr>
            <w:tcW w:type="dxa" w:w="2239"/>
            <w:tcBorders>
              <w:top w:color="000000" w:sz="4" w:val="single"/>
              <w:left w:color="000000" w:sz="4" w:val="single"/>
              <w:bottom w:color="000000" w:sz="4" w:val="single"/>
              <w:right w:color="000000" w:sz="4" w:val="single"/>
            </w:tcBorders>
            <w:shd w:fill="auto" w:val="clear"/>
            <w:vAlign w:val="center"/>
          </w:tcPr>
          <w:p w14:paraId="2E07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2F070000">
            <w:r>
              <w:drawing>
                <wp:inline>
                  <wp:extent cx="838200" cy="885825"/>
                  <wp:effectExtent b="0" l="0" r="0" t="0"/>
                  <wp:docPr hidden="false" id="266" name="Picture 266"/>
                  <a:graphic>
                    <a:graphicData uri="http://schemas.openxmlformats.org/drawingml/2006/picture">
                      <pic:pic>
                        <pic:nvPicPr>
                          <pic:cNvPr hidden="false" id="265" name="Picture 265"/>
                          <pic:cNvPicPr preferRelativeResize="true"/>
                        </pic:nvPicPr>
                        <pic:blipFill>
                          <a:blip r:embed="rId67"/>
                          <a:srcRect b="0" l="0" r="0" t="0"/>
                          <a:stretch/>
                        </pic:blipFill>
                        <pic:spPr>
                          <a:xfrm flipH="false" flipV="false" rot="0">
                            <a:ext cx="838200" cy="885825"/>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30070000">
            <w:r>
              <w:t>U</w:t>
            </w:r>
            <w:r>
              <w:rPr>
                <w:vertAlign w:val="subscript"/>
              </w:rPr>
              <w:t>ИФ</w:t>
            </w:r>
            <w:r>
              <w:t>+</w:t>
            </w:r>
            <w:r>
              <w:t>U</w:t>
            </w:r>
            <w:r>
              <w:rPr>
                <w:vertAlign w:val="subscript"/>
              </w:rPr>
              <w:t>ФК</w:t>
            </w:r>
          </w:p>
        </w:tc>
        <w:tc>
          <w:tcPr>
            <w:tcW w:type="dxa" w:w="3332"/>
            <w:vMerge w:val="restart"/>
            <w:tcBorders>
              <w:top w:color="000000" w:sz="4" w:val="single"/>
              <w:left w:color="000000" w:sz="4" w:val="single"/>
              <w:bottom w:color="000000" w:sz="4" w:val="single"/>
              <w:right w:color="000000" w:sz="4" w:val="single"/>
            </w:tcBorders>
            <w:shd w:fill="auto" w:val="clear"/>
            <w:vAlign w:val="center"/>
          </w:tcPr>
          <w:p w14:paraId="31070000">
            <w:r>
              <w:drawing>
                <wp:inline>
                  <wp:extent cx="1866900" cy="342900"/>
                  <wp:effectExtent b="0" l="0" r="0" t="0"/>
                  <wp:docPr hidden="false" id="268" name="Picture 268"/>
                  <a:graphic>
                    <a:graphicData uri="http://schemas.openxmlformats.org/drawingml/2006/picture">
                      <pic:pic>
                        <pic:nvPicPr>
                          <pic:cNvPr hidden="false" id="267" name="Picture 267"/>
                          <pic:cNvPicPr preferRelativeResize="true"/>
                        </pic:nvPicPr>
                        <pic:blipFill>
                          <a:blip r:embed="rId88"/>
                          <a:srcRect b="0" l="0" r="0" t="0"/>
                          <a:stretch/>
                        </pic:blipFill>
                        <pic:spPr>
                          <a:xfrm flipH="false" flipV="false" rot="0">
                            <a:ext cx="1866900" cy="342900"/>
                          </a:xfrm>
                          <a:prstGeom prst="rect"/>
                        </pic:spPr>
                      </pic:pic>
                    </a:graphicData>
                  </a:graphic>
                </wp:inline>
              </w:drawing>
            </w:r>
          </w:p>
        </w:tc>
        <w:tc>
          <w:tcPr>
            <w:tcW w:type="dxa" w:w="1966"/>
            <w:tcBorders>
              <w:top w:color="000000" w:sz="4" w:val="single"/>
              <w:left w:color="000000" w:sz="4" w:val="single"/>
              <w:bottom w:color="000000" w:sz="4" w:val="single"/>
              <w:right w:color="000000" w:sz="4" w:val="single"/>
            </w:tcBorders>
            <w:vAlign w:val="center"/>
          </w:tcPr>
          <w:p w14:paraId="32070000">
            <w:r>
              <w:t>U</w:t>
            </w:r>
            <w:r>
              <w:rPr>
                <w:vertAlign w:val="subscript"/>
              </w:rPr>
              <w:t>НИ</w:t>
            </w:r>
            <w:r>
              <w:t>+</w:t>
            </w:r>
            <w:r>
              <w:t>U</w:t>
            </w:r>
            <w:r>
              <w:rPr>
                <w:vertAlign w:val="subscript"/>
              </w:rPr>
              <w:t>ИФ</w:t>
            </w:r>
            <w:r>
              <w:t>+</w:t>
            </w:r>
            <w:r>
              <w:t>U</w:t>
            </w:r>
            <w:r>
              <w:rPr>
                <w:vertAlign w:val="subscript"/>
              </w:rPr>
              <w:t>ФК</w:t>
            </w:r>
          </w:p>
        </w:tc>
      </w:tr>
      <w:tr>
        <w:trPr>
          <w:trHeight w:hRule="atLeast" w:val="1972"/>
        </w:trPr>
        <w:tc>
          <w:tcPr>
            <w:tcW w:type="dxa" w:w="455"/>
            <w:tcBorders>
              <w:top w:color="000000" w:sz="4" w:val="single"/>
              <w:left w:color="000000" w:sz="4" w:val="single"/>
              <w:bottom w:color="000000" w:sz="4" w:val="single"/>
              <w:right w:color="000000" w:sz="4" w:val="single"/>
            </w:tcBorders>
            <w:shd w:fill="auto" w:val="clear"/>
            <w:vAlign w:val="center"/>
          </w:tcPr>
          <w:p w14:paraId="33070000">
            <w:r>
              <w:t>12</w:t>
            </w:r>
          </w:p>
        </w:tc>
        <w:tc>
          <w:tcPr>
            <w:tcW w:type="dxa" w:w="2553"/>
            <w:tcBorders>
              <w:top w:color="000000" w:sz="4" w:val="single"/>
              <w:left w:color="000000" w:sz="4" w:val="single"/>
              <w:bottom w:color="000000" w:sz="4" w:val="single"/>
              <w:right w:color="000000" w:sz="4" w:val="single"/>
            </w:tcBorders>
            <w:shd w:fill="auto" w:val="clear"/>
            <w:vAlign w:val="center"/>
          </w:tcPr>
          <w:p w14:paraId="34070000">
            <w:r>
              <w:drawing>
                <wp:inline>
                  <wp:extent cx="1047750" cy="885825"/>
                  <wp:effectExtent b="0" l="0" r="0" t="0"/>
                  <wp:docPr hidden="false" id="270" name="Picture 270"/>
                  <a:graphic>
                    <a:graphicData uri="http://schemas.openxmlformats.org/drawingml/2006/picture">
                      <pic:pic>
                        <pic:nvPicPr>
                          <pic:cNvPr hidden="false" id="269" name="Picture 269"/>
                          <pic:cNvPicPr preferRelativeResize="true"/>
                        </pic:nvPicPr>
                        <pic:blipFill>
                          <a:blip r:embed="rId69"/>
                          <a:srcRect b="0" l="0" r="0" t="0"/>
                          <a:stretch/>
                        </pic:blipFill>
                        <pic:spPr>
                          <a:xfrm flipH="false" flipV="false" rot="0">
                            <a:ext cx="1047750" cy="885825"/>
                          </a:xfrm>
                          <a:prstGeom prst="rect"/>
                        </pic:spPr>
                      </pic:pic>
                    </a:graphicData>
                  </a:graphic>
                </wp:inline>
              </w:drawing>
            </w:r>
          </w:p>
        </w:tc>
        <w:tc>
          <w:tcPr>
            <w:tcW w:type="dxa" w:w="952"/>
            <w:tcBorders>
              <w:top w:color="000000" w:sz="4" w:val="single"/>
              <w:left w:color="000000" w:sz="4" w:val="single"/>
              <w:bottom w:color="000000" w:sz="4" w:val="single"/>
              <w:right w:color="000000" w:sz="4" w:val="single"/>
            </w:tcBorders>
            <w:shd w:fill="auto" w:val="clear"/>
            <w:vAlign w:val="center"/>
          </w:tcPr>
          <w:p w14:paraId="35070000">
            <w:r>
              <w:t>C</w:t>
            </w:r>
          </w:p>
        </w:tc>
        <w:tc>
          <w:tcPr>
            <w:tcW w:type="dxa" w:w="2239"/>
            <w:tcBorders>
              <w:top w:color="000000" w:sz="4" w:val="single"/>
              <w:left w:color="000000" w:sz="4" w:val="single"/>
              <w:bottom w:color="000000" w:sz="4" w:val="single"/>
              <w:right w:color="000000" w:sz="4" w:val="single"/>
            </w:tcBorders>
            <w:shd w:fill="auto" w:val="clear"/>
            <w:vAlign w:val="center"/>
          </w:tcPr>
          <w:p w14:paraId="36070000">
            <w:r>
              <w:t>Не совпадает</w:t>
            </w:r>
          </w:p>
        </w:tc>
        <w:tc>
          <w:tcPr>
            <w:tcW w:type="dxa" w:w="2466"/>
            <w:tcBorders>
              <w:top w:color="000000" w:sz="4" w:val="single"/>
              <w:left w:color="000000" w:sz="4" w:val="single"/>
              <w:bottom w:color="000000" w:sz="4" w:val="single"/>
              <w:right w:color="000000" w:sz="4" w:val="single"/>
            </w:tcBorders>
            <w:shd w:fill="auto" w:val="clear"/>
            <w:vAlign w:val="center"/>
          </w:tcPr>
          <w:p w14:paraId="37070000">
            <w:r>
              <w:drawing>
                <wp:inline>
                  <wp:extent cx="838200" cy="1162050"/>
                  <wp:effectExtent b="0" l="0" r="0" t="0"/>
                  <wp:docPr hidden="false" id="272" name="Picture 272"/>
                  <a:graphic>
                    <a:graphicData uri="http://schemas.openxmlformats.org/drawingml/2006/picture">
                      <pic:pic>
                        <pic:nvPicPr>
                          <pic:cNvPr hidden="false" id="271" name="Picture 271"/>
                          <pic:cNvPicPr preferRelativeResize="true"/>
                        </pic:nvPicPr>
                        <pic:blipFill>
                          <a:blip r:embed="rId70"/>
                          <a:srcRect b="0" l="0" r="0" t="0"/>
                          <a:stretch/>
                        </pic:blipFill>
                        <pic:spPr>
                          <a:xfrm flipH="false" flipV="false" rot="0">
                            <a:ext cx="838200" cy="1162050"/>
                          </a:xfrm>
                          <a:prstGeom prst="rect"/>
                        </pic:spPr>
                      </pic:pic>
                    </a:graphicData>
                  </a:graphic>
                </wp:inline>
              </w:drawing>
            </w:r>
          </w:p>
        </w:tc>
        <w:tc>
          <w:tcPr>
            <w:tcW w:type="dxa" w:w="1740"/>
            <w:tcBorders>
              <w:top w:color="000000" w:sz="4" w:val="single"/>
              <w:left w:color="000000" w:sz="4" w:val="single"/>
              <w:bottom w:color="000000" w:sz="4" w:val="single"/>
              <w:right w:color="000000" w:sz="4" w:val="single"/>
            </w:tcBorders>
            <w:vAlign w:val="center"/>
          </w:tcPr>
          <w:p w14:paraId="38070000">
            <w:r>
              <w:t>U</w:t>
            </w:r>
            <w:r>
              <w:rPr>
                <w:vertAlign w:val="subscript"/>
              </w:rPr>
              <w:t>ИФ</w:t>
            </w:r>
            <w:r>
              <w:t>+</w:t>
            </w:r>
            <w:r>
              <w:t>U</w:t>
            </w:r>
            <w:r>
              <w:rPr>
                <w:vertAlign w:val="subscript"/>
              </w:rPr>
              <w:t>ФК</w:t>
            </w:r>
          </w:p>
        </w:tc>
        <w:tc>
          <w:tcPr>
            <w:tcW w:type="dxa" w:w="3332"/>
            <w:gridSpan w:val="1"/>
            <w:vMerge w:val="continue"/>
            <w:tcBorders>
              <w:top w:color="000000" w:sz="4" w:val="single"/>
              <w:left w:color="000000" w:sz="4" w:val="single"/>
              <w:bottom w:color="000000" w:sz="4" w:val="single"/>
              <w:right w:color="000000" w:sz="4" w:val="single"/>
            </w:tcBorders>
            <w:shd w:fill="auto" w:val="clear"/>
            <w:vAlign w:val="center"/>
          </w:tcPr>
          <w:p/>
        </w:tc>
        <w:tc>
          <w:tcPr>
            <w:tcW w:type="dxa" w:w="1966"/>
            <w:tcBorders>
              <w:top w:color="000000" w:sz="4" w:val="single"/>
              <w:left w:color="000000" w:sz="4" w:val="single"/>
              <w:bottom w:color="000000" w:sz="4" w:val="single"/>
              <w:right w:color="000000" w:sz="4" w:val="single"/>
            </w:tcBorders>
            <w:vAlign w:val="center"/>
          </w:tcPr>
          <w:p w14:paraId="39070000">
            <w:r>
              <w:t>U</w:t>
            </w:r>
            <w:r>
              <w:rPr>
                <w:vertAlign w:val="subscript"/>
              </w:rPr>
              <w:t>НИ</w:t>
            </w:r>
            <w:r>
              <w:t>+</w:t>
            </w:r>
            <w:r>
              <w:t>U</w:t>
            </w:r>
            <w:r>
              <w:rPr>
                <w:vertAlign w:val="subscript"/>
              </w:rPr>
              <w:t>ИФ</w:t>
            </w:r>
            <w:r>
              <w:t>+</w:t>
            </w:r>
            <w:r>
              <w:t>U</w:t>
            </w:r>
            <w:r>
              <w:rPr>
                <w:vertAlign w:val="subscript"/>
              </w:rPr>
              <w:t>ФК</w:t>
            </w:r>
          </w:p>
        </w:tc>
      </w:tr>
    </w:tbl>
    <w:tbl>
      <w:tblPr>
        <w:tblStyle w:val="Style_17"/>
        <w:tblpPr w:bottomFromText="0" w:horzAnchor="text" w:leftFromText="180" w:rightFromText="180" w:tblpXSpec="center" w:tblpY="1" w:topFromText="0" w:vertAnchor="text"/>
        <w:tblW w:type="auto" w:w="0"/>
        <w:tblBorders>
          <w:top w:color="000000" w:sz="4" w:val="single"/>
          <w:left w:color="000000" w:sz="4" w:val="single"/>
          <w:bottom w:color="000000" w:sz="4" w:val="single"/>
          <w:right w:color="000000" w:sz="4" w:val="single"/>
          <w:insideH w:color="000000" w:sz="4" w:val="single"/>
          <w:insideV w:color="000000" w:sz="4" w:val="single"/>
        </w:tblBorders>
        <w:tblLayout w:type="fixed"/>
      </w:tblPr>
      <w:tblGrid>
        <w:gridCol w:w="15704"/>
      </w:tblGrid>
      <w:tr>
        <w:trPr>
          <w:trHeight w:hRule="atLeast" w:val="179"/>
        </w:trPr>
        <w:tc>
          <w:tcPr>
            <w:tcW w:type="dxa" w:w="15704"/>
            <w:tcBorders>
              <w:top w:sz="4" w:val="nil"/>
              <w:left w:sz="4" w:val="nil"/>
              <w:bottom w:sz="4" w:val="nil"/>
              <w:right w:sz="4" w:val="nil"/>
            </w:tcBorders>
            <w:shd w:fill="auto" w:val="clear"/>
            <w:vAlign w:val="center"/>
          </w:tcPr>
          <w:p w14:paraId="3A070000">
            <w:pPr>
              <w:pStyle w:val="Style_18"/>
            </w:pPr>
            <w:r>
              <w:t>Продолжение таблицы А.3</w:t>
            </w:r>
          </w:p>
        </w:tc>
      </w:tr>
    </w:tbl>
    <w:p w14:paraId="3B070000">
      <w:pPr>
        <w:keepLines w:val="1"/>
        <w:widowControl w:val="1"/>
        <w:ind w:firstLine="851"/>
      </w:pPr>
    </w:p>
    <w:p w14:paraId="3C070000">
      <w:pPr>
        <w:pStyle w:val="Style_19"/>
      </w:pPr>
    </w:p>
    <w:p w14:paraId="3D070000">
      <w:pPr>
        <w:pStyle w:val="Style_12"/>
      </w:pPr>
    </w:p>
    <w:p w14:paraId="3E070000">
      <w:pPr>
        <w:pStyle w:val="Style_12"/>
        <w:rPr>
          <w:b w:val="1"/>
        </w:rPr>
      </w:pPr>
    </w:p>
    <w:sectPr>
      <w:headerReference r:id="rId2" w:type="default"/>
      <w:pgSz w:h="11906" w:orient="landscape" w:w="16838"/>
      <w:pgMar w:bottom="567" w:footer="227" w:gutter="0" w:header="510" w:left="567" w:right="567" w:top="1134"/>
      <w:titlePg/>
    </w:sectPr>
  </w:body>
</w:document>
</file>

<file path=word/fontTable.xml><?xml version="1.0" encoding="utf-8"?>
<w:fonts xmlns:w="http://schemas.openxmlformats.org/wordprocessingml/2006/main">
  <w:font w:name="Cambria">
    <w:panose1 w:val="02040503050406030204"/>
    <w:charset w:val="00"/>
    <w:family w:val="auto"/>
    <w:pitch w:val="variable"/>
    <w:sig w:csb0="0000019F" w:csb1="00000000" w:usb0="E00002FF" w:usb1="400004FF" w:usb2="00000000" w:usb3="00000000"/>
  </w:font>
  <w:font w:name="ＭＳ 明朝">
    <w:panose1 w:val="00000000000000000000"/>
    <w:charset w:val="80"/>
    <w:family w:val="roman"/>
    <w:notTrueType/>
    <w:pitch w:val="fixed"/>
    <w:sig w:csb0="00020000" w:csb1="00000000" w:usb0="00000001" w:usb1="08070000" w:usb2="00000010" w:usb3="00000000"/>
  </w:font>
  <w:font w:name="Times New Roman">
    <w:panose1 w:val="02020603050405020304"/>
    <w:charset w:val="00"/>
    <w:family w:val="auto"/>
    <w:pitch w:val="variable"/>
    <w:sig w:csb0="00000001" w:csb1="00000000" w:usb0="00000003" w:usb1="00000000" w:usb2="00000000" w:usb3="00000000"/>
  </w:font>
  <w:font w:name="Calibri">
    <w:panose1 w:val="020F0502020204030204"/>
    <w:charset w:val="00"/>
    <w:family w:val="auto"/>
    <w:pitch w:val="variable"/>
    <w:sig w:csb0="0000019F" w:csb1="00000000" w:usb0="E10002FF" w:usb1="4000ACFF" w:usb2="00000009" w:usb3="00000000"/>
  </w:font>
  <w:font w:name="ＭＳ ゴシック">
    <w:panose1 w:val="00000000000000000000"/>
    <w:charset w:val="80"/>
    <w:family w:val="modern"/>
    <w:notTrueType/>
    <w:pitch w:val="fixed"/>
    <w:sig w:csb0="00020000" w:csb1="00000000" w:usb0="00000001" w:usb1="08070000" w:usb2="00000010" w:usb3="00000000"/>
  </w:font>
  <w:font w:name="Consolas">
    <w:panose1 w:val="020B0609020204030204"/>
    <w:charset w:val="00"/>
    <w:family w:val="auto"/>
    <w:pitch w:val="variable"/>
    <w:sig w:csb0="0000019F" w:csb1="00000000" w:usb0="E10002FF" w:usb1="4000FCFF" w:usb2="00000009" w:usb3="00000000"/>
  </w:font>
  <w:font w:name="Arial">
    <w:panose1 w:val="020B0604020202020204"/>
    <w:charset w:val="00"/>
    <w:family w:val="auto"/>
    <w:pitch w:val="variable"/>
    <w:sig w:csb0="00000001" w:csb1="00000000" w:usb0="00000003" w:usb1="00000000" w:usb2="00000000" w:usb3="00000000"/>
  </w:font>
</w:fonts>
</file>

<file path=word/header1.xml><?xml version="1.0" encoding="utf-8"?>
<w:hdr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p w14:paraId="01000000">
    <w:pPr>
      <w:widowControl w:val="1"/>
      <w:spacing w:line="400" w:lineRule="exact"/>
      <w:ind/>
      <w:rPr>
        <w:rFonts w:ascii="Arial Narrow" w:hAnsi="Arial Narrow"/>
        <w:i w:val="1"/>
      </w:rPr>
    </w:pPr>
  </w:p>
</w:hdr>
</file>

<file path=word/header2.xml><?xml version="1.0" encoding="utf-8"?>
<w:hdr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p w14:paraId="02000000">
    <w:pPr>
      <w:widowControl w:val="1"/>
      <w:spacing w:line="400" w:lineRule="exact"/>
      <w:ind/>
      <w:rPr>
        <w:rFonts w:ascii="Arial Narrow" w:hAnsi="Arial Narrow"/>
        <w:i w:val="1"/>
      </w:rPr>
    </w:pPr>
  </w:p>
</w:hdr>
</file>

<file path=word/numbering.xml><?xml version="1.0" encoding="utf-8"?>
<w:numbering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abstractNum w:abstractNumId="0">
    <w:lvl w:ilvl="0">
      <w:start w:val="1"/>
      <w:numFmt w:val="bullet"/>
      <w:lvlText w:val=""/>
      <w:lvlJc w:val="left"/>
      <w:pPr>
        <w:widowControl w:val="1"/>
        <w:ind w:hanging="360" w:left="1287"/>
      </w:pPr>
      <w:rPr>
        <w:rFonts w:ascii="Symbol" w:hAnsi="Symbol"/>
      </w:rPr>
    </w:lvl>
    <w:lvl w:ilvl="1">
      <w:start w:val="1"/>
      <w:numFmt w:val="bullet"/>
      <w:lvlText w:val="o"/>
      <w:lvlJc w:val="left"/>
      <w:pPr>
        <w:widowControl w:val="1"/>
        <w:ind w:hanging="360" w:left="2007"/>
      </w:pPr>
      <w:rPr>
        <w:rFonts w:ascii="Courier New" w:hAnsi="Courier New"/>
      </w:rPr>
    </w:lvl>
    <w:lvl w:ilvl="2">
      <w:start w:val="1"/>
      <w:numFmt w:val="bullet"/>
      <w:lvlText w:val=""/>
      <w:lvlJc w:val="left"/>
      <w:pPr>
        <w:widowControl w:val="1"/>
        <w:ind w:hanging="360" w:left="2727"/>
      </w:pPr>
      <w:rPr>
        <w:rFonts w:ascii="Wingdings" w:hAnsi="Wingdings"/>
      </w:rPr>
    </w:lvl>
    <w:lvl w:ilvl="3">
      <w:start w:val="1"/>
      <w:numFmt w:val="bullet"/>
      <w:lvlText w:val=""/>
      <w:lvlJc w:val="left"/>
      <w:pPr>
        <w:widowControl w:val="1"/>
        <w:ind w:hanging="360" w:left="3447"/>
      </w:pPr>
      <w:rPr>
        <w:rFonts w:ascii="Symbol" w:hAnsi="Symbol"/>
      </w:rPr>
    </w:lvl>
    <w:lvl w:ilvl="4">
      <w:start w:val="1"/>
      <w:numFmt w:val="bullet"/>
      <w:lvlText w:val="o"/>
      <w:lvlJc w:val="left"/>
      <w:pPr>
        <w:widowControl w:val="1"/>
        <w:ind w:hanging="360" w:left="4167"/>
      </w:pPr>
      <w:rPr>
        <w:rFonts w:ascii="Courier New" w:hAnsi="Courier New"/>
      </w:rPr>
    </w:lvl>
    <w:lvl w:ilvl="5">
      <w:start w:val="1"/>
      <w:numFmt w:val="bullet"/>
      <w:lvlText w:val=""/>
      <w:lvlJc w:val="left"/>
      <w:pPr>
        <w:widowControl w:val="1"/>
        <w:ind w:hanging="360" w:left="4887"/>
      </w:pPr>
      <w:rPr>
        <w:rFonts w:ascii="Wingdings" w:hAnsi="Wingdings"/>
      </w:rPr>
    </w:lvl>
    <w:lvl w:ilvl="6">
      <w:start w:val="1"/>
      <w:numFmt w:val="bullet"/>
      <w:lvlText w:val=""/>
      <w:lvlJc w:val="left"/>
      <w:pPr>
        <w:widowControl w:val="1"/>
        <w:ind w:hanging="360" w:left="5607"/>
      </w:pPr>
      <w:rPr>
        <w:rFonts w:ascii="Symbol" w:hAnsi="Symbol"/>
      </w:rPr>
    </w:lvl>
    <w:lvl w:ilvl="7">
      <w:start w:val="1"/>
      <w:numFmt w:val="bullet"/>
      <w:lvlText w:val="o"/>
      <w:lvlJc w:val="left"/>
      <w:pPr>
        <w:widowControl w:val="1"/>
        <w:ind w:hanging="360" w:left="6327"/>
      </w:pPr>
      <w:rPr>
        <w:rFonts w:ascii="Courier New" w:hAnsi="Courier New"/>
      </w:rPr>
    </w:lvl>
    <w:lvl w:ilvl="8">
      <w:start w:val="1"/>
      <w:numFmt w:val="bullet"/>
      <w:lvlText w:val=""/>
      <w:lvlJc w:val="left"/>
      <w:pPr>
        <w:widowControl w:val="1"/>
        <w:ind w:hanging="360" w:left="7047"/>
      </w:pPr>
      <w:rPr>
        <w:rFonts w:ascii="Wingdings" w:hAnsi="Wingdings"/>
      </w:rPr>
    </w:lvl>
  </w:abstractNum>
  <w:abstractNum w:abstractNumId="1">
    <w:lvl w:ilvl="0">
      <w:start w:val="1"/>
      <w:numFmt w:val="bullet"/>
      <w:lvlText w:val=""/>
      <w:lvlJc w:val="left"/>
      <w:pPr>
        <w:widowControl w:val="1"/>
        <w:ind w:hanging="360" w:left="1287"/>
      </w:pPr>
      <w:rPr>
        <w:rFonts w:ascii="Symbol" w:hAnsi="Symbol"/>
      </w:rPr>
    </w:lvl>
    <w:lvl w:ilvl="1">
      <w:start w:val="1"/>
      <w:numFmt w:val="bullet"/>
      <w:lvlText w:val="o"/>
      <w:lvlJc w:val="left"/>
      <w:pPr>
        <w:widowControl w:val="1"/>
        <w:ind w:hanging="360" w:left="2007"/>
      </w:pPr>
      <w:rPr>
        <w:rFonts w:ascii="Courier New" w:hAnsi="Courier New"/>
      </w:rPr>
    </w:lvl>
    <w:lvl w:ilvl="2">
      <w:start w:val="1"/>
      <w:numFmt w:val="bullet"/>
      <w:lvlText w:val=""/>
      <w:lvlJc w:val="left"/>
      <w:pPr>
        <w:widowControl w:val="1"/>
        <w:ind w:hanging="360" w:left="2727"/>
      </w:pPr>
      <w:rPr>
        <w:rFonts w:ascii="Wingdings" w:hAnsi="Wingdings"/>
      </w:rPr>
    </w:lvl>
    <w:lvl w:ilvl="3">
      <w:start w:val="1"/>
      <w:numFmt w:val="bullet"/>
      <w:lvlText w:val=""/>
      <w:lvlJc w:val="left"/>
      <w:pPr>
        <w:widowControl w:val="1"/>
        <w:ind w:hanging="360" w:left="3447"/>
      </w:pPr>
      <w:rPr>
        <w:rFonts w:ascii="Symbol" w:hAnsi="Symbol"/>
      </w:rPr>
    </w:lvl>
    <w:lvl w:ilvl="4">
      <w:start w:val="1"/>
      <w:numFmt w:val="bullet"/>
      <w:lvlText w:val="o"/>
      <w:lvlJc w:val="left"/>
      <w:pPr>
        <w:widowControl w:val="1"/>
        <w:ind w:hanging="360" w:left="4167"/>
      </w:pPr>
      <w:rPr>
        <w:rFonts w:ascii="Courier New" w:hAnsi="Courier New"/>
      </w:rPr>
    </w:lvl>
    <w:lvl w:ilvl="5">
      <w:start w:val="1"/>
      <w:numFmt w:val="bullet"/>
      <w:lvlText w:val=""/>
      <w:lvlJc w:val="left"/>
      <w:pPr>
        <w:widowControl w:val="1"/>
        <w:ind w:hanging="360" w:left="4887"/>
      </w:pPr>
      <w:rPr>
        <w:rFonts w:ascii="Wingdings" w:hAnsi="Wingdings"/>
      </w:rPr>
    </w:lvl>
    <w:lvl w:ilvl="6">
      <w:start w:val="1"/>
      <w:numFmt w:val="bullet"/>
      <w:lvlText w:val=""/>
      <w:lvlJc w:val="left"/>
      <w:pPr>
        <w:widowControl w:val="1"/>
        <w:ind w:hanging="360" w:left="5607"/>
      </w:pPr>
      <w:rPr>
        <w:rFonts w:ascii="Symbol" w:hAnsi="Symbol"/>
      </w:rPr>
    </w:lvl>
    <w:lvl w:ilvl="7">
      <w:start w:val="1"/>
      <w:numFmt w:val="bullet"/>
      <w:lvlText w:val="o"/>
      <w:lvlJc w:val="left"/>
      <w:pPr>
        <w:widowControl w:val="1"/>
        <w:ind w:hanging="360" w:left="6327"/>
      </w:pPr>
      <w:rPr>
        <w:rFonts w:ascii="Courier New" w:hAnsi="Courier New"/>
      </w:rPr>
    </w:lvl>
    <w:lvl w:ilvl="8">
      <w:start w:val="1"/>
      <w:numFmt w:val="bullet"/>
      <w:lvlText w:val=""/>
      <w:lvlJc w:val="left"/>
      <w:pPr>
        <w:widowControl w:val="1"/>
        <w:ind w:hanging="360" w:left="7047"/>
      </w:pPr>
      <w:rPr>
        <w:rFonts w:ascii="Wingdings" w:hAnsi="Wingdings"/>
      </w:rPr>
    </w:lvl>
  </w:abstractNum>
  <w:abstractNum w:abstractNumId="2">
    <w:lvl w:ilvl="0">
      <w:start w:val="1"/>
      <w:numFmt w:val="decimal"/>
      <w:pStyle w:val="Style_10"/>
      <w:suff w:val="space"/>
      <w:lvlText w:val="%1"/>
      <w:lvlJc w:val="center"/>
      <w:pPr>
        <w:widowControl w:val="1"/>
        <w:ind w:firstLine="0" w:left="0"/>
      </w:pPr>
    </w:lvl>
    <w:lvl w:ilvl="1">
      <w:start w:val="1"/>
      <w:numFmt w:val="decimal"/>
      <w:pStyle w:val="Style_8"/>
      <w:suff w:val="space"/>
      <w:lvlText w:val="%1.%2"/>
      <w:lvlJc w:val="left"/>
      <w:pPr>
        <w:widowControl w:val="1"/>
        <w:ind w:firstLine="709" w:left="0"/>
      </w:pPr>
    </w:lvl>
    <w:lvl w:ilvl="2">
      <w:start w:val="1"/>
      <w:numFmt w:val="decimal"/>
      <w:pStyle w:val="Style_38"/>
      <w:suff w:val="space"/>
      <w:lvlText w:val="%1.%2.%3"/>
      <w:lvlJc w:val="left"/>
      <w:pPr>
        <w:widowControl w:val="1"/>
        <w:ind w:firstLine="709" w:left="0"/>
      </w:pPr>
    </w:lvl>
    <w:lvl w:ilvl="3">
      <w:start w:val="1"/>
      <w:numFmt w:val="decimal"/>
      <w:pStyle w:val="Style_97"/>
      <w:suff w:val="space"/>
      <w:lvlText w:val="%1.%2.%3.%4"/>
      <w:lvlJc w:val="left"/>
      <w:pPr>
        <w:widowControl w:val="1"/>
        <w:ind w:firstLine="709" w:left="0"/>
      </w:pPr>
    </w:lvl>
    <w:lvl w:ilvl="4">
      <w:start w:val="1"/>
      <w:numFmt w:val="decimal"/>
      <w:pStyle w:val="Style_73"/>
      <w:suff w:val="space"/>
      <w:lvlText w:val="%1.%2.%3.%4.%5"/>
      <w:lvlJc w:val="left"/>
      <w:pPr>
        <w:widowControl w:val="1"/>
        <w:ind w:firstLine="709" w:left="0"/>
      </w:pPr>
    </w:lvl>
    <w:lvl w:ilvl="5">
      <w:start w:val="1"/>
      <w:numFmt w:val="decimal"/>
      <w:pStyle w:val="Style_46"/>
      <w:suff w:val="space"/>
      <w:lvlText w:val="%1.%2.%3.%4.%5.%6"/>
      <w:lvlJc w:val="left"/>
      <w:pPr>
        <w:widowControl w:val="1"/>
        <w:ind w:firstLine="709" w:left="0"/>
      </w:pPr>
    </w:lvl>
    <w:lvl w:ilvl="6">
      <w:start w:val="1"/>
      <w:numFmt w:val="decimal"/>
      <w:pStyle w:val="Style_29"/>
      <w:suff w:val="space"/>
      <w:lvlText w:val="%1.%2.%3.%4.%5.%6.%7"/>
      <w:lvlJc w:val="left"/>
      <w:pPr>
        <w:widowControl w:val="1"/>
        <w:ind w:firstLine="709" w:left="0"/>
      </w:pPr>
    </w:lvl>
    <w:lvl w:ilvl="7">
      <w:start w:val="1"/>
      <w:numFmt w:val="russianUpper"/>
      <w:pStyle w:val="Style_86"/>
      <w:suff w:val="nothing"/>
      <w:lvlText w:val="Приложение %8"/>
      <w:lvlJc w:val="left"/>
      <w:pPr>
        <w:widowControl w:val="1"/>
        <w:ind w:firstLine="0" w:left="0"/>
      </w:pPr>
    </w:lvl>
    <w:lvl w:ilvl="8">
      <w:start w:val="1"/>
      <w:numFmt w:val="lowerRoman"/>
      <w:lvlText w:val="%9."/>
      <w:lvlJc w:val="left"/>
      <w:pPr>
        <w:widowControl w:val="1"/>
        <w:ind w:hanging="360" w:left="3240"/>
      </w:pPr>
    </w:lvl>
  </w:abstractNum>
  <w:abstractNum w:abstractNumId="3">
    <w:lvl w:ilvl="0">
      <w:start w:val="1"/>
      <w:numFmt w:val="bullet"/>
      <w:pStyle w:val="Style_43"/>
      <w:lvlText w:val=""/>
      <w:lvlJc w:val="left"/>
      <w:pPr>
        <w:widowControl w:val="1"/>
        <w:ind w:hanging="360" w:left="720"/>
      </w:pPr>
      <w:rPr>
        <w:rFonts w:ascii="Wingdings" w:hAnsi="Wingdings"/>
        <w:color w:val="000000"/>
      </w:rPr>
    </w:lvl>
    <w:lvl w:ilvl="1">
      <w:start w:val="1"/>
      <w:numFmt w:val="bullet"/>
      <w:lvlText w:val="o"/>
      <w:lvlJc w:val="left"/>
      <w:pPr>
        <w:widowControl w:val="1"/>
        <w:ind w:hanging="360" w:left="1440"/>
      </w:pPr>
      <w:rPr>
        <w:rFonts w:ascii="Courier New" w:hAnsi="Courier New"/>
      </w:rPr>
    </w:lvl>
    <w:lvl w:ilvl="2">
      <w:start w:val="1"/>
      <w:numFmt w:val="bullet"/>
      <w:lvlText w:val=""/>
      <w:lvlJc w:val="left"/>
      <w:pPr>
        <w:widowControl w:val="1"/>
        <w:ind w:hanging="360" w:left="2160"/>
      </w:pPr>
      <w:rPr>
        <w:rFonts w:ascii="Wingdings" w:hAnsi="Wingdings"/>
      </w:rPr>
    </w:lvl>
    <w:lvl w:ilvl="3">
      <w:start w:val="1"/>
      <w:numFmt w:val="bullet"/>
      <w:lvlText w:val=""/>
      <w:lvlJc w:val="left"/>
      <w:pPr>
        <w:widowControl w:val="1"/>
        <w:ind w:hanging="360" w:left="2880"/>
      </w:pPr>
      <w:rPr>
        <w:rFonts w:ascii="Symbol" w:hAnsi="Symbol"/>
      </w:rPr>
    </w:lvl>
    <w:lvl w:ilvl="4">
      <w:start w:val="1"/>
      <w:numFmt w:val="bullet"/>
      <w:lvlText w:val="o"/>
      <w:lvlJc w:val="left"/>
      <w:pPr>
        <w:widowControl w:val="1"/>
        <w:ind w:hanging="360" w:left="3600"/>
      </w:pPr>
      <w:rPr>
        <w:rFonts w:ascii="Courier New" w:hAnsi="Courier New"/>
      </w:rPr>
    </w:lvl>
    <w:lvl w:ilvl="5">
      <w:start w:val="1"/>
      <w:numFmt w:val="bullet"/>
      <w:lvlText w:val=""/>
      <w:lvlJc w:val="left"/>
      <w:pPr>
        <w:widowControl w:val="1"/>
        <w:ind w:hanging="360" w:left="4320"/>
      </w:pPr>
      <w:rPr>
        <w:rFonts w:ascii="Wingdings" w:hAnsi="Wingdings"/>
      </w:rPr>
    </w:lvl>
    <w:lvl w:ilvl="6">
      <w:start w:val="1"/>
      <w:numFmt w:val="bullet"/>
      <w:lvlText w:val=""/>
      <w:lvlJc w:val="left"/>
      <w:pPr>
        <w:widowControl w:val="1"/>
        <w:ind w:hanging="360" w:left="5040"/>
      </w:pPr>
      <w:rPr>
        <w:rFonts w:ascii="Symbol" w:hAnsi="Symbol"/>
      </w:rPr>
    </w:lvl>
    <w:lvl w:ilvl="7">
      <w:start w:val="1"/>
      <w:numFmt w:val="bullet"/>
      <w:lvlText w:val="o"/>
      <w:lvlJc w:val="left"/>
      <w:pPr>
        <w:widowControl w:val="1"/>
        <w:ind w:hanging="360" w:left="5760"/>
      </w:pPr>
      <w:rPr>
        <w:rFonts w:ascii="Courier New" w:hAnsi="Courier New"/>
      </w:rPr>
    </w:lvl>
    <w:lvl w:ilvl="8">
      <w:start w:val="1"/>
      <w:numFmt w:val="bullet"/>
      <w:lvlText w:val=""/>
      <w:lvlJc w:val="left"/>
      <w:pPr>
        <w:widowControl w:val="1"/>
        <w:ind w:hanging="360" w:left="6480"/>
      </w:pPr>
      <w:rPr>
        <w:rFonts w:ascii="Wingdings" w:hAnsi="Wingdings"/>
      </w:rPr>
    </w:lvl>
  </w:abstractNum>
  <w:abstractNum w:abstractNumId="4">
    <w:lvl w:ilvl="0">
      <w:start w:val="1"/>
      <w:numFmt w:val="decimal"/>
      <w:suff w:val="space"/>
      <w:lvlText w:val="%1"/>
      <w:lvlJc w:val="center"/>
      <w:pPr>
        <w:widowControl w:val="1"/>
        <w:ind w:firstLine="0" w:left="0"/>
      </w:pPr>
      <w:rPr>
        <w:rFonts w:ascii="ISOCPEUR" w:hAnsi="ISOCPEUR"/>
        <w:b w:val="1"/>
        <w:i w:val="1"/>
        <w:caps w:val="0"/>
        <w:strike w:val="0"/>
        <w:shadow w:val="0"/>
        <w:emboss w:val="0"/>
        <w:imprint w:val="0"/>
        <w:spacing w:val="0"/>
        <w:sz w:val="28"/>
        <w:u w:val="none"/>
      </w:rPr>
    </w:lvl>
    <w:lvl w:ilvl="1">
      <w:start w:val="1"/>
      <w:numFmt w:val="decimal"/>
      <w:suff w:val="space"/>
      <w:lvlText w:val="%1.%2"/>
      <w:lvlJc w:val="left"/>
      <w:pPr>
        <w:widowControl w:val="1"/>
        <w:ind w:firstLine="0" w:left="0"/>
      </w:pPr>
      <w:rPr>
        <w:b w:val="1"/>
        <w:i w:val="1"/>
        <w:caps w:val="0"/>
        <w:strike w:val="0"/>
        <w:shadow w:val="0"/>
        <w:emboss w:val="0"/>
        <w:imprint w:val="0"/>
        <w:spacing w:val="0"/>
        <w:u w:val="none"/>
      </w:rPr>
    </w:lvl>
    <w:lvl w:ilvl="2">
      <w:start w:val="1"/>
      <w:numFmt w:val="decimal"/>
      <w:suff w:val="space"/>
      <w:lvlText w:val="%1.%2.%3"/>
      <w:lvlJc w:val="left"/>
      <w:pPr>
        <w:widowControl w:val="1"/>
        <w:ind w:firstLine="0" w:left="0"/>
      </w:pPr>
      <w:rPr>
        <w:caps w:val="0"/>
        <w:smallCaps w:val="0"/>
        <w:strike w:val="0"/>
        <w:shadow w:val="0"/>
        <w:emboss w:val="0"/>
        <w:imprint w:val="0"/>
        <w:color w:val="000000"/>
        <w:spacing w:val="0"/>
        <w:u w:val="none"/>
      </w:rPr>
    </w:lvl>
    <w:lvl w:ilvl="3">
      <w:start w:val="1"/>
      <w:numFmt w:val="decimal"/>
      <w:suff w:val="space"/>
      <w:lvlText w:val="%1.%2.%3.%4"/>
      <w:lvlJc w:val="left"/>
      <w:pPr>
        <w:widowControl w:val="1"/>
        <w:ind w:firstLine="0" w:left="0"/>
      </w:pPr>
      <w:rPr>
        <w:b w:val="0"/>
        <w:i w:val="0"/>
        <w:caps w:val="0"/>
        <w:smallCaps w:val="0"/>
        <w:strike w:val="0"/>
        <w:shadow w:val="0"/>
        <w:emboss w:val="0"/>
        <w:imprint w:val="0"/>
        <w:spacing w:val="0"/>
        <w:u w:val="none"/>
      </w:rPr>
    </w:lvl>
    <w:lvl w:ilvl="4">
      <w:start w:val="1"/>
      <w:numFmt w:val="decimal"/>
      <w:suff w:val="space"/>
      <w:lvlText w:val="%1.%2.%3.%4.%5"/>
      <w:lvlJc w:val="left"/>
      <w:pPr>
        <w:widowControl w:val="1"/>
        <w:ind w:firstLine="0" w:left="0"/>
      </w:pPr>
      <w:rPr>
        <w:b w:val="0"/>
        <w:i w:val="1"/>
        <w:caps w:val="0"/>
        <w:strike w:val="0"/>
        <w:shadow w:val="0"/>
        <w:emboss w:val="0"/>
        <w:imprint w:val="0"/>
        <w:spacing w:val="0"/>
        <w:u w:val="none"/>
      </w:rPr>
    </w:lvl>
    <w:lvl w:ilvl="5">
      <w:start w:val="1"/>
      <w:numFmt w:val="decimal"/>
      <w:suff w:val="space"/>
      <w:lvlText w:val="%1.%2.%3.%4.%5.%6"/>
      <w:lvlJc w:val="left"/>
      <w:pPr>
        <w:widowControl w:val="1"/>
        <w:ind w:firstLine="0" w:left="0"/>
      </w:pPr>
      <w:rPr>
        <w:b w:val="0"/>
        <w:i w:val="0"/>
        <w:caps w:val="0"/>
        <w:smallCaps w:val="0"/>
        <w:strike w:val="0"/>
        <w:shadow w:val="0"/>
        <w:emboss w:val="0"/>
        <w:imprint w:val="0"/>
        <w:spacing w:val="0"/>
        <w:u w:val="none"/>
      </w:rPr>
    </w:lvl>
    <w:lvl w:ilvl="6">
      <w:start w:val="1"/>
      <w:numFmt w:val="lowerRoman"/>
      <w:lvlText w:val="(%7)"/>
      <w:lvlJc w:val="left"/>
      <w:pPr>
        <w:widowControl w:val="1"/>
        <w:tabs>
          <w:tab w:leader="none" w:pos="4680" w:val="left"/>
        </w:tabs>
        <w:ind w:firstLine="0" w:left="4320"/>
      </w:pPr>
    </w:lvl>
    <w:lvl w:ilvl="7">
      <w:start w:val="1"/>
      <w:numFmt w:val="lowerLetter"/>
      <w:lvlText w:val="(%8)"/>
      <w:lvlJc w:val="left"/>
      <w:pPr>
        <w:widowControl w:val="1"/>
        <w:tabs>
          <w:tab w:leader="none" w:pos="5400" w:val="left"/>
        </w:tabs>
        <w:ind w:firstLine="0" w:left="5040"/>
      </w:pPr>
    </w:lvl>
    <w:lvl w:ilvl="8">
      <w:start w:val="1"/>
      <w:numFmt w:val="lowerRoman"/>
      <w:pStyle w:val="Style_52"/>
      <w:lvlText w:val="(%9)"/>
      <w:lvlJc w:val="left"/>
      <w:pPr>
        <w:widowControl w:val="1"/>
        <w:tabs>
          <w:tab w:leader="none" w:pos="6120" w:val="left"/>
        </w:tabs>
        <w:ind w:firstLine="0" w:left="5760"/>
      </w:pPr>
    </w:lvl>
  </w:abstractNum>
  <w:abstractNum w:abstractNumId="5">
    <w:lvl w:ilvl="0">
      <w:start w:val="1"/>
      <w:numFmt w:val="bullet"/>
      <w:pStyle w:val="Style_56"/>
      <w:lvlText w:val=""/>
      <w:lvlJc w:val="left"/>
      <w:pPr>
        <w:widowControl w:val="1"/>
        <w:tabs>
          <w:tab w:leader="none" w:pos="1440" w:val="left"/>
        </w:tabs>
        <w:ind w:hanging="360" w:left="1440"/>
      </w:pPr>
      <w:rPr>
        <w:rFonts w:ascii="Symbol" w:hAnsi="Symbol"/>
      </w:rPr>
    </w:lvl>
    <w:lvl w:ilvl="1">
      <w:start w:val="1"/>
      <w:numFmt w:val="bullet"/>
      <w:lvlText w:val="o"/>
      <w:lvlJc w:val="left"/>
      <w:pPr>
        <w:widowControl w:val="1"/>
        <w:tabs>
          <w:tab w:leader="none" w:pos="2160" w:val="left"/>
        </w:tabs>
        <w:ind w:hanging="360" w:left="2160"/>
      </w:pPr>
      <w:rPr>
        <w:rFonts w:ascii="Courier New" w:hAnsi="Courier New"/>
      </w:rPr>
    </w:lvl>
    <w:lvl w:ilvl="2">
      <w:start w:val="1"/>
      <w:numFmt w:val="bullet"/>
      <w:lvlText w:val=""/>
      <w:lvlJc w:val="left"/>
      <w:pPr>
        <w:widowControl w:val="1"/>
        <w:tabs>
          <w:tab w:leader="none" w:pos="2880" w:val="left"/>
        </w:tabs>
        <w:ind w:hanging="360" w:left="2880"/>
      </w:pPr>
      <w:rPr>
        <w:rFonts w:ascii="Wingdings" w:hAnsi="Wingdings"/>
      </w:rPr>
    </w:lvl>
    <w:lvl w:ilvl="3">
      <w:start w:val="1"/>
      <w:numFmt w:val="bullet"/>
      <w:lvlText w:val=""/>
      <w:lvlJc w:val="left"/>
      <w:pPr>
        <w:widowControl w:val="1"/>
        <w:tabs>
          <w:tab w:leader="none" w:pos="3600" w:val="left"/>
        </w:tabs>
        <w:ind w:hanging="360" w:left="3600"/>
      </w:pPr>
      <w:rPr>
        <w:rFonts w:ascii="Symbol" w:hAnsi="Symbol"/>
      </w:rPr>
    </w:lvl>
    <w:lvl w:ilvl="4">
      <w:start w:val="1"/>
      <w:numFmt w:val="bullet"/>
      <w:lvlText w:val="o"/>
      <w:lvlJc w:val="left"/>
      <w:pPr>
        <w:widowControl w:val="1"/>
        <w:tabs>
          <w:tab w:leader="none" w:pos="4320" w:val="left"/>
        </w:tabs>
        <w:ind w:hanging="360" w:left="4320"/>
      </w:pPr>
      <w:rPr>
        <w:rFonts w:ascii="Courier New" w:hAnsi="Courier New"/>
      </w:rPr>
    </w:lvl>
    <w:lvl w:ilvl="5">
      <w:start w:val="1"/>
      <w:numFmt w:val="bullet"/>
      <w:lvlText w:val=""/>
      <w:lvlJc w:val="left"/>
      <w:pPr>
        <w:widowControl w:val="1"/>
        <w:tabs>
          <w:tab w:leader="none" w:pos="5040" w:val="left"/>
        </w:tabs>
        <w:ind w:hanging="360" w:left="5040"/>
      </w:pPr>
      <w:rPr>
        <w:rFonts w:ascii="Wingdings" w:hAnsi="Wingdings"/>
      </w:rPr>
    </w:lvl>
    <w:lvl w:ilvl="6">
      <w:start w:val="1"/>
      <w:numFmt w:val="bullet"/>
      <w:lvlText w:val=""/>
      <w:lvlJc w:val="left"/>
      <w:pPr>
        <w:widowControl w:val="1"/>
        <w:tabs>
          <w:tab w:leader="none" w:pos="5760" w:val="left"/>
        </w:tabs>
        <w:ind w:hanging="360" w:left="5760"/>
      </w:pPr>
      <w:rPr>
        <w:rFonts w:ascii="Symbol" w:hAnsi="Symbol"/>
      </w:rPr>
    </w:lvl>
    <w:lvl w:ilvl="7">
      <w:start w:val="1"/>
      <w:numFmt w:val="bullet"/>
      <w:lvlText w:val="o"/>
      <w:lvlJc w:val="left"/>
      <w:pPr>
        <w:widowControl w:val="1"/>
        <w:tabs>
          <w:tab w:leader="none" w:pos="6480" w:val="left"/>
        </w:tabs>
        <w:ind w:hanging="360" w:left="6480"/>
      </w:pPr>
      <w:rPr>
        <w:rFonts w:ascii="Courier New" w:hAnsi="Courier New"/>
      </w:rPr>
    </w:lvl>
    <w:lvl w:ilvl="8">
      <w:start w:val="1"/>
      <w:numFmt w:val="bullet"/>
      <w:lvlText w:val=""/>
      <w:lvlJc w:val="left"/>
      <w:pPr>
        <w:widowControl w:val="1"/>
        <w:tabs>
          <w:tab w:leader="none" w:pos="7200" w:val="left"/>
        </w:tabs>
        <w:ind w:hanging="360" w:left="7200"/>
      </w:pPr>
      <w:rPr>
        <w:rFonts w:ascii="Wingdings" w:hAnsi="Wingdings"/>
      </w:rPr>
    </w:lvl>
  </w:abstractNum>
  <w:abstractNum w:abstractNumId="6">
    <w:lvl w:ilvl="0">
      <w:start w:val="1"/>
      <w:numFmt w:val="bullet"/>
      <w:pStyle w:val="Style_87"/>
      <w:lvlText w:val="•"/>
      <w:lvlJc w:val="left"/>
      <w:pPr>
        <w:widowControl w:val="1"/>
        <w:ind w:hanging="360" w:left="1607"/>
      </w:pPr>
      <w:rPr>
        <w:rFonts w:ascii="Times New Roman" w:hAnsi="Times New Roman"/>
        <w:b w:val="0"/>
        <w:i w:val="0"/>
        <w:caps w:val="0"/>
        <w:smallCaps w:val="0"/>
        <w:strike w:val="0"/>
        <w:color w:val="000000"/>
        <w:spacing w:val="0"/>
        <w:u w:val="none"/>
      </w:rPr>
    </w:lvl>
    <w:lvl w:ilvl="1">
      <w:start w:val="1"/>
      <w:numFmt w:val="bullet"/>
      <w:lvlText w:val="o"/>
      <w:lvlJc w:val="left"/>
      <w:pPr>
        <w:widowControl w:val="1"/>
        <w:ind w:hanging="360" w:left="1440"/>
      </w:pPr>
      <w:rPr>
        <w:rFonts w:ascii="Courier New" w:hAnsi="Courier New"/>
      </w:rPr>
    </w:lvl>
    <w:lvl w:ilvl="2">
      <w:start w:val="1"/>
      <w:numFmt w:val="bullet"/>
      <w:lvlText w:val=""/>
      <w:lvlJc w:val="left"/>
      <w:pPr>
        <w:widowControl w:val="1"/>
        <w:ind w:hanging="360" w:left="2160"/>
      </w:pPr>
      <w:rPr>
        <w:rFonts w:ascii="Wingdings" w:hAnsi="Wingdings"/>
      </w:rPr>
    </w:lvl>
    <w:lvl w:ilvl="3">
      <w:start w:val="1"/>
      <w:numFmt w:val="bullet"/>
      <w:lvlText w:val=""/>
      <w:lvlJc w:val="left"/>
      <w:pPr>
        <w:widowControl w:val="1"/>
        <w:ind w:hanging="360" w:left="2880"/>
      </w:pPr>
      <w:rPr>
        <w:rFonts w:ascii="Symbol" w:hAnsi="Symbol"/>
      </w:rPr>
    </w:lvl>
    <w:lvl w:ilvl="4">
      <w:start w:val="1"/>
      <w:numFmt w:val="bullet"/>
      <w:lvlText w:val="o"/>
      <w:lvlJc w:val="left"/>
      <w:pPr>
        <w:widowControl w:val="1"/>
        <w:ind w:hanging="360" w:left="3600"/>
      </w:pPr>
      <w:rPr>
        <w:rFonts w:ascii="Courier New" w:hAnsi="Courier New"/>
      </w:rPr>
    </w:lvl>
    <w:lvl w:ilvl="5">
      <w:start w:val="1"/>
      <w:numFmt w:val="bullet"/>
      <w:lvlText w:val=""/>
      <w:lvlJc w:val="left"/>
      <w:pPr>
        <w:widowControl w:val="1"/>
        <w:ind w:hanging="360" w:left="4320"/>
      </w:pPr>
      <w:rPr>
        <w:rFonts w:ascii="Wingdings" w:hAnsi="Wingdings"/>
      </w:rPr>
    </w:lvl>
    <w:lvl w:ilvl="6">
      <w:start w:val="1"/>
      <w:numFmt w:val="bullet"/>
      <w:lvlText w:val=""/>
      <w:lvlJc w:val="left"/>
      <w:pPr>
        <w:widowControl w:val="1"/>
        <w:ind w:hanging="360" w:left="5040"/>
      </w:pPr>
      <w:rPr>
        <w:rFonts w:ascii="Symbol" w:hAnsi="Symbol"/>
      </w:rPr>
    </w:lvl>
    <w:lvl w:ilvl="7">
      <w:start w:val="1"/>
      <w:numFmt w:val="bullet"/>
      <w:lvlText w:val="o"/>
      <w:lvlJc w:val="left"/>
      <w:pPr>
        <w:widowControl w:val="1"/>
        <w:ind w:hanging="360" w:left="5760"/>
      </w:pPr>
      <w:rPr>
        <w:rFonts w:ascii="Courier New" w:hAnsi="Courier New"/>
      </w:rPr>
    </w:lvl>
    <w:lvl w:ilvl="8">
      <w:start w:val="1"/>
      <w:numFmt w:val="bullet"/>
      <w:lvlText w:val=""/>
      <w:lvlJc w:val="left"/>
      <w:pPr>
        <w:widowControl w:val="1"/>
        <w:ind w:hanging="360" w:left="6480"/>
      </w:pPr>
      <w:rPr>
        <w:rFonts w:ascii="Wingdings" w:hAnsi="Wingdings"/>
      </w:rPr>
    </w:lvl>
  </w:abstractNum>
  <w:abstractNum w:abstractNumId="7">
    <w:lvl w:ilvl="0">
      <w:start w:val="1"/>
      <w:numFmt w:val="decimal"/>
      <w:pStyle w:val="Style_88"/>
      <w:suff w:val="nothing"/>
      <w:lvlText w:val="%1"/>
      <w:lvlJc w:val="center"/>
      <w:pPr>
        <w:widowControl w:val="1"/>
        <w:ind w:firstLine="0" w:left="0"/>
      </w:pPr>
      <w:rPr>
        <w:b w:val="0"/>
        <w:i w:val="1"/>
        <w:caps w:val="0"/>
        <w:smallCaps w:val="0"/>
        <w:strike w:val="0"/>
        <w:shadow w:val="0"/>
        <w:emboss w:val="0"/>
        <w:imprint w:val="0"/>
        <w:spacing w:val="0"/>
        <w:u w:val="none"/>
      </w:rPr>
    </w:lvl>
    <w:lvl w:ilvl="1">
      <w:start w:val="1"/>
      <w:numFmt w:val="lowerLetter"/>
      <w:lvlText w:val="%2."/>
      <w:lvlJc w:val="left"/>
      <w:pPr>
        <w:widowControl w:val="1"/>
        <w:ind w:hanging="360" w:left="1440"/>
      </w:pPr>
    </w:lvl>
    <w:lvl w:ilvl="2">
      <w:start w:val="1"/>
      <w:numFmt w:val="lowerRoman"/>
      <w:lvlText w:val="%3."/>
      <w:lvlJc w:val="right"/>
      <w:pPr>
        <w:widowControl w:val="1"/>
        <w:ind w:hanging="180" w:left="2160"/>
      </w:pPr>
    </w:lvl>
    <w:lvl w:ilvl="3">
      <w:start w:val="1"/>
      <w:numFmt w:val="decimal"/>
      <w:lvlText w:val="%4."/>
      <w:lvlJc w:val="left"/>
      <w:pPr>
        <w:widowControl w:val="1"/>
        <w:ind w:hanging="360" w:left="2880"/>
      </w:pPr>
    </w:lvl>
    <w:lvl w:ilvl="4">
      <w:start w:val="1"/>
      <w:numFmt w:val="lowerLetter"/>
      <w:lvlText w:val="%5."/>
      <w:lvlJc w:val="left"/>
      <w:pPr>
        <w:widowControl w:val="1"/>
        <w:ind w:hanging="360" w:left="3600"/>
      </w:pPr>
    </w:lvl>
    <w:lvl w:ilvl="5">
      <w:start w:val="1"/>
      <w:numFmt w:val="lowerRoman"/>
      <w:lvlText w:val="%6."/>
      <w:lvlJc w:val="right"/>
      <w:pPr>
        <w:widowControl w:val="1"/>
        <w:ind w:hanging="180" w:left="4320"/>
      </w:pPr>
    </w:lvl>
    <w:lvl w:ilvl="6">
      <w:start w:val="1"/>
      <w:numFmt w:val="decimal"/>
      <w:lvlText w:val="%7."/>
      <w:lvlJc w:val="left"/>
      <w:pPr>
        <w:widowControl w:val="1"/>
        <w:ind w:hanging="360" w:left="5040"/>
      </w:pPr>
    </w:lvl>
    <w:lvl w:ilvl="7">
      <w:start w:val="1"/>
      <w:numFmt w:val="lowerLetter"/>
      <w:lvlText w:val="%8."/>
      <w:lvlJc w:val="left"/>
      <w:pPr>
        <w:widowControl w:val="1"/>
        <w:ind w:hanging="360" w:left="5760"/>
      </w:pPr>
    </w:lvl>
    <w:lvl w:ilvl="8">
      <w:start w:val="1"/>
      <w:numFmt w:val="lowerRoman"/>
      <w:lvlText w:val="%9."/>
      <w:lvlJc w:val="right"/>
      <w:pPr>
        <w:widowControl w:val="1"/>
        <w:ind w:hanging="180" w:left="6480"/>
      </w:pPr>
    </w:lvl>
  </w:abstractNum>
  <w:abstractNum w:abstractNumId="8">
    <w:lvl w:ilvl="0">
      <w:start w:val="1"/>
      <w:numFmt w:val="russianUpper"/>
      <w:pStyle w:val="Style_117"/>
      <w:suff w:val="space"/>
      <w:lvlText w:val="%1."/>
      <w:lvlJc w:val="left"/>
      <w:pPr>
        <w:widowControl w:val="1"/>
        <w:ind w:firstLine="0" w:left="0"/>
      </w:pPr>
      <w:rPr>
        <w:rFonts w:ascii="Arial Narrow" w:hAnsi="Arial Narrow"/>
        <w:b w:val="1"/>
        <w:i w:val="0"/>
        <w:caps w:val="0"/>
        <w:smallCaps w:val="0"/>
        <w:strike w:val="0"/>
        <w:shadow w:val="0"/>
        <w:emboss w:val="0"/>
        <w:imprint w:val="0"/>
        <w:spacing w:val="0"/>
        <w:sz w:val="22"/>
        <w:u w:val="none"/>
      </w:rPr>
    </w:lvl>
    <w:lvl w:ilvl="1">
      <w:start w:val="1"/>
      <w:numFmt w:val="lowerLetter"/>
      <w:lvlText w:val="%2."/>
      <w:lvlJc w:val="left"/>
      <w:pPr>
        <w:widowControl w:val="1"/>
        <w:ind w:firstLine="0" w:left="142"/>
      </w:pPr>
    </w:lvl>
    <w:lvl w:ilvl="2">
      <w:start w:val="1"/>
      <w:numFmt w:val="lowerRoman"/>
      <w:lvlText w:val="%3."/>
      <w:lvlJc w:val="right"/>
      <w:pPr>
        <w:widowControl w:val="1"/>
        <w:ind w:firstLine="0" w:left="142"/>
      </w:pPr>
    </w:lvl>
    <w:lvl w:ilvl="3">
      <w:start w:val="1"/>
      <w:numFmt w:val="decimal"/>
      <w:lvlText w:val="%4."/>
      <w:lvlJc w:val="left"/>
      <w:pPr>
        <w:widowControl w:val="1"/>
        <w:ind w:firstLine="0" w:left="142"/>
      </w:pPr>
    </w:lvl>
    <w:lvl w:ilvl="4">
      <w:start w:val="1"/>
      <w:numFmt w:val="lowerLetter"/>
      <w:lvlText w:val="%5."/>
      <w:lvlJc w:val="left"/>
      <w:pPr>
        <w:widowControl w:val="1"/>
        <w:ind w:firstLine="0" w:left="142"/>
      </w:pPr>
    </w:lvl>
    <w:lvl w:ilvl="5">
      <w:start w:val="1"/>
      <w:numFmt w:val="lowerRoman"/>
      <w:lvlText w:val="%6."/>
      <w:lvlJc w:val="right"/>
      <w:pPr>
        <w:widowControl w:val="1"/>
        <w:ind w:firstLine="0" w:left="142"/>
      </w:pPr>
    </w:lvl>
    <w:lvl w:ilvl="6">
      <w:start w:val="1"/>
      <w:numFmt w:val="decimal"/>
      <w:lvlText w:val="%7."/>
      <w:lvlJc w:val="left"/>
      <w:pPr>
        <w:widowControl w:val="1"/>
        <w:ind w:firstLine="0" w:left="142"/>
      </w:pPr>
    </w:lvl>
    <w:lvl w:ilvl="7">
      <w:start w:val="1"/>
      <w:numFmt w:val="lowerLetter"/>
      <w:lvlText w:val="%8."/>
      <w:lvlJc w:val="left"/>
      <w:pPr>
        <w:widowControl w:val="1"/>
        <w:ind w:firstLine="0" w:left="142"/>
      </w:pPr>
    </w:lvl>
    <w:lvl w:ilvl="8">
      <w:start w:val="1"/>
      <w:numFmt w:val="lowerRoman"/>
      <w:lvlText w:val="%9."/>
      <w:lvlJc w:val="right"/>
      <w:pPr>
        <w:widowControl w:val="1"/>
        <w:ind w:firstLine="0" w:left="142"/>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bering>
</file>

<file path=word/settings.xml><?xml version="1.0" encoding="utf-8"?>
<w:setting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efaultTabStop w:val="708"/>
  <w:compat>
    <w:compatSetting w:name="compatibilityMode" w:uri="http://schemas.microsoft.com/office/word" w:val="15"/>
  </w:compat>
  <w:clrSchemeMapping w:accent1="accent1" w:accent2="accent2" w:accent3="accent3" w:accent4="accent4" w:accent5="accent5" w:accent6="accent6" w:bg1="light1" w:bg2="light2" w:followedHyperlink="followedHyperlink" w:hyperlink="hyperlink" w:t1="dark1" w:t2="dark2"/>
</w:settings>
</file>

<file path=word/styles.xml><?xml version="1.0" encoding="utf-8"?>
<w:styles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mc:Ignorable="co co-ooxml w14 x14 w15">
  <w:docDefaults>
    <w:rPrDefault>
      <w:rPr>
        <w:rFonts w:asciiTheme="minorAscii" w:hAnsiTheme="minorHAnsi"/>
        <w:color w:val="000000"/>
        <w:spacing w:val="0"/>
        <w:sz w:val="22"/>
      </w:rPr>
    </w:rPrDefault>
    <w:pPrDefault>
      <w:pPr>
        <w:widowControl w:val="1"/>
        <w:spacing w:after="160" w:before="0" w:line="259" w:lineRule="auto"/>
        <w:ind w:firstLine="0" w:left="0" w:right="0"/>
        <w:jc w:val="left"/>
      </w:pPr>
    </w:pPrDefault>
  </w:docDefaults>
  <w:latentStyles w:count="25"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semiHidden="0" w:uiPriority="9" w:unhideWhenUsed="0"/>
    <w:lsdException w:name="heading 3" w:qFormat="1" w:semiHidden="0" w:uiPriority="9" w:unhideWhenUsed="0"/>
    <w:lsdException w:name="heading 4" w:qFormat="1" w:semiHidden="0" w:uiPriority="9" w:unhideWhenUsed="0"/>
    <w:lsdException w:name="heading 5" w:qFormat="1" w:semiHidden="0" w:uiPriority="9" w:unhideWhenUsed="0"/>
    <w:lsdException w:name="heading 6" w:qFormat="1" w:semiHidden="0" w:uiPriority="9" w:unhideWhenUsed="0"/>
    <w:lsdException w:name="heading 7" w:qFormat="1" w:semiHidden="0" w:uiPriority="9" w:unhideWhenUsed="0"/>
    <w:lsdException w:name="heading 8" w:qFormat="1" w:semiHidden="0" w:uiPriority="9" w:unhideWhenUsed="0"/>
    <w:lsdException w:name="heading 9" w:qFormat="1" w:semiHidden="0" w:uiPriority="9" w:unhideWhenUsed="0"/>
    <w:lsdException w:name="Title" w:qFormat="1" w:semiHidden="0" w:uiPriority="10" w:unhideWhenUsed="0"/>
    <w:lsdException w:name="Subtitle" w:qFormat="1" w:semiHidden="0" w:uiPriority="11" w:unhideWhenUsed="0"/>
    <w:lsdException w:name="Header and Footer" w:qFormat="0" w:semiHidden="0" w:unhideWhenUsed="0"/>
    <w:lsdException w:name="Footnote" w:qFormat="0" w:semiHidden="0" w:unhideWhenUsed="0"/>
    <w:lsdException w:name="Endnote" w:qFormat="0" w:semiHidden="0" w:unhideWhenUsed="0"/>
    <w:lsdException w:name="toc 1" w:qFormat="0" w:semiHidden="0" w:uiPriority="39" w:unhideWhenUsed="0"/>
    <w:lsdException w:name="toc 2" w:qFormat="0" w:semiHidden="0" w:uiPriority="39" w:unhideWhenUsed="0"/>
    <w:lsdException w:name="toc 3" w:qFormat="0" w:semiHidden="0" w:uiPriority="39" w:unhideWhenUsed="0"/>
    <w:lsdException w:name="toc 4" w:qFormat="0" w:semiHidden="0" w:uiPriority="39" w:unhideWhenUsed="0"/>
    <w:lsdException w:name="toc 5" w:qFormat="0" w:semiHidden="0" w:uiPriority="39" w:unhideWhenUsed="0"/>
    <w:lsdException w:name="toc 6" w:qFormat="0" w:semiHidden="0" w:uiPriority="39" w:unhideWhenUsed="0"/>
    <w:lsdException w:name="toc 7" w:qFormat="0" w:semiHidden="0" w:uiPriority="39" w:unhideWhenUsed="0"/>
    <w:lsdException w:name="toc 8" w:qFormat="0" w:semiHidden="0" w:uiPriority="39" w:unhideWhenUsed="0"/>
    <w:lsdException w:name="toc 9" w:qFormat="0" w:semiHidden="0" w:uiPriority="39" w:unhideWhenUsed="0"/>
    <w:lsdException w:name="Hyperlink" w:qFormat="0" w:semiHidden="0" w:unhideWhenUsed="0"/>
  </w:latentStyles>
  <w:style w:default="1" w:styleId="Style_20" w:type="paragraph">
    <w:name w:val="Normal"/>
    <w:link w:val="Style_20_ch"/>
    <w:uiPriority w:val="0"/>
    <w:qFormat/>
    <w:pPr>
      <w:widowControl w:val="1"/>
      <w:spacing w:after="0" w:line="240" w:lineRule="auto"/>
      <w:ind/>
      <w:jc w:val="both"/>
    </w:pPr>
    <w:rPr>
      <w:rFonts w:ascii="Arial" w:hAnsi="Arial"/>
      <w:sz w:val="20"/>
    </w:rPr>
  </w:style>
  <w:style w:default="1" w:styleId="Style_20_ch" w:type="character">
    <w:name w:val="Normal"/>
    <w:link w:val="Style_20"/>
    <w:rPr>
      <w:rFonts w:ascii="Arial" w:hAnsi="Arial"/>
      <w:sz w:val="20"/>
    </w:rPr>
  </w:style>
  <w:style w:styleId="Style_21" w:type="paragraph">
    <w:name w:val="Текст Внимание!"/>
    <w:basedOn w:val="Style_11"/>
    <w:next w:val="Style_11"/>
    <w:link w:val="Style_21_ch"/>
    <w:pPr>
      <w:widowControl w:val="0"/>
      <w:spacing w:after="120" w:before="120" w:line="240" w:lineRule="auto"/>
      <w:ind w:firstLine="0" w:right="397"/>
    </w:pPr>
    <w:rPr>
      <w:b w:val="1"/>
      <w:spacing w:val="-4"/>
    </w:rPr>
  </w:style>
  <w:style w:styleId="Style_21_ch" w:type="character">
    <w:name w:val="Текст Внимание!"/>
    <w:basedOn w:val="Style_11_ch"/>
    <w:link w:val="Style_21"/>
    <w:rPr>
      <w:b w:val="1"/>
      <w:spacing w:val="-4"/>
    </w:rPr>
  </w:style>
  <w:style w:styleId="Style_22" w:type="paragraph">
    <w:name w:val="index heading"/>
    <w:basedOn w:val="Style_20"/>
    <w:next w:val="Style_23"/>
    <w:link w:val="Style_22_ch"/>
  </w:style>
  <w:style w:styleId="Style_22_ch" w:type="character">
    <w:name w:val="index heading"/>
    <w:basedOn w:val="Style_20_ch"/>
    <w:link w:val="Style_22"/>
  </w:style>
  <w:style w:styleId="Style_3" w:type="paragraph">
    <w:name w:val="toc 2"/>
    <w:basedOn w:val="Style_20"/>
    <w:next w:val="Style_20"/>
    <w:link w:val="Style_3_ch"/>
    <w:uiPriority w:val="39"/>
    <w:pPr>
      <w:widowControl w:val="1"/>
      <w:tabs>
        <w:tab w:leader="none" w:pos="709" w:val="left"/>
        <w:tab w:leader="dot" w:pos="9345" w:val="right"/>
      </w:tabs>
      <w:ind w:left="227"/>
    </w:pPr>
  </w:style>
  <w:style w:styleId="Style_3_ch" w:type="character">
    <w:name w:val="toc 2"/>
    <w:basedOn w:val="Style_20_ch"/>
    <w:link w:val="Style_3"/>
  </w:style>
  <w:style w:styleId="Style_24" w:type="paragraph">
    <w:name w:val="No Spacing"/>
    <w:link w:val="Style_24_ch"/>
    <w:pPr>
      <w:widowControl w:val="1"/>
      <w:spacing w:after="0" w:line="240" w:lineRule="auto"/>
      <w:ind/>
    </w:pPr>
    <w:rPr>
      <w:rFonts w:ascii="ISOCPEUR" w:hAnsi="ISOCPEUR"/>
      <w:i w:val="1"/>
      <w:sz w:val="24"/>
    </w:rPr>
  </w:style>
  <w:style w:styleId="Style_24_ch" w:type="character">
    <w:name w:val="No Spacing"/>
    <w:link w:val="Style_24"/>
    <w:rPr>
      <w:rFonts w:ascii="ISOCPEUR" w:hAnsi="ISOCPEUR"/>
      <w:i w:val="1"/>
      <w:sz w:val="24"/>
    </w:rPr>
  </w:style>
  <w:style w:styleId="Style_25" w:type="paragraph">
    <w:name w:val="toc 4"/>
    <w:basedOn w:val="Style_20"/>
    <w:next w:val="Style_20"/>
    <w:link w:val="Style_25_ch"/>
    <w:uiPriority w:val="39"/>
    <w:pPr>
      <w:widowControl w:val="1"/>
      <w:spacing w:after="100" w:line="276" w:lineRule="auto"/>
      <w:ind w:left="660"/>
    </w:pPr>
    <w:rPr>
      <w:rFonts w:asciiTheme="minorAscii" w:hAnsiTheme="minorHAnsi"/>
      <w:i w:val="1"/>
      <w:sz w:val="22"/>
    </w:rPr>
  </w:style>
  <w:style w:styleId="Style_25_ch" w:type="character">
    <w:name w:val="toc 4"/>
    <w:basedOn w:val="Style_20_ch"/>
    <w:link w:val="Style_25"/>
    <w:rPr>
      <w:rFonts w:asciiTheme="minorAscii" w:hAnsiTheme="minorHAnsi"/>
      <w:i w:val="1"/>
      <w:sz w:val="22"/>
    </w:rPr>
  </w:style>
  <w:style w:styleId="Style_26" w:type="paragraph">
    <w:name w:val="Рамка. Текст 3 (7 пт)"/>
    <w:basedOn w:val="Style_20"/>
    <w:link w:val="Style_26_ch"/>
    <w:pPr>
      <w:widowControl w:val="1"/>
      <w:spacing w:after="120" w:line="240" w:lineRule="exact"/>
      <w:ind/>
      <w:jc w:val="center"/>
    </w:pPr>
    <w:rPr>
      <w:sz w:val="14"/>
    </w:rPr>
  </w:style>
  <w:style w:styleId="Style_26_ch" w:type="character">
    <w:name w:val="Рамка. Текст 3 (7 пт)"/>
    <w:basedOn w:val="Style_20_ch"/>
    <w:link w:val="Style_26"/>
    <w:rPr>
      <w:sz w:val="14"/>
    </w:rPr>
  </w:style>
  <w:style w:styleId="Style_27" w:type="paragraph">
    <w:name w:val="Body Text"/>
    <w:basedOn w:val="Style_20"/>
    <w:link w:val="Style_27_ch"/>
    <w:pPr>
      <w:keepNext w:val="1"/>
      <w:widowControl w:val="1"/>
      <w:spacing w:after="120"/>
      <w:ind/>
      <w:jc w:val="center"/>
    </w:pPr>
    <w:rPr>
      <w:rFonts w:ascii="Arial Narrow" w:hAnsi="Arial Narrow"/>
      <w:sz w:val="24"/>
    </w:rPr>
  </w:style>
  <w:style w:styleId="Style_27_ch" w:type="character">
    <w:name w:val="Body Text"/>
    <w:basedOn w:val="Style_20_ch"/>
    <w:link w:val="Style_27"/>
    <w:rPr>
      <w:rFonts w:ascii="Arial Narrow" w:hAnsi="Arial Narrow"/>
      <w:sz w:val="24"/>
    </w:rPr>
  </w:style>
  <w:style w:styleId="Style_28" w:type="paragraph">
    <w:name w:val="Рамка. Текст 2 (10 пт)"/>
    <w:basedOn w:val="Style_20"/>
    <w:link w:val="Style_28_ch"/>
    <w:pPr>
      <w:widowControl w:val="1"/>
      <w:tabs>
        <w:tab w:leader="none" w:pos="1701" w:val="right"/>
      </w:tabs>
      <w:spacing w:after="120"/>
      <w:ind/>
      <w:jc w:val="center"/>
    </w:pPr>
  </w:style>
  <w:style w:styleId="Style_28_ch" w:type="character">
    <w:name w:val="Рамка. Текст 2 (10 пт)"/>
    <w:basedOn w:val="Style_20_ch"/>
    <w:link w:val="Style_28"/>
  </w:style>
  <w:style w:styleId="Style_29" w:type="paragraph">
    <w:name w:val="heading 7"/>
    <w:basedOn w:val="Style_11"/>
    <w:next w:val="Style_11"/>
    <w:link w:val="Style_29_ch"/>
    <w:uiPriority w:val="9"/>
    <w:qFormat/>
    <w:pPr>
      <w:keepNext w:val="1"/>
      <w:widowControl w:val="1"/>
      <w:numPr>
        <w:ilvl w:val="6"/>
        <w:numId w:val="3"/>
      </w:numPr>
      <w:ind/>
      <w:jc w:val="center"/>
      <w:outlineLvl w:val="6"/>
    </w:pPr>
    <w:rPr>
      <w:b w:val="1"/>
    </w:rPr>
  </w:style>
  <w:style w:styleId="Style_29_ch" w:type="character">
    <w:name w:val="heading 7"/>
    <w:basedOn w:val="Style_11_ch"/>
    <w:link w:val="Style_29"/>
    <w:rPr>
      <w:b w:val="1"/>
    </w:rPr>
  </w:style>
  <w:style w:styleId="Style_30" w:type="paragraph">
    <w:name w:val="Название формулы"/>
    <w:basedOn w:val="Style_31"/>
    <w:link w:val="Style_30_ch"/>
    <w:pPr>
      <w:keepNext w:val="1"/>
      <w:widowControl w:val="1"/>
      <w:spacing w:after="40" w:before="120"/>
      <w:ind/>
      <w:jc w:val="right"/>
    </w:pPr>
    <w:rPr>
      <w:rFonts w:ascii="Arial Narrow" w:hAnsi="Arial Narrow"/>
      <w:sz w:val="18"/>
    </w:rPr>
  </w:style>
  <w:style w:styleId="Style_30_ch" w:type="character">
    <w:name w:val="Название формулы"/>
    <w:basedOn w:val="Style_31_ch"/>
    <w:link w:val="Style_30"/>
    <w:rPr>
      <w:rFonts w:ascii="Arial Narrow" w:hAnsi="Arial Narrow"/>
      <w:sz w:val="18"/>
    </w:rPr>
  </w:style>
  <w:style w:styleId="Style_32" w:type="paragraph">
    <w:name w:val="Модуль"/>
    <w:basedOn w:val="Style_20"/>
    <w:link w:val="Style_32_ch"/>
    <w:pPr>
      <w:keepNext w:val="1"/>
      <w:keepLines w:val="1"/>
      <w:widowControl w:val="0"/>
      <w:spacing w:after="120" w:before="120" w:line="276" w:lineRule="auto"/>
      <w:ind/>
      <w:contextualSpacing w:val="1"/>
      <w:jc w:val="center"/>
    </w:pPr>
    <w:rPr>
      <w:sz w:val="18"/>
    </w:rPr>
  </w:style>
  <w:style w:styleId="Style_32_ch" w:type="character">
    <w:name w:val="Модуль"/>
    <w:basedOn w:val="Style_20_ch"/>
    <w:link w:val="Style_32"/>
    <w:rPr>
      <w:sz w:val="18"/>
    </w:rPr>
  </w:style>
  <w:style w:styleId="Style_15" w:type="paragraph">
    <w:link w:val="Style_15_ch"/>
    <w:semiHidden w:val="1"/>
    <w:unhideWhenUsed w:val="1"/>
    <w:rPr>
      <w:rFonts w:ascii="Tahoma" w:hAnsi="Tahoma"/>
      <w:b w:val="0"/>
      <w:i w:val="0"/>
      <w:strike w:val="0"/>
      <w:color w:val="000000"/>
      <w:sz w:val="16"/>
      <w:u w:val="none"/>
    </w:rPr>
  </w:style>
  <w:style w:styleId="Style_15_ch" w:type="character">
    <w:link w:val="Style_15"/>
    <w:semiHidden w:val="1"/>
    <w:unhideWhenUsed w:val="1"/>
    <w:rPr>
      <w:rFonts w:ascii="Tahoma" w:hAnsi="Tahoma"/>
      <w:b w:val="0"/>
      <w:i w:val="0"/>
      <w:strike w:val="0"/>
      <w:color w:val="000000"/>
      <w:sz w:val="16"/>
      <w:u w:val="none"/>
    </w:rPr>
  </w:style>
  <w:style w:styleId="Style_33" w:type="paragraph">
    <w:name w:val="toc 6"/>
    <w:basedOn w:val="Style_20"/>
    <w:next w:val="Style_20"/>
    <w:link w:val="Style_33_ch"/>
    <w:uiPriority w:val="39"/>
    <w:pPr>
      <w:widowControl w:val="1"/>
      <w:spacing w:after="100" w:line="276" w:lineRule="auto"/>
      <w:ind w:left="1100"/>
    </w:pPr>
    <w:rPr>
      <w:rFonts w:asciiTheme="minorAscii" w:hAnsiTheme="minorHAnsi"/>
      <w:i w:val="1"/>
      <w:sz w:val="22"/>
    </w:rPr>
  </w:style>
  <w:style w:styleId="Style_33_ch" w:type="character">
    <w:name w:val="toc 6"/>
    <w:basedOn w:val="Style_20_ch"/>
    <w:link w:val="Style_33"/>
    <w:rPr>
      <w:rFonts w:asciiTheme="minorAscii" w:hAnsiTheme="minorHAnsi"/>
      <w:i w:val="1"/>
      <w:sz w:val="22"/>
    </w:rPr>
  </w:style>
  <w:style w:styleId="Style_34" w:type="paragraph">
    <w:name w:val="toc 7"/>
    <w:basedOn w:val="Style_20"/>
    <w:next w:val="Style_20"/>
    <w:link w:val="Style_34_ch"/>
    <w:uiPriority w:val="39"/>
    <w:pPr>
      <w:widowControl w:val="1"/>
      <w:spacing w:after="100" w:line="276" w:lineRule="auto"/>
      <w:ind w:left="1320"/>
    </w:pPr>
    <w:rPr>
      <w:rFonts w:asciiTheme="minorAscii" w:hAnsiTheme="minorHAnsi"/>
      <w:i w:val="1"/>
      <w:sz w:val="22"/>
    </w:rPr>
  </w:style>
  <w:style w:styleId="Style_34_ch" w:type="character">
    <w:name w:val="toc 7"/>
    <w:basedOn w:val="Style_20_ch"/>
    <w:link w:val="Style_34"/>
    <w:rPr>
      <w:rFonts w:asciiTheme="minorAscii" w:hAnsiTheme="minorHAnsi"/>
      <w:i w:val="1"/>
      <w:sz w:val="22"/>
    </w:rPr>
  </w:style>
  <w:style w:styleId="Style_35" w:type="paragraph">
    <w:name w:val="Пункт 2"/>
    <w:basedOn w:val="Style_8"/>
    <w:next w:val="Style_11"/>
    <w:link w:val="Style_35_ch"/>
    <w:pPr>
      <w:keepNext w:val="0"/>
      <w:widowControl w:val="0"/>
      <w:numPr>
        <w:ilvl w:val="0"/>
        <w:numId w:val="0"/>
      </w:numPr>
      <w:tabs>
        <w:tab w:leader="none" w:pos="1276" w:val="clear"/>
      </w:tabs>
      <w:spacing w:after="0" w:before="0"/>
      <w:ind/>
    </w:pPr>
    <w:rPr>
      <w:b w:val="0"/>
      <w:sz w:val="24"/>
    </w:rPr>
  </w:style>
  <w:style w:styleId="Style_35_ch" w:type="character">
    <w:name w:val="Пункт 2"/>
    <w:basedOn w:val="Style_8_ch"/>
    <w:link w:val="Style_35"/>
    <w:rPr>
      <w:b w:val="0"/>
      <w:sz w:val="24"/>
    </w:rPr>
  </w:style>
  <w:style w:styleId="Style_36" w:type="paragraph">
    <w:name w:val="index 8"/>
    <w:basedOn w:val="Style_20"/>
    <w:next w:val="Style_20"/>
    <w:link w:val="Style_36_ch"/>
    <w:pPr>
      <w:widowControl w:val="1"/>
      <w:ind w:hanging="280" w:left="2240"/>
    </w:pPr>
  </w:style>
  <w:style w:styleId="Style_36_ch" w:type="character">
    <w:name w:val="index 8"/>
    <w:basedOn w:val="Style_20_ch"/>
    <w:link w:val="Style_36"/>
  </w:style>
  <w:style w:styleId="Style_37" w:type="paragraph">
    <w:name w:val="Пункт 3"/>
    <w:basedOn w:val="Style_38"/>
    <w:next w:val="Style_11"/>
    <w:link w:val="Style_37_ch"/>
    <w:pPr>
      <w:keepNext w:val="0"/>
      <w:widowControl w:val="0"/>
      <w:numPr>
        <w:ilvl w:val="0"/>
        <w:numId w:val="0"/>
      </w:numPr>
      <w:tabs>
        <w:tab w:leader="none" w:pos="1276" w:val="clear"/>
      </w:tabs>
      <w:spacing w:after="0" w:before="0"/>
      <w:ind/>
    </w:pPr>
    <w:rPr>
      <w:b w:val="0"/>
      <w:sz w:val="24"/>
    </w:rPr>
  </w:style>
  <w:style w:styleId="Style_37_ch" w:type="character">
    <w:name w:val="Пункт 3"/>
    <w:basedOn w:val="Style_38_ch"/>
    <w:link w:val="Style_37"/>
    <w:rPr>
      <w:b w:val="0"/>
      <w:sz w:val="24"/>
    </w:rPr>
  </w:style>
  <w:style w:styleId="Style_39" w:type="paragraph">
    <w:name w:val="Рисунок"/>
    <w:basedOn w:val="Style_20"/>
    <w:link w:val="Style_39_ch"/>
    <w:pPr>
      <w:keepNext w:val="1"/>
      <w:keepLines w:val="1"/>
      <w:widowControl w:val="0"/>
      <w:spacing w:after="120" w:before="120" w:line="276" w:lineRule="auto"/>
      <w:ind/>
      <w:contextualSpacing w:val="1"/>
      <w:jc w:val="center"/>
    </w:pPr>
    <w:rPr>
      <w:rFonts w:ascii="Arial Narrow" w:hAnsi="Arial Narrow"/>
      <w:sz w:val="18"/>
    </w:rPr>
  </w:style>
  <w:style w:styleId="Style_39_ch" w:type="character">
    <w:name w:val="Рисунок"/>
    <w:basedOn w:val="Style_20_ch"/>
    <w:link w:val="Style_39"/>
    <w:rPr>
      <w:rFonts w:ascii="Arial Narrow" w:hAnsi="Arial Narrow"/>
      <w:sz w:val="18"/>
    </w:rPr>
  </w:style>
  <w:style w:styleId="Style_40" w:type="paragraph">
    <w:name w:val="Endnote"/>
    <w:basedOn w:val="Style_20"/>
    <w:link w:val="Style_40_ch"/>
  </w:style>
  <w:style w:styleId="Style_40_ch" w:type="character">
    <w:name w:val="Endnote"/>
    <w:basedOn w:val="Style_20_ch"/>
    <w:link w:val="Style_40"/>
  </w:style>
  <w:style w:styleId="Style_38" w:type="paragraph">
    <w:name w:val="heading 3"/>
    <w:basedOn w:val="Style_11"/>
    <w:next w:val="Style_11"/>
    <w:link w:val="Style_38_ch"/>
    <w:uiPriority w:val="9"/>
    <w:qFormat/>
    <w:pPr>
      <w:keepNext w:val="1"/>
      <w:widowControl w:val="1"/>
      <w:numPr>
        <w:ilvl w:val="2"/>
        <w:numId w:val="3"/>
      </w:numPr>
      <w:spacing w:after="200" w:before="280"/>
      <w:ind/>
      <w:outlineLvl w:val="2"/>
    </w:pPr>
    <w:rPr>
      <w:b w:val="1"/>
      <w:sz w:val="28"/>
    </w:rPr>
  </w:style>
  <w:style w:styleId="Style_38_ch" w:type="character">
    <w:name w:val="heading 3"/>
    <w:basedOn w:val="Style_11_ch"/>
    <w:link w:val="Style_38"/>
    <w:rPr>
      <w:b w:val="1"/>
      <w:sz w:val="28"/>
    </w:rPr>
  </w:style>
  <w:style w:styleId="Style_11" w:type="paragraph">
    <w:name w:val="Текст документа"/>
    <w:link w:val="Style_11_ch"/>
    <w:pPr>
      <w:widowControl w:val="1"/>
      <w:tabs>
        <w:tab w:leader="none" w:pos="1276" w:val="left"/>
      </w:tabs>
      <w:spacing w:after="0" w:line="360" w:lineRule="auto"/>
      <w:ind w:firstLine="709"/>
      <w:jc w:val="both"/>
    </w:pPr>
    <w:rPr>
      <w:rFonts w:ascii="ISOCPEUR" w:hAnsi="ISOCPEUR"/>
      <w:i w:val="1"/>
      <w:sz w:val="24"/>
    </w:rPr>
  </w:style>
  <w:style w:styleId="Style_11_ch" w:type="character">
    <w:name w:val="Текст документа"/>
    <w:link w:val="Style_11"/>
    <w:rPr>
      <w:rFonts w:ascii="ISOCPEUR" w:hAnsi="ISOCPEUR"/>
      <w:i w:val="1"/>
      <w:sz w:val="24"/>
    </w:rPr>
  </w:style>
  <w:style w:styleId="Style_41" w:type="paragraph">
    <w:name w:val="index 9"/>
    <w:basedOn w:val="Style_20"/>
    <w:next w:val="Style_20"/>
    <w:link w:val="Style_41_ch"/>
    <w:pPr>
      <w:widowControl w:val="1"/>
      <w:ind w:hanging="280" w:left="2520"/>
    </w:pPr>
  </w:style>
  <w:style w:styleId="Style_41_ch" w:type="character">
    <w:name w:val="index 9"/>
    <w:basedOn w:val="Style_20_ch"/>
    <w:link w:val="Style_41"/>
  </w:style>
  <w:style w:styleId="Style_42" w:type="paragraph">
    <w:name w:val="footer"/>
    <w:basedOn w:val="Style_20"/>
    <w:link w:val="Style_42_ch"/>
    <w:pPr>
      <w:widowControl w:val="1"/>
      <w:tabs>
        <w:tab w:leader="none" w:pos="4677" w:val="center"/>
        <w:tab w:leader="none" w:pos="9355" w:val="right"/>
      </w:tabs>
      <w:ind/>
    </w:pPr>
  </w:style>
  <w:style w:styleId="Style_42_ch" w:type="character">
    <w:name w:val="footer"/>
    <w:basedOn w:val="Style_20_ch"/>
    <w:link w:val="Style_42"/>
  </w:style>
  <w:style w:styleId="Style_43" w:type="paragraph">
    <w:name w:val="Список (квадратик)"/>
    <w:basedOn w:val="Style_11"/>
    <w:link w:val="Style_43_ch"/>
    <w:pPr>
      <w:keepLines w:val="1"/>
      <w:widowControl w:val="0"/>
      <w:numPr>
        <w:numId w:val="4"/>
      </w:numPr>
      <w:tabs>
        <w:tab w:leader="none" w:pos="1276" w:val="clear"/>
      </w:tabs>
      <w:spacing w:after="120" w:before="120" w:line="276" w:lineRule="auto"/>
      <w:ind w:hanging="142" w:left="2977"/>
    </w:pPr>
    <w:rPr>
      <w:rFonts w:ascii="Arial Narrow" w:hAnsi="Arial Narrow"/>
      <w:i w:val="0"/>
      <w:sz w:val="20"/>
    </w:rPr>
  </w:style>
  <w:style w:styleId="Style_43_ch" w:type="character">
    <w:name w:val="Список (квадратик)"/>
    <w:basedOn w:val="Style_11_ch"/>
    <w:link w:val="Style_43"/>
    <w:rPr>
      <w:rFonts w:ascii="Arial Narrow" w:hAnsi="Arial Narrow"/>
      <w:i w:val="0"/>
      <w:sz w:val="20"/>
    </w:rPr>
  </w:style>
  <w:style w:styleId="Style_44" w:type="paragraph">
    <w:name w:val="Default Paragraph Font"/>
    <w:link w:val="Style_44_ch"/>
  </w:style>
  <w:style w:styleId="Style_44_ch" w:type="character">
    <w:name w:val="Default Paragraph Font"/>
    <w:link w:val="Style_44"/>
  </w:style>
  <w:style w:styleId="Style_45" w:type="paragraph">
    <w:name w:val="Пункт 6"/>
    <w:basedOn w:val="Style_46"/>
    <w:next w:val="Style_11"/>
    <w:link w:val="Style_45_ch"/>
    <w:pPr>
      <w:keepNext w:val="0"/>
      <w:widowControl w:val="0"/>
      <w:numPr>
        <w:ilvl w:val="0"/>
        <w:numId w:val="0"/>
      </w:numPr>
      <w:tabs>
        <w:tab w:leader="none" w:pos="1276" w:val="clear"/>
      </w:tabs>
      <w:ind/>
      <w:jc w:val="left"/>
    </w:pPr>
    <w:rPr>
      <w:b w:val="0"/>
    </w:rPr>
  </w:style>
  <w:style w:styleId="Style_45_ch" w:type="character">
    <w:name w:val="Пункт 6"/>
    <w:basedOn w:val="Style_46_ch"/>
    <w:link w:val="Style_45"/>
    <w:rPr>
      <w:b w:val="0"/>
    </w:rPr>
  </w:style>
  <w:style w:styleId="Style_47" w:type="paragraph">
    <w:name w:val="index 2"/>
    <w:basedOn w:val="Style_20"/>
    <w:next w:val="Style_20"/>
    <w:link w:val="Style_47_ch"/>
    <w:pPr>
      <w:widowControl w:val="1"/>
      <w:ind w:hanging="280" w:left="560"/>
    </w:pPr>
  </w:style>
  <w:style w:styleId="Style_47_ch" w:type="character">
    <w:name w:val="index 2"/>
    <w:basedOn w:val="Style_20_ch"/>
    <w:link w:val="Style_47"/>
  </w:style>
  <w:style w:styleId="Style_48" w:type="paragraph">
    <w:name w:val="Рамка. Название документа"/>
    <w:basedOn w:val="Style_20"/>
    <w:link w:val="Style_48_ch"/>
    <w:pPr>
      <w:widowControl w:val="1"/>
      <w:spacing w:after="120" w:before="240"/>
      <w:ind/>
      <w:jc w:val="center"/>
    </w:pPr>
    <w:rPr>
      <w:b w:val="1"/>
      <w:sz w:val="26"/>
    </w:rPr>
  </w:style>
  <w:style w:styleId="Style_48_ch" w:type="character">
    <w:name w:val="Рамка. Название документа"/>
    <w:basedOn w:val="Style_20_ch"/>
    <w:link w:val="Style_48"/>
    <w:rPr>
      <w:b w:val="1"/>
      <w:sz w:val="26"/>
    </w:rPr>
  </w:style>
  <w:style w:styleId="Style_49" w:type="paragraph">
    <w:name w:val="index 6"/>
    <w:basedOn w:val="Style_20"/>
    <w:next w:val="Style_20"/>
    <w:link w:val="Style_49_ch"/>
    <w:pPr>
      <w:widowControl w:val="1"/>
      <w:ind w:hanging="280" w:left="1680"/>
    </w:pPr>
  </w:style>
  <w:style w:styleId="Style_49_ch" w:type="character">
    <w:name w:val="index 6"/>
    <w:basedOn w:val="Style_20_ch"/>
    <w:link w:val="Style_49"/>
  </w:style>
  <w:style w:styleId="Style_9" w:type="paragraph">
    <w:name w:val="Текст таблицы уставок"/>
    <w:basedOn w:val="Style_20"/>
    <w:next w:val="Style_11"/>
    <w:link w:val="Style_9_ch"/>
    <w:pPr>
      <w:widowControl w:val="1"/>
      <w:spacing w:after="20" w:before="20"/>
      <w:ind/>
      <w:jc w:val="left"/>
    </w:pPr>
    <w:rPr>
      <w:rFonts w:ascii="Arial Narrow" w:hAnsi="Arial Narrow"/>
      <w:sz w:val="16"/>
    </w:rPr>
  </w:style>
  <w:style w:styleId="Style_9_ch" w:type="character">
    <w:name w:val="Текст таблицы уставок"/>
    <w:basedOn w:val="Style_20_ch"/>
    <w:link w:val="Style_9"/>
    <w:rPr>
      <w:rFonts w:ascii="Arial Narrow" w:hAnsi="Arial Narrow"/>
      <w:sz w:val="16"/>
    </w:rPr>
  </w:style>
  <w:style w:styleId="Style_50" w:type="paragraph">
    <w:name w:val="Бланк_Табл загол"/>
    <w:basedOn w:val="Style_20"/>
    <w:link w:val="Style_50_ch"/>
    <w:pPr>
      <w:keepNext w:val="1"/>
      <w:keepLines w:val="1"/>
      <w:widowControl w:val="1"/>
      <w:spacing w:after="20" w:before="40"/>
      <w:ind/>
      <w:jc w:val="center"/>
    </w:pPr>
    <w:rPr>
      <w:b w:val="1"/>
      <w:color w:themeColor="text1" w:val="000000"/>
      <w:sz w:val="16"/>
    </w:rPr>
  </w:style>
  <w:style w:styleId="Style_50_ch" w:type="character">
    <w:name w:val="Бланк_Табл загол"/>
    <w:basedOn w:val="Style_20_ch"/>
    <w:link w:val="Style_50"/>
    <w:rPr>
      <w:b w:val="1"/>
      <w:color w:themeColor="text1" w:val="000000"/>
      <w:sz w:val="16"/>
    </w:rPr>
  </w:style>
  <w:style w:styleId="Style_51" w:type="paragraph">
    <w:name w:val="annotation text"/>
    <w:basedOn w:val="Style_20"/>
    <w:link w:val="Style_51_ch"/>
  </w:style>
  <w:style w:styleId="Style_51_ch" w:type="character">
    <w:name w:val="annotation text"/>
    <w:basedOn w:val="Style_20_ch"/>
    <w:link w:val="Style_51"/>
  </w:style>
  <w:style w:styleId="Style_52" w:type="paragraph">
    <w:name w:val="heading 9"/>
    <w:basedOn w:val="Style_20"/>
    <w:next w:val="Style_20"/>
    <w:link w:val="Style_52_ch"/>
    <w:uiPriority w:val="9"/>
    <w:qFormat/>
    <w:pPr>
      <w:keepNext w:val="1"/>
      <w:widowControl w:val="1"/>
      <w:numPr>
        <w:ilvl w:val="8"/>
        <w:numId w:val="5"/>
      </w:numPr>
      <w:ind/>
      <w:jc w:val="right"/>
      <w:outlineLvl w:val="8"/>
    </w:pPr>
  </w:style>
  <w:style w:styleId="Style_52_ch" w:type="character">
    <w:name w:val="heading 9"/>
    <w:basedOn w:val="Style_20_ch"/>
    <w:link w:val="Style_52"/>
  </w:style>
  <w:style w:styleId="Style_53" w:type="paragraph">
    <w:name w:val="annotation subject"/>
    <w:basedOn w:val="Style_51"/>
    <w:next w:val="Style_51"/>
    <w:link w:val="Style_53_ch"/>
    <w:rPr>
      <w:b w:val="1"/>
    </w:rPr>
  </w:style>
  <w:style w:styleId="Style_53_ch" w:type="character">
    <w:name w:val="annotation subject"/>
    <w:basedOn w:val="Style_51_ch"/>
    <w:link w:val="Style_53"/>
    <w:rPr>
      <w:b w:val="1"/>
    </w:rPr>
  </w:style>
  <w:style w:styleId="Style_54" w:type="paragraph">
    <w:name w:val="текст сноски"/>
    <w:next w:val="Style_11"/>
    <w:link w:val="Style_54_ch"/>
    <w:pPr>
      <w:widowControl w:val="1"/>
      <w:spacing w:after="60" w:line="240" w:lineRule="auto"/>
      <w:ind/>
    </w:pPr>
    <w:rPr>
      <w:rFonts w:ascii="ISOCPEUR" w:hAnsi="ISOCPEUR"/>
      <w:i w:val="1"/>
      <w:sz w:val="20"/>
    </w:rPr>
  </w:style>
  <w:style w:styleId="Style_54_ch" w:type="character">
    <w:name w:val="текст сноски"/>
    <w:link w:val="Style_54"/>
    <w:rPr>
      <w:rFonts w:ascii="ISOCPEUR" w:hAnsi="ISOCPEUR"/>
      <w:i w:val="1"/>
      <w:sz w:val="20"/>
    </w:rPr>
  </w:style>
  <w:style w:styleId="Style_55" w:type="paragraph">
    <w:name w:val="Бланк_Маркеры"/>
    <w:basedOn w:val="Style_56"/>
    <w:link w:val="Style_55_ch"/>
    <w:pPr>
      <w:widowControl w:val="1"/>
      <w:tabs>
        <w:tab w:leader="none" w:pos="851" w:val="left"/>
      </w:tabs>
      <w:spacing w:after="40" w:before="40" w:line="240" w:lineRule="auto"/>
      <w:ind w:firstLine="0" w:left="567"/>
    </w:pPr>
    <w:rPr>
      <w:rFonts w:ascii="Arial" w:hAnsi="Arial"/>
      <w:i w:val="0"/>
      <w:sz w:val="16"/>
    </w:rPr>
  </w:style>
  <w:style w:styleId="Style_55_ch" w:type="character">
    <w:name w:val="Бланк_Маркеры"/>
    <w:basedOn w:val="Style_56_ch"/>
    <w:link w:val="Style_55"/>
    <w:rPr>
      <w:rFonts w:ascii="Arial" w:hAnsi="Arial"/>
      <w:i w:val="0"/>
      <w:sz w:val="16"/>
    </w:rPr>
  </w:style>
  <w:style w:styleId="Style_57" w:type="paragraph">
    <w:name w:val="Рамка.осн.назв"/>
    <w:basedOn w:val="Style_20"/>
    <w:next w:val="Style_11"/>
    <w:link w:val="Style_57_ch"/>
    <w:pPr>
      <w:widowControl w:val="1"/>
      <w:ind/>
      <w:jc w:val="center"/>
    </w:pPr>
    <w:rPr>
      <w:color w:val="FF0000"/>
    </w:rPr>
  </w:style>
  <w:style w:styleId="Style_57_ch" w:type="character">
    <w:name w:val="Рамка.осн.назв"/>
    <w:basedOn w:val="Style_20_ch"/>
    <w:link w:val="Style_57"/>
    <w:rPr>
      <w:color w:val="FF0000"/>
    </w:rPr>
  </w:style>
  <w:style w:styleId="Style_58" w:type="paragraph">
    <w:name w:val="Неразрешенное упоминание1"/>
    <w:basedOn w:val="Style_44"/>
    <w:link w:val="Style_58_ch"/>
    <w:rPr>
      <w:color w:val="605E5C"/>
      <w:shd w:fill="E1DFDD" w:val="clear"/>
    </w:rPr>
  </w:style>
  <w:style w:styleId="Style_58_ch" w:type="character">
    <w:name w:val="Неразрешенное упоминание1"/>
    <w:basedOn w:val="Style_44_ch"/>
    <w:link w:val="Style_58"/>
    <w:rPr>
      <w:color w:val="605E5C"/>
      <w:shd w:fill="E1DFDD" w:val="clear"/>
    </w:rPr>
  </w:style>
  <w:style w:styleId="Style_59" w:type="paragraph">
    <w:name w:val="line number"/>
    <w:basedOn w:val="Style_44"/>
    <w:link w:val="Style_59_ch"/>
  </w:style>
  <w:style w:styleId="Style_59_ch" w:type="character">
    <w:name w:val="line number"/>
    <w:basedOn w:val="Style_44_ch"/>
    <w:link w:val="Style_59"/>
  </w:style>
  <w:style w:styleId="Style_60" w:type="paragraph">
    <w:name w:val="Рамка. Номер листа"/>
    <w:basedOn w:val="Style_61"/>
    <w:link w:val="Style_60_ch"/>
    <w:pPr>
      <w:widowControl w:val="1"/>
      <w:spacing w:after="0" w:line="360" w:lineRule="exact"/>
      <w:ind/>
    </w:pPr>
    <w:rPr>
      <w:rFonts w:ascii="ISOCPEUR" w:hAnsi="ISOCPEUR"/>
      <w:i w:val="0"/>
    </w:rPr>
  </w:style>
  <w:style w:styleId="Style_60_ch" w:type="character">
    <w:name w:val="Рамка. Номер листа"/>
    <w:basedOn w:val="Style_61_ch"/>
    <w:link w:val="Style_60"/>
    <w:rPr>
      <w:rFonts w:ascii="ISOCPEUR" w:hAnsi="ISOCPEUR"/>
      <w:i w:val="0"/>
    </w:rPr>
  </w:style>
  <w:style w:styleId="Style_62" w:type="paragraph">
    <w:name w:val="Логическая схема"/>
    <w:basedOn w:val="Style_20"/>
    <w:link w:val="Style_62_ch"/>
    <w:pPr>
      <w:keepNext w:val="1"/>
      <w:keepLines w:val="1"/>
      <w:widowControl w:val="0"/>
      <w:spacing w:after="120" w:before="120" w:line="276" w:lineRule="auto"/>
      <w:ind/>
      <w:contextualSpacing w:val="1"/>
      <w:jc w:val="center"/>
    </w:pPr>
    <w:rPr>
      <w:sz w:val="18"/>
    </w:rPr>
  </w:style>
  <w:style w:styleId="Style_62_ch" w:type="character">
    <w:name w:val="Логическая схема"/>
    <w:basedOn w:val="Style_20_ch"/>
    <w:link w:val="Style_62"/>
    <w:rPr>
      <w:sz w:val="18"/>
    </w:rPr>
  </w:style>
  <w:style w:styleId="Style_63" w:type="paragraph">
    <w:name w:val="Balloon Text"/>
    <w:basedOn w:val="Style_20"/>
    <w:link w:val="Style_63_ch"/>
    <w:rPr>
      <w:rFonts w:ascii="Tahoma" w:hAnsi="Tahoma"/>
      <w:sz w:val="16"/>
    </w:rPr>
  </w:style>
  <w:style w:styleId="Style_63_ch" w:type="character">
    <w:name w:val="Balloon Text"/>
    <w:basedOn w:val="Style_20_ch"/>
    <w:link w:val="Style_63"/>
    <w:rPr>
      <w:rFonts w:ascii="Tahoma" w:hAnsi="Tahoma"/>
      <w:sz w:val="16"/>
    </w:rPr>
  </w:style>
  <w:style w:styleId="Style_64" w:type="paragraph">
    <w:name w:val="Штамп"/>
    <w:basedOn w:val="Style_20"/>
    <w:link w:val="Style_64_ch"/>
    <w:pPr>
      <w:widowControl w:val="0"/>
      <w:spacing w:line="360" w:lineRule="atLeast"/>
      <w:ind/>
      <w:jc w:val="center"/>
    </w:pPr>
    <w:rPr>
      <w:rFonts w:ascii="ГОСТ тип А" w:hAnsi="ГОСТ тип А"/>
      <w:sz w:val="18"/>
    </w:rPr>
  </w:style>
  <w:style w:styleId="Style_64_ch" w:type="character">
    <w:name w:val="Штамп"/>
    <w:basedOn w:val="Style_20_ch"/>
    <w:link w:val="Style_64"/>
    <w:rPr>
      <w:rFonts w:ascii="ГОСТ тип А" w:hAnsi="ГОСТ тип А"/>
      <w:sz w:val="18"/>
    </w:rPr>
  </w:style>
  <w:style w:styleId="Style_13" w:type="paragraph">
    <w:name w:val="4 Уставки"/>
    <w:basedOn w:val="Style_12"/>
    <w:link w:val="Style_13_ch"/>
    <w:rPr>
      <w:b w:val="1"/>
      <w:i w:val="1"/>
    </w:rPr>
  </w:style>
  <w:style w:styleId="Style_13_ch" w:type="character">
    <w:name w:val="4 Уставки"/>
    <w:basedOn w:val="Style_12_ch"/>
    <w:link w:val="Style_13"/>
    <w:rPr>
      <w:b w:val="1"/>
      <w:i w:val="1"/>
    </w:rPr>
  </w:style>
  <w:style w:styleId="Style_65" w:type="paragraph">
    <w:name w:val="Strong"/>
    <w:basedOn w:val="Style_44"/>
    <w:link w:val="Style_65_ch"/>
    <w:rPr>
      <w:b w:val="1"/>
    </w:rPr>
  </w:style>
  <w:style w:styleId="Style_65_ch" w:type="character">
    <w:name w:val="Strong"/>
    <w:basedOn w:val="Style_44_ch"/>
    <w:link w:val="Style_65"/>
    <w:rPr>
      <w:b w:val="1"/>
    </w:rPr>
  </w:style>
  <w:style w:styleId="Style_66" w:type="paragraph">
    <w:name w:val="index 4"/>
    <w:basedOn w:val="Style_20"/>
    <w:next w:val="Style_20"/>
    <w:link w:val="Style_66_ch"/>
    <w:pPr>
      <w:widowControl w:val="1"/>
      <w:ind w:hanging="280" w:left="1120"/>
    </w:pPr>
  </w:style>
  <w:style w:styleId="Style_66_ch" w:type="character">
    <w:name w:val="index 4"/>
    <w:basedOn w:val="Style_20_ch"/>
    <w:link w:val="Style_66"/>
  </w:style>
  <w:style w:styleId="Style_67" w:type="paragraph">
    <w:name w:val="Нумерация подпунктов"/>
    <w:basedOn w:val="Style_11"/>
    <w:next w:val="Style_11"/>
    <w:link w:val="Style_67_ch"/>
  </w:style>
  <w:style w:styleId="Style_67_ch" w:type="character">
    <w:name w:val="Нумерация подпунктов"/>
    <w:basedOn w:val="Style_11_ch"/>
    <w:link w:val="Style_67"/>
  </w:style>
  <w:style w:styleId="Style_68" w:type="paragraph">
    <w:name w:val="footnote reference"/>
    <w:link w:val="Style_68_ch"/>
    <w:rPr>
      <w:vertAlign w:val="superscript"/>
    </w:rPr>
  </w:style>
  <w:style w:styleId="Style_68_ch" w:type="character">
    <w:name w:val="footnote reference"/>
    <w:link w:val="Style_68"/>
    <w:rPr>
      <w:vertAlign w:val="superscript"/>
    </w:rPr>
  </w:style>
  <w:style w:styleId="Style_69" w:type="paragraph">
    <w:name w:val="Примечание"/>
    <w:basedOn w:val="Style_20"/>
    <w:link w:val="Style_69_ch"/>
    <w:pPr>
      <w:widowControl w:val="1"/>
      <w:spacing w:line="288" w:lineRule="auto"/>
      <w:ind/>
    </w:pPr>
    <w:rPr>
      <w:b w:val="1"/>
    </w:rPr>
  </w:style>
  <w:style w:styleId="Style_69_ch" w:type="character">
    <w:name w:val="Примечание"/>
    <w:basedOn w:val="Style_20_ch"/>
    <w:link w:val="Style_69"/>
    <w:rPr>
      <w:b w:val="1"/>
    </w:rPr>
  </w:style>
  <w:style w:styleId="Style_4" w:type="paragraph">
    <w:name w:val="toc 3"/>
    <w:basedOn w:val="Style_20"/>
    <w:next w:val="Style_20"/>
    <w:link w:val="Style_4_ch"/>
    <w:uiPriority w:val="39"/>
    <w:pPr>
      <w:widowControl w:val="1"/>
      <w:tabs>
        <w:tab w:leader="none" w:pos="1276" w:val="left"/>
        <w:tab w:leader="dot" w:pos="9345" w:val="right"/>
      </w:tabs>
      <w:ind w:firstLine="142" w:left="454"/>
    </w:pPr>
  </w:style>
  <w:style w:styleId="Style_4_ch" w:type="character">
    <w:name w:val="toc 3"/>
    <w:basedOn w:val="Style_20_ch"/>
    <w:link w:val="Style_4"/>
  </w:style>
  <w:style w:styleId="Style_70" w:type="paragraph">
    <w:name w:val="Примеры работы"/>
    <w:basedOn w:val="Style_11"/>
    <w:next w:val="Style_11"/>
    <w:link w:val="Style_70_ch"/>
    <w:pPr>
      <w:widowControl w:val="1"/>
      <w:ind w:firstLine="0"/>
    </w:pPr>
    <w:rPr>
      <w:b w:val="1"/>
      <w:sz w:val="26"/>
    </w:rPr>
  </w:style>
  <w:style w:styleId="Style_70_ch" w:type="character">
    <w:name w:val="Примеры работы"/>
    <w:basedOn w:val="Style_11_ch"/>
    <w:link w:val="Style_70"/>
    <w:rPr>
      <w:b w:val="1"/>
      <w:sz w:val="26"/>
    </w:rPr>
  </w:style>
  <w:style w:styleId="Style_71" w:type="paragraph">
    <w:name w:val="annotation reference"/>
    <w:link w:val="Style_71_ch"/>
    <w:rPr>
      <w:sz w:val="16"/>
    </w:rPr>
  </w:style>
  <w:style w:styleId="Style_71_ch" w:type="character">
    <w:name w:val="annotation reference"/>
    <w:link w:val="Style_71"/>
    <w:rPr>
      <w:sz w:val="16"/>
    </w:rPr>
  </w:style>
  <w:style w:styleId="Style_72" w:type="paragraph">
    <w:name w:val="Пункт 5"/>
    <w:basedOn w:val="Style_73"/>
    <w:next w:val="Style_11"/>
    <w:link w:val="Style_72_ch"/>
    <w:pPr>
      <w:keepNext w:val="0"/>
      <w:widowControl w:val="0"/>
      <w:numPr>
        <w:ilvl w:val="0"/>
        <w:numId w:val="0"/>
      </w:numPr>
      <w:tabs>
        <w:tab w:leader="none" w:pos="1276" w:val="clear"/>
      </w:tabs>
      <w:ind/>
      <w:jc w:val="both"/>
    </w:pPr>
  </w:style>
  <w:style w:styleId="Style_72_ch" w:type="character">
    <w:name w:val="Пункт 5"/>
    <w:basedOn w:val="Style_73_ch"/>
    <w:link w:val="Style_72"/>
  </w:style>
  <w:style w:styleId="Style_74" w:type="paragraph">
    <w:name w:val="текст примечания"/>
    <w:basedOn w:val="Style_20"/>
    <w:link w:val="Style_74_ch"/>
    <w:pPr>
      <w:widowControl w:val="0"/>
      <w:spacing w:line="360" w:lineRule="auto"/>
      <w:ind/>
    </w:pPr>
  </w:style>
  <w:style w:styleId="Style_74_ch" w:type="character">
    <w:name w:val="текст примечания"/>
    <w:basedOn w:val="Style_20_ch"/>
    <w:link w:val="Style_74"/>
  </w:style>
  <w:style w:styleId="Style_75" w:type="paragraph">
    <w:name w:val="fontstyle01"/>
    <w:basedOn w:val="Style_44"/>
    <w:link w:val="Style_75_ch"/>
    <w:rPr>
      <w:rFonts w:ascii="ArialUnicodeMS" w:hAnsi="ArialUnicodeMS"/>
      <w:b w:val="0"/>
      <w:i w:val="0"/>
      <w:color w:val="000000"/>
      <w:sz w:val="16"/>
    </w:rPr>
  </w:style>
  <w:style w:styleId="Style_75_ch" w:type="character">
    <w:name w:val="fontstyle01"/>
    <w:basedOn w:val="Style_44_ch"/>
    <w:link w:val="Style_75"/>
    <w:rPr>
      <w:rFonts w:ascii="ArialUnicodeMS" w:hAnsi="ArialUnicodeMS"/>
      <w:b w:val="0"/>
      <w:i w:val="0"/>
      <w:color w:val="000000"/>
      <w:sz w:val="16"/>
    </w:rPr>
  </w:style>
  <w:style w:styleId="Style_76" w:type="paragraph">
    <w:link w:val="Style_76_ch"/>
    <w:semiHidden w:val="1"/>
    <w:unhideWhenUsed w:val="1"/>
    <w:pPr>
      <w:widowControl w:val="1"/>
      <w:spacing w:after="0" w:line="240" w:lineRule="auto"/>
      <w:ind/>
    </w:pPr>
    <w:rPr>
      <w:rFonts w:ascii="ISOCPEUR" w:hAnsi="ISOCPEUR"/>
      <w:i w:val="1"/>
      <w:sz w:val="24"/>
    </w:rPr>
  </w:style>
  <w:style w:styleId="Style_76_ch" w:type="character">
    <w:link w:val="Style_76"/>
    <w:semiHidden w:val="1"/>
    <w:unhideWhenUsed w:val="1"/>
    <w:rPr>
      <w:rFonts w:ascii="ISOCPEUR" w:hAnsi="ISOCPEUR"/>
      <w:i w:val="1"/>
      <w:sz w:val="24"/>
    </w:rPr>
  </w:style>
  <w:style w:styleId="Style_77" w:type="paragraph">
    <w:name w:val="Примечание."/>
    <w:basedOn w:val="Style_11"/>
    <w:next w:val="Style_11"/>
    <w:link w:val="Style_77_ch"/>
    <w:pPr>
      <w:widowControl w:val="1"/>
      <w:spacing w:after="120" w:before="120" w:line="240" w:lineRule="auto"/>
      <w:ind w:firstLine="0" w:right="397"/>
    </w:pPr>
    <w:rPr>
      <w:b w:val="1"/>
    </w:rPr>
  </w:style>
  <w:style w:styleId="Style_77_ch" w:type="character">
    <w:name w:val="Примечание."/>
    <w:basedOn w:val="Style_11_ch"/>
    <w:link w:val="Style_77"/>
    <w:rPr>
      <w:b w:val="1"/>
    </w:rPr>
  </w:style>
  <w:style w:styleId="Style_23" w:type="paragraph">
    <w:name w:val="index 1"/>
    <w:basedOn w:val="Style_20"/>
    <w:next w:val="Style_20"/>
    <w:link w:val="Style_23_ch"/>
    <w:pPr>
      <w:widowControl w:val="1"/>
      <w:ind w:hanging="280" w:left="280"/>
    </w:pPr>
  </w:style>
  <w:style w:styleId="Style_23_ch" w:type="character">
    <w:name w:val="index 1"/>
    <w:basedOn w:val="Style_20_ch"/>
    <w:link w:val="Style_23"/>
  </w:style>
  <w:style w:styleId="Style_78" w:type="paragraph">
    <w:name w:val="Текст п.меню"/>
    <w:basedOn w:val="Style_11"/>
    <w:next w:val="Style_11"/>
    <w:link w:val="Style_78_ch"/>
    <w:pPr>
      <w:widowControl w:val="0"/>
      <w:spacing w:before="120"/>
      <w:ind w:firstLine="0"/>
    </w:pPr>
  </w:style>
  <w:style w:styleId="Style_78_ch" w:type="character">
    <w:name w:val="Текст п.меню"/>
    <w:basedOn w:val="Style_11_ch"/>
    <w:link w:val="Style_78"/>
  </w:style>
  <w:style w:styleId="Style_73" w:type="paragraph">
    <w:name w:val="heading 5"/>
    <w:basedOn w:val="Style_11"/>
    <w:next w:val="Style_11"/>
    <w:link w:val="Style_73_ch"/>
    <w:uiPriority w:val="9"/>
    <w:qFormat/>
    <w:pPr>
      <w:keepNext w:val="1"/>
      <w:widowControl w:val="1"/>
      <w:numPr>
        <w:ilvl w:val="4"/>
        <w:numId w:val="3"/>
      </w:numPr>
      <w:ind/>
      <w:jc w:val="right"/>
      <w:outlineLvl w:val="4"/>
    </w:pPr>
  </w:style>
  <w:style w:styleId="Style_73_ch" w:type="character">
    <w:name w:val="heading 5"/>
    <w:basedOn w:val="Style_11_ch"/>
    <w:link w:val="Style_73"/>
  </w:style>
  <w:style w:styleId="Style_79" w:type="paragraph">
    <w:name w:val="apple-converted-space"/>
    <w:basedOn w:val="Style_44"/>
    <w:link w:val="Style_79_ch"/>
  </w:style>
  <w:style w:styleId="Style_79_ch" w:type="character">
    <w:name w:val="apple-converted-space"/>
    <w:basedOn w:val="Style_44_ch"/>
    <w:link w:val="Style_79"/>
  </w:style>
  <w:style w:styleId="Style_80" w:type="paragraph">
    <w:name w:val="Бланк_Текст абз"/>
    <w:basedOn w:val="Style_20"/>
    <w:link w:val="Style_80_ch"/>
    <w:pPr>
      <w:widowControl w:val="1"/>
      <w:tabs>
        <w:tab w:leader="none" w:pos="567" w:val="left"/>
      </w:tabs>
      <w:spacing w:after="60" w:before="60"/>
      <w:ind/>
    </w:pPr>
    <w:rPr>
      <w:sz w:val="16"/>
    </w:rPr>
  </w:style>
  <w:style w:styleId="Style_80_ch" w:type="character">
    <w:name w:val="Бланк_Текст абз"/>
    <w:basedOn w:val="Style_20_ch"/>
    <w:link w:val="Style_80"/>
    <w:rPr>
      <w:sz w:val="16"/>
    </w:rPr>
  </w:style>
  <w:style w:styleId="Style_10" w:type="paragraph">
    <w:name w:val="heading 1"/>
    <w:basedOn w:val="Style_11"/>
    <w:next w:val="Style_11"/>
    <w:link w:val="Style_10_ch"/>
    <w:uiPriority w:val="9"/>
    <w:qFormat/>
    <w:pPr>
      <w:keepNext w:val="1"/>
      <w:widowControl w:val="1"/>
      <w:numPr>
        <w:numId w:val="3"/>
      </w:numPr>
      <w:spacing w:after="60" w:before="240"/>
      <w:ind/>
      <w:jc w:val="center"/>
      <w:outlineLvl w:val="0"/>
    </w:pPr>
    <w:rPr>
      <w:b w:val="1"/>
      <w:sz w:val="28"/>
    </w:rPr>
  </w:style>
  <w:style w:styleId="Style_10_ch" w:type="character">
    <w:name w:val="heading 1"/>
    <w:basedOn w:val="Style_11_ch"/>
    <w:link w:val="Style_10"/>
    <w:rPr>
      <w:b w:val="1"/>
      <w:sz w:val="28"/>
    </w:rPr>
  </w:style>
  <w:style w:styleId="Style_81" w:type="paragraph">
    <w:name w:val="index 5"/>
    <w:basedOn w:val="Style_20"/>
    <w:next w:val="Style_20"/>
    <w:link w:val="Style_81_ch"/>
    <w:pPr>
      <w:widowControl w:val="1"/>
      <w:ind w:hanging="280" w:left="1400"/>
    </w:pPr>
  </w:style>
  <w:style w:styleId="Style_81_ch" w:type="character">
    <w:name w:val="index 5"/>
    <w:basedOn w:val="Style_20_ch"/>
    <w:link w:val="Style_81"/>
  </w:style>
  <w:style w:styleId="Style_82" w:type="paragraph">
    <w:name w:val="Обычный продолжение абзаца"/>
    <w:basedOn w:val="Style_20"/>
    <w:link w:val="Style_82_ch"/>
    <w:pPr>
      <w:widowControl w:val="1"/>
      <w:spacing w:before="120" w:line="360" w:lineRule="auto"/>
      <w:ind/>
    </w:pPr>
  </w:style>
  <w:style w:styleId="Style_82_ch" w:type="character">
    <w:name w:val="Обычный продолжение абзаца"/>
    <w:basedOn w:val="Style_20_ch"/>
    <w:link w:val="Style_82"/>
  </w:style>
  <w:style w:styleId="Style_83" w:type="paragraph">
    <w:name w:val="index 7"/>
    <w:basedOn w:val="Style_20"/>
    <w:next w:val="Style_20"/>
    <w:link w:val="Style_83_ch"/>
    <w:pPr>
      <w:widowControl w:val="1"/>
      <w:ind w:hanging="280" w:left="1960"/>
    </w:pPr>
  </w:style>
  <w:style w:styleId="Style_83_ch" w:type="character">
    <w:name w:val="index 7"/>
    <w:basedOn w:val="Style_20_ch"/>
    <w:link w:val="Style_83"/>
  </w:style>
  <w:style w:styleId="Style_5" w:type="paragraph">
    <w:name w:val="List Paragraph"/>
    <w:basedOn w:val="Style_20"/>
    <w:link w:val="Style_5_ch"/>
    <w:pPr>
      <w:widowControl w:val="1"/>
      <w:ind w:left="720"/>
      <w:contextualSpacing w:val="1"/>
    </w:pPr>
  </w:style>
  <w:style w:styleId="Style_5_ch" w:type="character">
    <w:name w:val="List Paragraph"/>
    <w:basedOn w:val="Style_20_ch"/>
    <w:link w:val="Style_5"/>
  </w:style>
  <w:style w:styleId="Style_84" w:type="paragraph">
    <w:name w:val="Hyperlink"/>
    <w:basedOn w:val="Style_44"/>
    <w:link w:val="Style_84_ch"/>
    <w:rPr>
      <w:color w:themeColor="hyperlink" w:val="0563C1"/>
      <w:u w:val="single"/>
    </w:rPr>
  </w:style>
  <w:style w:styleId="Style_84_ch" w:type="character">
    <w:name w:val="Hyperlink"/>
    <w:basedOn w:val="Style_44_ch"/>
    <w:link w:val="Style_84"/>
    <w:rPr>
      <w:color w:themeColor="hyperlink" w:val="0563C1"/>
      <w:u w:val="single"/>
    </w:rPr>
  </w:style>
  <w:style w:styleId="Style_85" w:type="paragraph">
    <w:name w:val="Footnote"/>
    <w:basedOn w:val="Style_20"/>
    <w:link w:val="Style_85_ch"/>
    <w:pPr>
      <w:widowControl w:val="0"/>
      <w:spacing w:line="360" w:lineRule="atLeast"/>
      <w:ind/>
    </w:pPr>
  </w:style>
  <w:style w:styleId="Style_85_ch" w:type="character">
    <w:name w:val="Footnote"/>
    <w:basedOn w:val="Style_20_ch"/>
    <w:link w:val="Style_85"/>
  </w:style>
  <w:style w:styleId="Style_86" w:type="paragraph">
    <w:name w:val="heading 8"/>
    <w:basedOn w:val="Style_11"/>
    <w:next w:val="Style_11"/>
    <w:link w:val="Style_86_ch"/>
    <w:uiPriority w:val="9"/>
    <w:qFormat/>
    <w:pPr>
      <w:keepNext w:val="1"/>
      <w:widowControl w:val="1"/>
      <w:numPr>
        <w:ilvl w:val="7"/>
        <w:numId w:val="3"/>
      </w:numPr>
      <w:spacing w:after="60" w:before="240"/>
      <w:ind/>
      <w:jc w:val="center"/>
      <w:outlineLvl w:val="7"/>
    </w:pPr>
    <w:rPr>
      <w:b w:val="1"/>
      <w:sz w:val="28"/>
    </w:rPr>
  </w:style>
  <w:style w:styleId="Style_86_ch" w:type="character">
    <w:name w:val="heading 8"/>
    <w:basedOn w:val="Style_11_ch"/>
    <w:link w:val="Style_86"/>
    <w:rPr>
      <w:b w:val="1"/>
      <w:sz w:val="28"/>
    </w:rPr>
  </w:style>
  <w:style w:styleId="Style_87" w:type="paragraph">
    <w:name w:val="Перечисление. Точки"/>
    <w:basedOn w:val="Style_27"/>
    <w:link w:val="Style_87_ch"/>
    <w:pPr>
      <w:widowControl w:val="0"/>
      <w:numPr>
        <w:numId w:val="7"/>
      </w:numPr>
      <w:tabs>
        <w:tab w:leader="none" w:pos="1531" w:val="left"/>
      </w:tabs>
      <w:spacing w:after="0" w:line="360" w:lineRule="auto"/>
      <w:ind/>
      <w:contextualSpacing w:val="1"/>
      <w:jc w:val="both"/>
    </w:pPr>
    <w:rPr>
      <w:rFonts w:ascii="ISOCPEUR" w:hAnsi="ISOCPEUR"/>
    </w:rPr>
  </w:style>
  <w:style w:styleId="Style_87_ch" w:type="character">
    <w:name w:val="Перечисление. Точки"/>
    <w:basedOn w:val="Style_27_ch"/>
    <w:link w:val="Style_87"/>
    <w:rPr>
      <w:rFonts w:ascii="ISOCPEUR" w:hAnsi="ISOCPEUR"/>
    </w:rPr>
  </w:style>
  <w:style w:styleId="Style_16" w:type="paragraph">
    <w:name w:val="3 Рисунки"/>
    <w:basedOn w:val="Style_12"/>
    <w:link w:val="Style_16_ch"/>
    <w:pPr>
      <w:widowControl w:val="1"/>
      <w:ind w:firstLine="0"/>
      <w:jc w:val="center"/>
    </w:pPr>
  </w:style>
  <w:style w:styleId="Style_16_ch" w:type="character">
    <w:name w:val="3 Рисунки"/>
    <w:basedOn w:val="Style_12_ch"/>
    <w:link w:val="Style_16"/>
  </w:style>
  <w:style w:styleId="Style_2" w:type="paragraph">
    <w:name w:val="toc 1"/>
    <w:basedOn w:val="Style_20"/>
    <w:next w:val="Style_20"/>
    <w:link w:val="Style_2_ch"/>
    <w:uiPriority w:val="39"/>
    <w:pPr>
      <w:widowControl w:val="1"/>
      <w:tabs>
        <w:tab w:leader="none" w:pos="170" w:val="left"/>
        <w:tab w:leader="dot" w:pos="9345" w:val="right"/>
      </w:tabs>
      <w:spacing w:after="120" w:before="120"/>
      <w:ind/>
    </w:pPr>
    <w:rPr>
      <w:caps w:val="1"/>
    </w:rPr>
  </w:style>
  <w:style w:styleId="Style_2_ch" w:type="character">
    <w:name w:val="toc 1"/>
    <w:basedOn w:val="Style_20_ch"/>
    <w:link w:val="Style_2"/>
    <w:rPr>
      <w:caps w:val="1"/>
    </w:rPr>
  </w:style>
  <w:style w:styleId="Style_88" w:type="paragraph">
    <w:name w:val="Нумерация в таблице"/>
    <w:basedOn w:val="Style_20"/>
    <w:link w:val="Style_88_ch"/>
    <w:pPr>
      <w:keepNext w:val="1"/>
      <w:widowControl w:val="1"/>
      <w:numPr>
        <w:numId w:val="8"/>
      </w:numPr>
      <w:tabs>
        <w:tab w:leader="none" w:pos="198" w:val="left"/>
      </w:tabs>
      <w:ind/>
      <w:jc w:val="center"/>
    </w:pPr>
  </w:style>
  <w:style w:styleId="Style_88_ch" w:type="character">
    <w:name w:val="Нумерация в таблице"/>
    <w:basedOn w:val="Style_20_ch"/>
    <w:link w:val="Style_88"/>
  </w:style>
  <w:style w:styleId="Style_31" w:type="paragraph">
    <w:name w:val="Название таблицы"/>
    <w:basedOn w:val="Style_20"/>
    <w:next w:val="Style_11"/>
    <w:link w:val="Style_31_ch"/>
    <w:pPr>
      <w:widowControl w:val="1"/>
      <w:spacing w:after="60"/>
      <w:ind/>
    </w:pPr>
  </w:style>
  <w:style w:styleId="Style_31_ch" w:type="character">
    <w:name w:val="Название таблицы"/>
    <w:basedOn w:val="Style_20_ch"/>
    <w:link w:val="Style_31"/>
  </w:style>
  <w:style w:styleId="Style_1" w:type="paragraph">
    <w:name w:val="TOC Heading"/>
    <w:basedOn w:val="Style_10"/>
    <w:next w:val="Style_20"/>
    <w:link w:val="Style_1_ch"/>
    <w:pPr>
      <w:keepLines w:val="1"/>
      <w:widowControl w:val="1"/>
      <w:numPr>
        <w:ilvl w:val="0"/>
        <w:numId w:val="0"/>
      </w:numPr>
      <w:tabs>
        <w:tab w:leader="none" w:pos="1276" w:val="clear"/>
      </w:tabs>
      <w:spacing w:after="0" w:before="480" w:line="276" w:lineRule="auto"/>
      <w:ind/>
      <w:jc w:val="left"/>
      <w:outlineLvl w:val="8"/>
    </w:pPr>
    <w:rPr>
      <w:rFonts w:asciiTheme="majorAscii" w:hAnsiTheme="majorHAnsi"/>
      <w:i w:val="0"/>
      <w:color w:themeColor="accent1" w:themeShade="BF" w:val="2F5496"/>
    </w:rPr>
  </w:style>
  <w:style w:styleId="Style_1_ch" w:type="character">
    <w:name w:val="TOC Heading"/>
    <w:basedOn w:val="Style_10_ch"/>
    <w:link w:val="Style_1"/>
    <w:rPr>
      <w:rFonts w:asciiTheme="majorAscii" w:hAnsiTheme="majorHAnsi"/>
      <w:i w:val="0"/>
      <w:color w:themeColor="accent1" w:themeShade="BF" w:val="2F5496"/>
    </w:rPr>
  </w:style>
  <w:style w:styleId="Style_89" w:type="paragraph">
    <w:name w:val="Рекомендация приложения"/>
    <w:link w:val="Style_89_ch"/>
    <w:pPr>
      <w:widowControl w:val="0"/>
      <w:spacing w:after="0" w:line="360" w:lineRule="auto"/>
      <w:ind w:left="-1134"/>
      <w:jc w:val="center"/>
    </w:pPr>
    <w:rPr>
      <w:rFonts w:ascii="ISOCPEUR" w:hAnsi="ISOCPEUR"/>
      <w:i w:val="1"/>
      <w:sz w:val="24"/>
    </w:rPr>
  </w:style>
  <w:style w:styleId="Style_89_ch" w:type="character">
    <w:name w:val="Рекомендация приложения"/>
    <w:link w:val="Style_89"/>
    <w:rPr>
      <w:rFonts w:ascii="ISOCPEUR" w:hAnsi="ISOCPEUR"/>
      <w:i w:val="1"/>
      <w:sz w:val="24"/>
    </w:rPr>
  </w:style>
  <w:style w:styleId="Style_90" w:type="paragraph">
    <w:name w:val="Бланк_Табл текст"/>
    <w:basedOn w:val="Style_20"/>
    <w:link w:val="Style_90_ch"/>
    <w:pPr>
      <w:widowControl w:val="1"/>
      <w:spacing w:after="20" w:before="40"/>
      <w:ind/>
      <w:jc w:val="left"/>
    </w:pPr>
    <w:rPr>
      <w:sz w:val="16"/>
    </w:rPr>
  </w:style>
  <w:style w:styleId="Style_90_ch" w:type="character">
    <w:name w:val="Бланк_Табл текст"/>
    <w:basedOn w:val="Style_20_ch"/>
    <w:link w:val="Style_90"/>
    <w:rPr>
      <w:sz w:val="16"/>
    </w:rPr>
  </w:style>
  <w:style w:styleId="Style_91" w:type="paragraph">
    <w:name w:val="Header and Footer"/>
    <w:link w:val="Style_91_ch"/>
    <w:pPr>
      <w:spacing w:line="240" w:lineRule="auto"/>
      <w:ind/>
      <w:jc w:val="both"/>
    </w:pPr>
    <w:rPr>
      <w:rFonts w:ascii="XO Thames" w:hAnsi="XO Thames"/>
      <w:sz w:val="28"/>
    </w:rPr>
  </w:style>
  <w:style w:styleId="Style_91_ch" w:type="character">
    <w:name w:val="Header and Footer"/>
    <w:link w:val="Style_91"/>
    <w:rPr>
      <w:rFonts w:ascii="XO Thames" w:hAnsi="XO Thames"/>
      <w:sz w:val="28"/>
    </w:rPr>
  </w:style>
  <w:style w:styleId="Style_92" w:type="paragraph">
    <w:name w:val="Текст примеров"/>
    <w:basedOn w:val="Style_20"/>
    <w:next w:val="Style_11"/>
    <w:link w:val="Style_92_ch"/>
    <w:pPr>
      <w:widowControl w:val="0"/>
      <w:ind w:left="-108"/>
    </w:pPr>
  </w:style>
  <w:style w:styleId="Style_92_ch" w:type="character">
    <w:name w:val="Текст примеров"/>
    <w:basedOn w:val="Style_20_ch"/>
    <w:link w:val="Style_92"/>
  </w:style>
  <w:style w:styleId="Style_93" w:type="paragraph">
    <w:name w:val="Индикатор Знак"/>
    <w:basedOn w:val="Style_20"/>
    <w:link w:val="Style_93_ch"/>
    <w:rPr>
      <w:rFonts w:ascii="Data Vision LCD" w:hAnsi="Data Vision LCD"/>
      <w:i w:val="1"/>
      <w:color w:val="000000"/>
    </w:rPr>
  </w:style>
  <w:style w:styleId="Style_93_ch" w:type="character">
    <w:name w:val="Индикатор Знак"/>
    <w:basedOn w:val="Style_20_ch"/>
    <w:link w:val="Style_93"/>
    <w:rPr>
      <w:rFonts w:ascii="Data Vision LCD" w:hAnsi="Data Vision LCD"/>
      <w:i w:val="1"/>
      <w:color w:val="000000"/>
    </w:rPr>
  </w:style>
  <w:style w:styleId="Style_94" w:type="paragraph">
    <w:name w:val="Default"/>
    <w:link w:val="Style_94_ch"/>
    <w:pPr>
      <w:widowControl w:val="1"/>
      <w:spacing w:after="0" w:line="240" w:lineRule="auto"/>
      <w:ind/>
    </w:pPr>
    <w:rPr>
      <w:rFonts w:ascii="Arial" w:hAnsi="Arial"/>
      <w:color w:val="000000"/>
      <w:sz w:val="24"/>
    </w:rPr>
  </w:style>
  <w:style w:styleId="Style_94_ch" w:type="character">
    <w:name w:val="Default"/>
    <w:link w:val="Style_94"/>
    <w:rPr>
      <w:rFonts w:ascii="Arial" w:hAnsi="Arial"/>
      <w:color w:val="000000"/>
      <w:sz w:val="24"/>
    </w:rPr>
  </w:style>
  <w:style w:styleId="Style_95" w:type="paragraph">
    <w:name w:val="toc 9"/>
    <w:basedOn w:val="Style_20"/>
    <w:next w:val="Style_20"/>
    <w:link w:val="Style_95_ch"/>
    <w:uiPriority w:val="39"/>
    <w:pPr>
      <w:widowControl w:val="1"/>
      <w:spacing w:after="100" w:line="276" w:lineRule="auto"/>
      <w:ind w:left="1760"/>
    </w:pPr>
    <w:rPr>
      <w:rFonts w:asciiTheme="minorAscii" w:hAnsiTheme="minorHAnsi"/>
      <w:i w:val="1"/>
      <w:sz w:val="22"/>
    </w:rPr>
  </w:style>
  <w:style w:styleId="Style_95_ch" w:type="character">
    <w:name w:val="toc 9"/>
    <w:basedOn w:val="Style_20_ch"/>
    <w:link w:val="Style_95"/>
    <w:rPr>
      <w:rFonts w:asciiTheme="minorAscii" w:hAnsiTheme="minorHAnsi"/>
      <w:i w:val="1"/>
      <w:sz w:val="22"/>
    </w:rPr>
  </w:style>
  <w:style w:styleId="Style_96" w:type="paragraph">
    <w:name w:val="Пункт 4"/>
    <w:basedOn w:val="Style_97"/>
    <w:next w:val="Style_11"/>
    <w:link w:val="Style_96_ch"/>
    <w:pPr>
      <w:keepNext w:val="0"/>
      <w:widowControl w:val="0"/>
      <w:numPr>
        <w:ilvl w:val="0"/>
        <w:numId w:val="0"/>
      </w:numPr>
      <w:tabs>
        <w:tab w:leader="none" w:pos="1276" w:val="clear"/>
      </w:tabs>
      <w:ind/>
    </w:pPr>
    <w:rPr>
      <w:b w:val="0"/>
    </w:rPr>
  </w:style>
  <w:style w:styleId="Style_96_ch" w:type="character">
    <w:name w:val="Пункт 4"/>
    <w:basedOn w:val="Style_97_ch"/>
    <w:link w:val="Style_96"/>
    <w:rPr>
      <w:b w:val="0"/>
    </w:rPr>
  </w:style>
  <w:style w:styleId="Style_56" w:type="paragraph">
    <w:name w:val="Маркеры"/>
    <w:basedOn w:val="Style_11"/>
    <w:next w:val="Style_11"/>
    <w:link w:val="Style_56_ch"/>
    <w:pPr>
      <w:numPr>
        <w:numId w:val="6"/>
      </w:numPr>
    </w:pPr>
    <w:rPr>
      <w:spacing w:val="-2"/>
    </w:rPr>
  </w:style>
  <w:style w:styleId="Style_56_ch" w:type="character">
    <w:name w:val="Маркеры"/>
    <w:basedOn w:val="Style_11_ch"/>
    <w:link w:val="Style_56"/>
    <w:rPr>
      <w:spacing w:val="-2"/>
    </w:rPr>
  </w:style>
  <w:style w:styleId="Style_19" w:type="paragraph">
    <w:name w:val="1 - Текст"/>
    <w:basedOn w:val="Style_11"/>
    <w:link w:val="Style_19_ch"/>
    <w:pPr>
      <w:keepLines w:val="1"/>
      <w:widowControl w:val="0"/>
      <w:tabs>
        <w:tab w:leader="none" w:pos="1276" w:val="clear"/>
      </w:tabs>
      <w:spacing w:after="120" w:before="120" w:line="240" w:lineRule="auto"/>
      <w:ind w:firstLine="851"/>
    </w:pPr>
    <w:rPr>
      <w:rFonts w:ascii="Arial Narrow" w:hAnsi="Arial Narrow"/>
      <w:i w:val="0"/>
    </w:rPr>
  </w:style>
  <w:style w:styleId="Style_19_ch" w:type="character">
    <w:name w:val="1 - Текст"/>
    <w:basedOn w:val="Style_11_ch"/>
    <w:link w:val="Style_19"/>
    <w:rPr>
      <w:rFonts w:ascii="Arial Narrow" w:hAnsi="Arial Narrow"/>
      <w:i w:val="0"/>
    </w:rPr>
  </w:style>
  <w:style w:styleId="Style_98" w:type="paragraph">
    <w:name w:val="header"/>
    <w:basedOn w:val="Style_20"/>
    <w:link w:val="Style_98_ch"/>
    <w:pPr>
      <w:widowControl w:val="1"/>
      <w:tabs>
        <w:tab w:leader="none" w:pos="4677" w:val="center"/>
        <w:tab w:leader="none" w:pos="9355" w:val="right"/>
      </w:tabs>
      <w:ind/>
    </w:pPr>
  </w:style>
  <w:style w:styleId="Style_98_ch" w:type="character">
    <w:name w:val="header"/>
    <w:basedOn w:val="Style_20_ch"/>
    <w:link w:val="Style_98"/>
  </w:style>
  <w:style w:styleId="Style_99" w:type="paragraph">
    <w:name w:val="Placeholder Text"/>
    <w:basedOn w:val="Style_44"/>
    <w:link w:val="Style_99_ch"/>
    <w:rPr>
      <w:color w:val="808080"/>
    </w:rPr>
  </w:style>
  <w:style w:styleId="Style_99_ch" w:type="character">
    <w:name w:val="Placeholder Text"/>
    <w:basedOn w:val="Style_44_ch"/>
    <w:link w:val="Style_99"/>
    <w:rPr>
      <w:color w:val="808080"/>
    </w:rPr>
  </w:style>
  <w:style w:styleId="Style_100" w:type="paragraph">
    <w:name w:val="index 3"/>
    <w:basedOn w:val="Style_20"/>
    <w:next w:val="Style_20"/>
    <w:link w:val="Style_100_ch"/>
    <w:pPr>
      <w:widowControl w:val="1"/>
      <w:ind w:hanging="280" w:left="840"/>
    </w:pPr>
  </w:style>
  <w:style w:styleId="Style_100_ch" w:type="character">
    <w:name w:val="index 3"/>
    <w:basedOn w:val="Style_20_ch"/>
    <w:link w:val="Style_100"/>
  </w:style>
  <w:style w:styleId="Style_101" w:type="paragraph">
    <w:name w:val="toc 8"/>
    <w:basedOn w:val="Style_20"/>
    <w:next w:val="Style_20"/>
    <w:link w:val="Style_101_ch"/>
    <w:uiPriority w:val="39"/>
    <w:pPr>
      <w:widowControl w:val="1"/>
      <w:spacing w:after="100" w:line="276" w:lineRule="auto"/>
      <w:ind w:left="1540"/>
    </w:pPr>
    <w:rPr>
      <w:rFonts w:asciiTheme="minorAscii" w:hAnsiTheme="minorHAnsi"/>
      <w:i w:val="1"/>
      <w:sz w:val="22"/>
    </w:rPr>
  </w:style>
  <w:style w:styleId="Style_101_ch" w:type="character">
    <w:name w:val="toc 8"/>
    <w:basedOn w:val="Style_20_ch"/>
    <w:link w:val="Style_101"/>
    <w:rPr>
      <w:rFonts w:asciiTheme="minorAscii" w:hAnsiTheme="minorHAnsi"/>
      <w:i w:val="1"/>
      <w:sz w:val="22"/>
    </w:rPr>
  </w:style>
  <w:style w:styleId="Style_102" w:type="paragraph">
    <w:name w:val="ТЕКСТ"/>
    <w:basedOn w:val="Style_20"/>
    <w:link w:val="Style_102_ch"/>
    <w:pPr>
      <w:keepNext w:val="1"/>
      <w:keepLines w:val="1"/>
      <w:widowControl w:val="1"/>
      <w:ind w:firstLine="851"/>
    </w:pPr>
    <w:rPr>
      <w:rFonts w:ascii="Times New Roman" w:hAnsi="Times New Roman"/>
      <w:sz w:val="24"/>
    </w:rPr>
  </w:style>
  <w:style w:styleId="Style_102_ch" w:type="character">
    <w:name w:val="ТЕКСТ"/>
    <w:basedOn w:val="Style_20_ch"/>
    <w:link w:val="Style_102"/>
    <w:rPr>
      <w:rFonts w:ascii="Times New Roman" w:hAnsi="Times New Roman"/>
      <w:sz w:val="24"/>
    </w:rPr>
  </w:style>
  <w:style w:styleId="Style_103" w:type="paragraph">
    <w:name w:val="Название рисунка"/>
    <w:basedOn w:val="Style_20"/>
    <w:next w:val="Style_11"/>
    <w:link w:val="Style_103_ch"/>
    <w:pPr>
      <w:widowControl w:val="1"/>
      <w:spacing w:after="240" w:before="60" w:line="288" w:lineRule="auto"/>
      <w:ind/>
      <w:contextualSpacing w:val="1"/>
      <w:jc w:val="center"/>
    </w:pPr>
  </w:style>
  <w:style w:styleId="Style_103_ch" w:type="character">
    <w:name w:val="Название рисунка"/>
    <w:basedOn w:val="Style_20_ch"/>
    <w:link w:val="Style_103"/>
  </w:style>
  <w:style w:styleId="Style_104" w:type="paragraph">
    <w:name w:val="Текст Примечание."/>
    <w:basedOn w:val="Style_11"/>
    <w:next w:val="Style_11"/>
    <w:link w:val="Style_104_ch"/>
    <w:pPr>
      <w:widowControl w:val="0"/>
      <w:spacing w:after="120" w:before="120" w:line="240" w:lineRule="auto"/>
      <w:ind w:firstLine="0" w:right="397"/>
    </w:pPr>
  </w:style>
  <w:style w:styleId="Style_104_ch" w:type="character">
    <w:name w:val="Текст Примечание."/>
    <w:basedOn w:val="Style_11_ch"/>
    <w:link w:val="Style_104"/>
  </w:style>
  <w:style w:styleId="Style_14" w:type="paragraph">
    <w:name w:val="2 Формулы"/>
    <w:basedOn w:val="Style_11"/>
    <w:link w:val="Style_14_ch"/>
    <w:pPr>
      <w:keepLines w:val="1"/>
      <w:widowControl w:val="0"/>
      <w:tabs>
        <w:tab w:leader="none" w:pos="1276" w:val="clear"/>
        <w:tab w:leader="none" w:pos="4820" w:val="center"/>
        <w:tab w:leader="none" w:pos="10206" w:val="right"/>
      </w:tabs>
      <w:spacing w:after="120" w:before="120" w:line="276" w:lineRule="auto"/>
      <w:ind w:firstLine="0" w:right="-1"/>
    </w:pPr>
    <w:rPr>
      <w:rFonts w:ascii="Arial Narrow" w:hAnsi="Arial Narrow"/>
      <w:i w:val="0"/>
    </w:rPr>
  </w:style>
  <w:style w:styleId="Style_14_ch" w:type="character">
    <w:name w:val="2 Формулы"/>
    <w:basedOn w:val="Style_11_ch"/>
    <w:link w:val="Style_14"/>
    <w:rPr>
      <w:rFonts w:ascii="Arial Narrow" w:hAnsi="Arial Narrow"/>
      <w:i w:val="0"/>
    </w:rPr>
  </w:style>
  <w:style w:styleId="Style_105" w:type="paragraph">
    <w:name w:val="Document Map"/>
    <w:basedOn w:val="Style_20"/>
    <w:link w:val="Style_105_ch"/>
    <w:rPr>
      <w:rFonts w:ascii="Tahoma" w:hAnsi="Tahoma"/>
    </w:rPr>
  </w:style>
  <w:style w:styleId="Style_105_ch" w:type="character">
    <w:name w:val="Document Map"/>
    <w:basedOn w:val="Style_20_ch"/>
    <w:link w:val="Style_105"/>
    <w:rPr>
      <w:rFonts w:ascii="Tahoma" w:hAnsi="Tahoma"/>
    </w:rPr>
  </w:style>
  <w:style w:styleId="Style_106" w:type="paragraph">
    <w:name w:val="toc 5"/>
    <w:basedOn w:val="Style_20"/>
    <w:next w:val="Style_20"/>
    <w:link w:val="Style_106_ch"/>
    <w:uiPriority w:val="39"/>
    <w:pPr>
      <w:widowControl w:val="1"/>
      <w:spacing w:after="100" w:line="276" w:lineRule="auto"/>
      <w:ind w:left="880"/>
    </w:pPr>
    <w:rPr>
      <w:rFonts w:asciiTheme="minorAscii" w:hAnsiTheme="minorHAnsi"/>
      <w:i w:val="1"/>
      <w:sz w:val="22"/>
    </w:rPr>
  </w:style>
  <w:style w:styleId="Style_106_ch" w:type="character">
    <w:name w:val="toc 5"/>
    <w:basedOn w:val="Style_20_ch"/>
    <w:link w:val="Style_106"/>
    <w:rPr>
      <w:rFonts w:asciiTheme="minorAscii" w:hAnsiTheme="minorHAnsi"/>
      <w:i w:val="1"/>
      <w:sz w:val="22"/>
    </w:rPr>
  </w:style>
  <w:style w:styleId="Style_12" w:type="paragraph">
    <w:name w:val="1 текст"/>
    <w:basedOn w:val="Style_11"/>
    <w:link w:val="Style_12_ch"/>
    <w:pPr>
      <w:keepLines w:val="1"/>
      <w:widowControl w:val="0"/>
      <w:tabs>
        <w:tab w:leader="none" w:pos="1276" w:val="clear"/>
      </w:tabs>
      <w:spacing w:after="120" w:before="120" w:line="276" w:lineRule="auto"/>
      <w:ind w:firstLine="567"/>
    </w:pPr>
    <w:rPr>
      <w:rFonts w:ascii="Arial Narrow" w:hAnsi="Arial Narrow"/>
      <w:i w:val="0"/>
    </w:rPr>
  </w:style>
  <w:style w:styleId="Style_12_ch" w:type="character">
    <w:name w:val="1 текст"/>
    <w:basedOn w:val="Style_11_ch"/>
    <w:link w:val="Style_12"/>
    <w:rPr>
      <w:rFonts w:ascii="Arial Narrow" w:hAnsi="Arial Narrow"/>
      <w:i w:val="0"/>
    </w:rPr>
  </w:style>
  <w:style w:styleId="Style_107" w:type="paragraph">
    <w:link w:val="Style_107_ch"/>
    <w:semiHidden w:val="1"/>
    <w:unhideWhenUsed w:val="1"/>
    <w:rPr>
      <w:rFonts w:ascii="Tahoma" w:hAnsi="Tahoma"/>
      <w:b w:val="0"/>
      <w:i w:val="0"/>
      <w:strike w:val="0"/>
      <w:color w:val="000000"/>
      <w:sz w:val="16"/>
      <w:u w:val="none"/>
    </w:rPr>
  </w:style>
  <w:style w:styleId="Style_107_ch" w:type="character">
    <w:link w:val="Style_107"/>
    <w:semiHidden w:val="1"/>
    <w:unhideWhenUsed w:val="1"/>
    <w:rPr>
      <w:rFonts w:ascii="Tahoma" w:hAnsi="Tahoma"/>
      <w:b w:val="0"/>
      <w:i w:val="0"/>
      <w:strike w:val="0"/>
      <w:color w:val="000000"/>
      <w:sz w:val="16"/>
      <w:u w:val="none"/>
    </w:rPr>
  </w:style>
  <w:style w:styleId="Style_108" w:type="paragraph">
    <w:name w:val="apple-style-span"/>
    <w:basedOn w:val="Style_44"/>
    <w:link w:val="Style_108_ch"/>
  </w:style>
  <w:style w:styleId="Style_108_ch" w:type="character">
    <w:name w:val="apple-style-span"/>
    <w:basedOn w:val="Style_44_ch"/>
    <w:link w:val="Style_108"/>
  </w:style>
  <w:style w:styleId="Style_109" w:type="paragraph">
    <w:name w:val=".FORMATTEXT"/>
    <w:link w:val="Style_109_ch"/>
    <w:pPr>
      <w:widowControl w:val="0"/>
      <w:spacing w:after="0" w:line="240" w:lineRule="auto"/>
      <w:ind/>
    </w:pPr>
    <w:rPr>
      <w:rFonts w:ascii="Times New Roman" w:hAnsi="Times New Roman"/>
      <w:sz w:val="24"/>
    </w:rPr>
  </w:style>
  <w:style w:styleId="Style_109_ch" w:type="character">
    <w:name w:val=".FORMATTEXT"/>
    <w:link w:val="Style_109"/>
    <w:rPr>
      <w:rFonts w:ascii="Times New Roman" w:hAnsi="Times New Roman"/>
      <w:sz w:val="24"/>
    </w:rPr>
  </w:style>
  <w:style w:styleId="Style_110" w:type="paragraph">
    <w:name w:val="Текст таблицы выходов"/>
    <w:basedOn w:val="Style_20"/>
    <w:link w:val="Style_110_ch"/>
    <w:pPr>
      <w:keepNext w:val="1"/>
      <w:widowControl w:val="1"/>
      <w:spacing w:after="20" w:before="20"/>
      <w:ind/>
      <w:jc w:val="right"/>
    </w:pPr>
    <w:rPr>
      <w:rFonts w:ascii="Arial Narrow" w:hAnsi="Arial Narrow"/>
      <w:sz w:val="24"/>
    </w:rPr>
  </w:style>
  <w:style w:styleId="Style_110_ch" w:type="character">
    <w:name w:val="Текст таблицы выходов"/>
    <w:basedOn w:val="Style_20_ch"/>
    <w:link w:val="Style_110"/>
    <w:rPr>
      <w:rFonts w:ascii="Arial Narrow" w:hAnsi="Arial Narrow"/>
      <w:sz w:val="24"/>
    </w:rPr>
  </w:style>
  <w:style w:styleId="Style_111" w:type="paragraph">
    <w:name w:val="Маркеры п.меню"/>
    <w:basedOn w:val="Style_56"/>
    <w:next w:val="Style_11"/>
    <w:link w:val="Style_111_ch"/>
    <w:pPr>
      <w:widowControl w:val="1"/>
      <w:numPr>
        <w:ilvl w:val="0"/>
        <w:numId w:val="0"/>
      </w:numPr>
      <w:tabs>
        <w:tab w:leader="none" w:pos="601" w:val="left"/>
        <w:tab w:leader="none" w:pos="1276" w:val="clear"/>
      </w:tabs>
      <w:ind/>
    </w:pPr>
  </w:style>
  <w:style w:styleId="Style_111_ch" w:type="character">
    <w:name w:val="Маркеры п.меню"/>
    <w:basedOn w:val="Style_56_ch"/>
    <w:link w:val="Style_111"/>
  </w:style>
  <w:style w:styleId="Style_18" w:type="paragraph">
    <w:name w:val="6 - Таб"/>
    <w:basedOn w:val="Style_19"/>
    <w:link w:val="Style_18_ch"/>
    <w:pPr>
      <w:widowControl w:val="1"/>
      <w:ind/>
      <w:outlineLvl w:val="2"/>
    </w:pPr>
  </w:style>
  <w:style w:styleId="Style_18_ch" w:type="character">
    <w:name w:val="6 - Таб"/>
    <w:basedOn w:val="Style_19_ch"/>
    <w:link w:val="Style_18"/>
  </w:style>
  <w:style w:styleId="Style_112" w:type="paragraph">
    <w:name w:val="Текст таблицы входов"/>
    <w:basedOn w:val="Style_20"/>
    <w:link w:val="Style_112_ch"/>
    <w:pPr>
      <w:keepNext w:val="1"/>
      <w:widowControl w:val="1"/>
      <w:spacing w:after="20" w:before="20"/>
      <w:ind/>
      <w:jc w:val="center"/>
    </w:pPr>
    <w:rPr>
      <w:rFonts w:ascii="Arial Narrow" w:hAnsi="Arial Narrow"/>
      <w:sz w:val="24"/>
    </w:rPr>
  </w:style>
  <w:style w:styleId="Style_112_ch" w:type="character">
    <w:name w:val="Текст таблицы входов"/>
    <w:basedOn w:val="Style_20_ch"/>
    <w:link w:val="Style_112"/>
    <w:rPr>
      <w:rFonts w:ascii="Arial Narrow" w:hAnsi="Arial Narrow"/>
      <w:sz w:val="24"/>
    </w:rPr>
  </w:style>
  <w:style w:styleId="Style_113" w:type="paragraph">
    <w:name w:val="Subtitle"/>
    <w:next w:val="Style_20"/>
    <w:link w:val="Style_113_ch"/>
    <w:uiPriority w:val="11"/>
    <w:qFormat/>
    <w:pPr>
      <w:ind/>
      <w:jc w:val="both"/>
    </w:pPr>
    <w:rPr>
      <w:rFonts w:ascii="XO Thames" w:hAnsi="XO Thames"/>
      <w:i w:val="1"/>
      <w:sz w:val="24"/>
    </w:rPr>
  </w:style>
  <w:style w:styleId="Style_113_ch" w:type="character">
    <w:name w:val="Subtitle"/>
    <w:link w:val="Style_113"/>
    <w:rPr>
      <w:rFonts w:ascii="XO Thames" w:hAnsi="XO Thames"/>
      <w:i w:val="1"/>
      <w:sz w:val="24"/>
    </w:rPr>
  </w:style>
  <w:style w:styleId="Style_6" w:type="paragraph">
    <w:name w:val="caption"/>
    <w:basedOn w:val="Style_20"/>
    <w:next w:val="Style_20"/>
    <w:link w:val="Style_6_ch"/>
    <w:pPr>
      <w:widowControl w:val="1"/>
      <w:spacing w:after="200"/>
      <w:ind/>
    </w:pPr>
    <w:rPr>
      <w:b w:val="1"/>
      <w:color w:themeColor="accent1" w:val="4472C4"/>
      <w:sz w:val="18"/>
    </w:rPr>
  </w:style>
  <w:style w:styleId="Style_6_ch" w:type="character">
    <w:name w:val="caption"/>
    <w:basedOn w:val="Style_20_ch"/>
    <w:link w:val="Style_6"/>
    <w:rPr>
      <w:b w:val="1"/>
      <w:color w:themeColor="accent1" w:val="4472C4"/>
      <w:sz w:val="18"/>
    </w:rPr>
  </w:style>
  <w:style w:styleId="Style_114" w:type="paragraph">
    <w:name w:val="endnote reference"/>
    <w:basedOn w:val="Style_44"/>
    <w:link w:val="Style_114_ch"/>
    <w:rPr>
      <w:vertAlign w:val="superscript"/>
    </w:rPr>
  </w:style>
  <w:style w:styleId="Style_114_ch" w:type="character">
    <w:name w:val="endnote reference"/>
    <w:basedOn w:val="Style_44_ch"/>
    <w:link w:val="Style_114"/>
    <w:rPr>
      <w:vertAlign w:val="superscript"/>
    </w:rPr>
  </w:style>
  <w:style w:styleId="Style_115" w:type="paragraph">
    <w:name w:val="Обычный жирно"/>
    <w:link w:val="Style_115_ch"/>
    <w:rPr>
      <w:rFonts w:ascii="Arial Narrow" w:hAnsi="Arial Narrow"/>
      <w:b w:val="1"/>
      <w:sz w:val="24"/>
    </w:rPr>
  </w:style>
  <w:style w:styleId="Style_115_ch" w:type="character">
    <w:name w:val="Обычный жирно"/>
    <w:link w:val="Style_115"/>
    <w:rPr>
      <w:rFonts w:ascii="Arial Narrow" w:hAnsi="Arial Narrow"/>
      <w:b w:val="1"/>
      <w:sz w:val="24"/>
    </w:rPr>
  </w:style>
  <w:style w:styleId="Style_116" w:type="paragraph">
    <w:name w:val="Title"/>
    <w:basedOn w:val="Style_20"/>
    <w:next w:val="Style_20"/>
    <w:link w:val="Style_116_ch"/>
    <w:uiPriority w:val="10"/>
    <w:qFormat/>
    <w:pPr>
      <w:keepNext w:val="1"/>
      <w:widowControl w:val="1"/>
      <w:ind/>
      <w:contextualSpacing w:val="1"/>
      <w:jc w:val="center"/>
    </w:pPr>
    <w:rPr>
      <w:rFonts w:asciiTheme="majorAscii" w:hAnsiTheme="majorHAnsi"/>
      <w:spacing w:val="-10"/>
      <w:sz w:val="56"/>
    </w:rPr>
  </w:style>
  <w:style w:styleId="Style_116_ch" w:type="character">
    <w:name w:val="Title"/>
    <w:basedOn w:val="Style_20_ch"/>
    <w:link w:val="Style_116"/>
    <w:rPr>
      <w:rFonts w:asciiTheme="majorAscii" w:hAnsiTheme="majorHAnsi"/>
      <w:spacing w:val="-10"/>
      <w:sz w:val="56"/>
    </w:rPr>
  </w:style>
  <w:style w:styleId="Style_97" w:type="paragraph">
    <w:name w:val="heading 4"/>
    <w:basedOn w:val="Style_11"/>
    <w:next w:val="Style_11"/>
    <w:link w:val="Style_97_ch"/>
    <w:uiPriority w:val="9"/>
    <w:qFormat/>
    <w:pPr>
      <w:keepNext w:val="1"/>
      <w:widowControl w:val="1"/>
      <w:numPr>
        <w:ilvl w:val="3"/>
        <w:numId w:val="3"/>
      </w:numPr>
      <w:ind/>
      <w:outlineLvl w:val="3"/>
    </w:pPr>
    <w:rPr>
      <w:b w:val="1"/>
    </w:rPr>
  </w:style>
  <w:style w:styleId="Style_97_ch" w:type="character">
    <w:name w:val="heading 4"/>
    <w:basedOn w:val="Style_11_ch"/>
    <w:link w:val="Style_97"/>
    <w:rPr>
      <w:b w:val="1"/>
    </w:rPr>
  </w:style>
  <w:style w:styleId="Style_117" w:type="paragraph">
    <w:name w:val="НеЗаголовок"/>
    <w:basedOn w:val="Style_20"/>
    <w:next w:val="Style_20"/>
    <w:link w:val="Style_117_ch"/>
    <w:pPr>
      <w:keepNext w:val="1"/>
      <w:keepLines w:val="1"/>
      <w:widowControl w:val="0"/>
      <w:numPr>
        <w:numId w:val="9"/>
      </w:numPr>
      <w:spacing w:after="120" w:before="240" w:line="276" w:lineRule="auto"/>
      <w:ind/>
      <w:jc w:val="center"/>
    </w:pPr>
    <w:rPr>
      <w:rFonts w:ascii="Arial Narrow" w:hAnsi="Arial Narrow"/>
      <w:b w:val="1"/>
      <w:sz w:val="22"/>
    </w:rPr>
  </w:style>
  <w:style w:styleId="Style_117_ch" w:type="character">
    <w:name w:val="НеЗаголовок"/>
    <w:basedOn w:val="Style_20_ch"/>
    <w:link w:val="Style_117"/>
    <w:rPr>
      <w:rFonts w:ascii="Arial Narrow" w:hAnsi="Arial Narrow"/>
      <w:b w:val="1"/>
      <w:sz w:val="22"/>
    </w:rPr>
  </w:style>
  <w:style w:styleId="Style_8" w:type="paragraph">
    <w:name w:val="heading 2"/>
    <w:basedOn w:val="Style_11"/>
    <w:next w:val="Style_11"/>
    <w:link w:val="Style_8_ch"/>
    <w:uiPriority w:val="9"/>
    <w:qFormat/>
    <w:pPr>
      <w:keepNext w:val="1"/>
      <w:widowControl w:val="1"/>
      <w:numPr>
        <w:ilvl w:val="1"/>
        <w:numId w:val="3"/>
      </w:numPr>
      <w:spacing w:after="280" w:before="360"/>
      <w:ind/>
      <w:outlineLvl w:val="1"/>
    </w:pPr>
    <w:rPr>
      <w:b w:val="1"/>
      <w:sz w:val="28"/>
    </w:rPr>
  </w:style>
  <w:style w:styleId="Style_8_ch" w:type="character">
    <w:name w:val="heading 2"/>
    <w:basedOn w:val="Style_11_ch"/>
    <w:link w:val="Style_8"/>
    <w:rPr>
      <w:b w:val="1"/>
      <w:sz w:val="28"/>
    </w:rPr>
  </w:style>
  <w:style w:styleId="Style_61" w:type="paragraph">
    <w:name w:val="Рамка. Текст 1"/>
    <w:basedOn w:val="Style_20"/>
    <w:link w:val="Style_61_ch"/>
    <w:pPr>
      <w:widowControl w:val="0"/>
      <w:spacing w:after="120"/>
      <w:ind/>
      <w:jc w:val="center"/>
    </w:pPr>
    <w:rPr>
      <w:rFonts w:ascii="Times New Roman" w:hAnsi="Times New Roman"/>
      <w:i w:val="1"/>
      <w:sz w:val="22"/>
    </w:rPr>
  </w:style>
  <w:style w:styleId="Style_61_ch" w:type="character">
    <w:name w:val="Рамка. Текст 1"/>
    <w:basedOn w:val="Style_20_ch"/>
    <w:link w:val="Style_61"/>
    <w:rPr>
      <w:rFonts w:ascii="Times New Roman" w:hAnsi="Times New Roman"/>
      <w:i w:val="1"/>
      <w:sz w:val="22"/>
    </w:rPr>
  </w:style>
  <w:style w:styleId="Style_46" w:type="paragraph">
    <w:name w:val="heading 6"/>
    <w:basedOn w:val="Style_11"/>
    <w:next w:val="Style_11"/>
    <w:link w:val="Style_46_ch"/>
    <w:uiPriority w:val="9"/>
    <w:qFormat/>
    <w:pPr>
      <w:keepNext w:val="1"/>
      <w:widowControl w:val="1"/>
      <w:numPr>
        <w:ilvl w:val="5"/>
        <w:numId w:val="3"/>
      </w:numPr>
      <w:ind/>
      <w:outlineLvl w:val="5"/>
    </w:pPr>
    <w:rPr>
      <w:b w:val="1"/>
    </w:rPr>
  </w:style>
  <w:style w:styleId="Style_46_ch" w:type="character">
    <w:name w:val="heading 6"/>
    <w:basedOn w:val="Style_11_ch"/>
    <w:link w:val="Style_46"/>
    <w:rPr>
      <w:b w:val="1"/>
    </w:rPr>
  </w:style>
  <w:style w:styleId="Style_118" w:type="table">
    <w:name w:val="Стиль Брес Бланк ДЗШ"/>
    <w:basedOn w:val="Style_17"/>
    <w:pPr>
      <w:widowControl w:val="1"/>
      <w:spacing w:after="20" w:before="40" w:line="240" w:lineRule="auto"/>
      <w:ind/>
    </w:pPr>
    <w:rPr>
      <w:rFonts w:ascii="Arial" w:hAnsi="Arial"/>
      <w:sz w:val="16"/>
    </w:rPr>
    <w:tblPr>
      <w:tblBorders>
        <w:top w:color="000000" w:sz="4" w:val="single"/>
        <w:left w:color="000000" w:sz="4" w:val="single"/>
        <w:bottom w:color="000000" w:sz="4" w:val="single"/>
        <w:right w:color="000000" w:sz="4" w:val="single"/>
        <w:insideH w:color="000000" w:sz="4" w:val="single"/>
        <w:insideV w:color="000000" w:sz="4" w:val="single"/>
      </w:tblBorders>
      <w:tblCellMar>
        <w:top w:type="dxa" w:w="23"/>
        <w:left w:type="dxa" w:w="57"/>
        <w:bottom w:type="dxa" w:w="23"/>
        <w:right w:type="dxa" w:w="57"/>
      </w:tblCellMar>
    </w:tblPr>
  </w:style>
  <w:style w:styleId="Style_119" w:type="table">
    <w:name w:val="Сетка таблицы141"/>
    <w:basedOn w:val="Style_17"/>
    <w:pPr>
      <w:widowControl w:val="1"/>
      <w:spacing w:after="0" w:line="240" w:lineRule="auto"/>
      <w:ind/>
    </w:p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120" w:type="table">
    <w:name w:val="Сетка таблицы91"/>
    <w:basedOn w:val="Style_17"/>
    <w:pPr>
      <w:widowControl w:val="1"/>
      <w:spacing w:after="0" w:line="240" w:lineRule="auto"/>
      <w:ind/>
    </w:p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121" w:type="table">
    <w:name w:val="Сетка таблицы7"/>
    <w:basedOn w:val="Style_17"/>
    <w:pPr>
      <w:widowControl w:val="1"/>
      <w:spacing w:after="0" w:line="240" w:lineRule="auto"/>
      <w:ind/>
    </w:p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7" w:type="table">
    <w:name w:val="Table Grid"/>
    <w:basedOn w:val="Style_17"/>
    <w:pPr>
      <w:widowControl w:val="1"/>
      <w:spacing w:after="0" w:line="240" w:lineRule="auto"/>
      <w:ind/>
    </w:pPr>
    <w:rPr>
      <w:rFonts w:ascii="Times New Roman" w:hAnsi="Times New Roman"/>
      <w:sz w:val="20"/>
    </w:r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122" w:type="table">
    <w:name w:val="Light Grid Accent 6"/>
    <w:basedOn w:val="Style_17"/>
    <w:pPr>
      <w:widowControl w:val="1"/>
      <w:spacing w:after="0" w:line="240" w:lineRule="auto"/>
      <w:ind/>
    </w:pPr>
    <w:tblPr>
      <w:tblBorders>
        <w:top w:sz="8" w:themeColor="accent6" w:val="single"/>
        <w:left w:sz="8" w:themeColor="accent6" w:val="single"/>
        <w:bottom w:sz="8" w:themeColor="accent6" w:val="single"/>
        <w:right w:sz="8" w:themeColor="accent6" w:val="single"/>
        <w:insideH w:sz="8" w:themeColor="accent6" w:val="single"/>
        <w:insideV w:sz="8" w:themeColor="accent6" w:val="single"/>
      </w:tblBorders>
    </w:tblPr>
  </w:style>
  <w:style w:default="1" w:styleId="Style_17" w:type="table">
    <w:name w:val="Normal Table"/>
    <w:tblPr>
      <w:tblInd w:type="dxa" w:w="0"/>
      <w:tblCellMar>
        <w:top w:type="dxa" w:w="0"/>
        <w:left w:type="dxa" w:w="108"/>
        <w:bottom w:type="dxa" w:w="0"/>
        <w:right w:type="dxa" w:w="108"/>
      </w:tblCellMar>
    </w:tblPr>
  </w:style>
  <w:style w:styleId="Style_123" w:type="table">
    <w:name w:val="Сетка таблицы71"/>
    <w:basedOn w:val="Style_17"/>
    <w:pPr>
      <w:widowControl w:val="1"/>
      <w:spacing w:after="0" w:line="240" w:lineRule="auto"/>
      <w:ind/>
    </w:p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124" w:type="table">
    <w:name w:val="Сетка таблицы1"/>
    <w:basedOn w:val="Style_17"/>
    <w:pPr>
      <w:widowControl w:val="1"/>
      <w:spacing w:after="0" w:line="240" w:lineRule="auto"/>
      <w:ind/>
    </w:pPr>
    <w:rPr>
      <w:rFonts w:ascii="Times New Roman" w:hAnsi="Times New Roman"/>
      <w:sz w:val="20"/>
    </w:rPr>
    <w:tblPr>
      <w:tblBorders>
        <w:top w:color="000000" w:sz="4" w:val="single"/>
        <w:left w:color="000000" w:sz="4" w:val="single"/>
        <w:bottom w:color="000000" w:sz="4" w:val="single"/>
        <w:right w:color="000000" w:sz="4" w:val="single"/>
        <w:insideH w:color="000000" w:sz="4" w:val="single"/>
        <w:insideV w:color="000000" w:sz="4" w:val="single"/>
      </w:tblBorders>
    </w:tblPr>
  </w:style>
  <w:style w:styleId="Style_125" w:type="table">
    <w:name w:val="Сетка таблицы9"/>
    <w:basedOn w:val="Style_17"/>
    <w:pPr>
      <w:widowControl w:val="1"/>
      <w:spacing w:after="0" w:line="240" w:lineRule="auto"/>
      <w:ind/>
    </w:pPr>
    <w:tblPr>
      <w:tblBorders>
        <w:top w:color="000000" w:sz="4" w:val="single"/>
        <w:left w:color="000000" w:sz="4" w:val="single"/>
        <w:bottom w:color="000000" w:sz="4" w:val="single"/>
        <w:right w:color="000000" w:sz="4" w:val="single"/>
        <w:insideH w:color="000000" w:sz="4" w:val="single"/>
        <w:insideV w:color="000000" w:sz="4" w:val="single"/>
      </w:tblBorders>
    </w:tblPr>
  </w:style>
</w:styles>
</file>

<file path=word/stylesWithEffects.xml><?xml version="1.0" encoding="utf-8"?>
<w:styles xmlns:w="http://schemas.openxmlformats.org/wordprocessingml/2006/main">
  <w:docDefaults>
    <w:rPrDefault>
      <w:rPr>
        <w:rFonts w:asciiTheme="minorHAnsi" w:cstheme="minorBidi" w:eastAsiaTheme="minorEastAsia" w:hAnsiTheme="minorHAnsi"/>
        <w:sz w:val="24"/>
        <w:szCs w:val="24"/>
        <w:lang w:bidi="ar-SA" w:eastAsia="en-US" w:val="en-US"/>
      </w:rPr>
    </w:rPrDefault>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style>
  <w:style w:styleId="Heading1" w:type="paragraph">
    <w:name w:val="heading 1"/>
    <w:basedOn w:val="Normal"/>
    <w:next w:val="Normal"/>
    <w:link w:val="Heading1Char"/>
    <w:uiPriority w:val="9"/>
    <w:qFormat/>
    <w:rsid w:val="00111FAE"/>
    <w:pPr>
      <w:keepNext/>
      <w:keepLines/>
      <w:spacing w:before="480"/>
      <w:outlineLvl w:val="0"/>
    </w:pPr>
    <w:rPr>
      <w:rFonts w:asciiTheme="majorHAnsi" w:cstheme="majorBidi" w:eastAsiaTheme="majorEastAsia" w:hAnsiTheme="majorHAnsi"/>
      <w:b/>
      <w:bCs/>
      <w:color w:themeColor="accent1" w:themeShade="B5" w:val="345A8A"/>
      <w:sz w:val="32"/>
      <w:szCs w:val="3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111FAE"/>
    <w:rPr>
      <w:rFonts w:asciiTheme="majorHAnsi" w:cstheme="majorBidi" w:eastAsiaTheme="majorEastAsia" w:hAnsiTheme="majorHAnsi"/>
      <w:b/>
      <w:bCs/>
      <w:color w:themeColor="accent1" w:themeShade="B5" w:val="345A8A"/>
      <w:sz w:val="32"/>
      <w:szCs w:val="32"/>
    </w:r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no" ?>
<Relationships xmlns="http://schemas.openxmlformats.org/package/2006/relationships">
  <Relationship Id="rId18" Target="media/16.png" Type="http://schemas.openxmlformats.org/officeDocument/2006/relationships/image"/>
  <Relationship Id="rId16" Target="media/14.png" Type="http://schemas.openxmlformats.org/officeDocument/2006/relationships/image"/>
  <Relationship Id="rId11" Target="media/9.png" Type="http://schemas.openxmlformats.org/officeDocument/2006/relationships/image"/>
  <Relationship Id="rId30" Target="media/28.png" Type="http://schemas.openxmlformats.org/officeDocument/2006/relationships/image"/>
  <Relationship Id="rId12" Target="media/10.png" Type="http://schemas.openxmlformats.org/officeDocument/2006/relationships/image"/>
  <Relationship Id="rId72" Target="media/70.wmf" Type="http://schemas.openxmlformats.org/officeDocument/2006/relationships/image"/>
  <Relationship Id="rId36" Target="media/34.png" Type="http://schemas.openxmlformats.org/officeDocument/2006/relationships/image"/>
  <Relationship Id="rId81" Target="media/79.wmf" Type="http://schemas.openxmlformats.org/officeDocument/2006/relationships/image"/>
  <Relationship Id="rId92" Target="stylesWithEffects.xml" Type="http://schemas.microsoft.com/office/2007/relationships/stylesWithEffects"/>
  <Relationship Id="rId69" Target="media/67.wmf" Type="http://schemas.openxmlformats.org/officeDocument/2006/relationships/image"/>
  <Relationship Id="rId42" Target="media/40.wmf" Type="http://schemas.openxmlformats.org/officeDocument/2006/relationships/image"/>
  <Relationship Id="rId82" Target="media/80.wmf" Type="http://schemas.openxmlformats.org/officeDocument/2006/relationships/image"/>
  <Relationship Id="rId1" Target="header1.xml" Type="http://schemas.openxmlformats.org/officeDocument/2006/relationships/header"/>
  <Relationship Id="rId31" Target="media/29.png" Type="http://schemas.openxmlformats.org/officeDocument/2006/relationships/image"/>
  <Relationship Id="rId27" Target="media/25.png" Type="http://schemas.openxmlformats.org/officeDocument/2006/relationships/image"/>
  <Relationship Id="rId88" Target="media/86.wmf" Type="http://schemas.openxmlformats.org/officeDocument/2006/relationships/image"/>
  <Relationship Id="rId63" Target="media/61.wmf" Type="http://schemas.openxmlformats.org/officeDocument/2006/relationships/image"/>
  <Relationship Id="rId46" Target="media/44.wmf" Type="http://schemas.openxmlformats.org/officeDocument/2006/relationships/image"/>
  <Relationship Id="rId13" Target="media/11.png" Type="http://schemas.openxmlformats.org/officeDocument/2006/relationships/image"/>
  <Relationship Id="rId77" Target="media/75.wmf" Type="http://schemas.openxmlformats.org/officeDocument/2006/relationships/image"/>
  <Relationship Id="rId32" Target="media/30.png" Type="http://schemas.openxmlformats.org/officeDocument/2006/relationships/image"/>
  <Relationship Id="rId95" Target="numbering.xml" Type="http://schemas.openxmlformats.org/officeDocument/2006/relationships/numbering"/>
  <Relationship Id="rId54" Target="media/52.wmf" Type="http://schemas.openxmlformats.org/officeDocument/2006/relationships/image"/>
  <Relationship Id="rId73" Target="media/71.wmf" Type="http://schemas.openxmlformats.org/officeDocument/2006/relationships/image"/>
  <Relationship Id="rId3" Target="media/1.png" Type="http://schemas.openxmlformats.org/officeDocument/2006/relationships/image"/>
  <Relationship Id="rId21" Target="media/19.wmf" Type="http://schemas.openxmlformats.org/officeDocument/2006/relationships/image"/>
  <Relationship Id="rId78" Target="media/76.wmf" Type="http://schemas.openxmlformats.org/officeDocument/2006/relationships/image"/>
  <Relationship Id="rId48" Target="media/46.wmf" Type="http://schemas.openxmlformats.org/officeDocument/2006/relationships/image"/>
  <Relationship Id="rId38" Target="media/36.png" Type="http://schemas.openxmlformats.org/officeDocument/2006/relationships/image"/>
  <Relationship Id="rId53" Target="media/51.wmf" Type="http://schemas.openxmlformats.org/officeDocument/2006/relationships/image"/>
  <Relationship Id="rId29" Target="media/27.png" Type="http://schemas.openxmlformats.org/officeDocument/2006/relationships/image"/>
  <Relationship Id="rId41" Target="media/39.wmf" Type="http://schemas.openxmlformats.org/officeDocument/2006/relationships/image"/>
  <Relationship Id="rId86" Target="media/84.wmf" Type="http://schemas.openxmlformats.org/officeDocument/2006/relationships/image"/>
  <Relationship Id="rId10" Target="media/8.emf" Type="http://schemas.openxmlformats.org/officeDocument/2006/relationships/image"/>
  <Relationship Id="rId70" Target="media/68.wmf" Type="http://schemas.openxmlformats.org/officeDocument/2006/relationships/image"/>
  <Relationship Id="rId65" Target="media/63.wmf" Type="http://schemas.openxmlformats.org/officeDocument/2006/relationships/image"/>
  <Relationship Id="rId61" Target="media/59.wmf" Type="http://schemas.openxmlformats.org/officeDocument/2006/relationships/image"/>
  <Relationship Id="rId67" Target="media/65.wmf" Type="http://schemas.openxmlformats.org/officeDocument/2006/relationships/image"/>
  <Relationship Id="rId28" Target="media/26.png" Type="http://schemas.openxmlformats.org/officeDocument/2006/relationships/image"/>
  <Relationship Id="rId91" Target="styles.xml" Type="http://schemas.openxmlformats.org/officeDocument/2006/relationships/styles"/>
  <Relationship Id="rId24" Target="media/22.wmf" Type="http://schemas.openxmlformats.org/officeDocument/2006/relationships/image"/>
  <Relationship Id="rId44" Target="media/42.wmf" Type="http://schemas.openxmlformats.org/officeDocument/2006/relationships/image"/>
  <Relationship Id="rId79" Target="media/77.wmf" Type="http://schemas.openxmlformats.org/officeDocument/2006/relationships/image"/>
  <Relationship Id="rId74" Target="media/72.wmf" Type="http://schemas.openxmlformats.org/officeDocument/2006/relationships/image"/>
  <Relationship Id="rId49" Target="media/47.wmf" Type="http://schemas.openxmlformats.org/officeDocument/2006/relationships/image"/>
  <Relationship Id="rId60" Target="media/58.wmf" Type="http://schemas.openxmlformats.org/officeDocument/2006/relationships/image"/>
  <Relationship Id="rId2" Target="header2.xml" Type="http://schemas.openxmlformats.org/officeDocument/2006/relationships/header"/>
  <Relationship Id="rId35" Target="media/33.png" Type="http://schemas.openxmlformats.org/officeDocument/2006/relationships/image"/>
  <Relationship Id="rId8" Target="media/6.png" Type="http://schemas.openxmlformats.org/officeDocument/2006/relationships/image"/>
  <Relationship Id="rId85" Target="media/83.wmf" Type="http://schemas.openxmlformats.org/officeDocument/2006/relationships/image"/>
  <Relationship Id="rId59" Target="media/57.wmf" Type="http://schemas.openxmlformats.org/officeDocument/2006/relationships/image"/>
  <Relationship Id="rId64" Target="media/62.wmf" Type="http://schemas.openxmlformats.org/officeDocument/2006/relationships/image"/>
  <Relationship Id="rId6" Target="media/4.png" Type="http://schemas.openxmlformats.org/officeDocument/2006/relationships/image"/>
  <Relationship Id="rId45" Target="media/43.wmf" Type="http://schemas.openxmlformats.org/officeDocument/2006/relationships/image"/>
  <Relationship Id="rId93" Target="webSettings.xml" Type="http://schemas.openxmlformats.org/officeDocument/2006/relationships/webSettings"/>
  <Relationship Id="rId89" Target="fontTable.xml" Type="http://schemas.openxmlformats.org/officeDocument/2006/relationships/fontTable"/>
  <Relationship Id="rId80" Target="media/78.wmf" Type="http://schemas.openxmlformats.org/officeDocument/2006/relationships/image"/>
  <Relationship Id="rId76" Target="media/74.wmf" Type="http://schemas.openxmlformats.org/officeDocument/2006/relationships/image"/>
  <Relationship Id="rId15" Target="media/13.png" Type="http://schemas.openxmlformats.org/officeDocument/2006/relationships/image"/>
  <Relationship Id="rId62" Target="media/60.wmf" Type="http://schemas.openxmlformats.org/officeDocument/2006/relationships/image"/>
  <Relationship Id="rId34" Target="media/32.png" Type="http://schemas.openxmlformats.org/officeDocument/2006/relationships/image"/>
  <Relationship Id="rId23" Target="media/21.wmf" Type="http://schemas.openxmlformats.org/officeDocument/2006/relationships/image"/>
  <Relationship Id="rId7" Target="media/5.png" Type="http://schemas.openxmlformats.org/officeDocument/2006/relationships/image"/>
  <Relationship Id="rId20" Target="media/18.png" Type="http://schemas.openxmlformats.org/officeDocument/2006/relationships/image"/>
  <Relationship Id="rId51" Target="media/49.wmf" Type="http://schemas.openxmlformats.org/officeDocument/2006/relationships/image"/>
  <Relationship Id="rId57" Target="media/55.wmf" Type="http://schemas.openxmlformats.org/officeDocument/2006/relationships/image"/>
  <Relationship Id="rId50" Target="media/48.wmf" Type="http://schemas.openxmlformats.org/officeDocument/2006/relationships/image"/>
  <Relationship Id="rId14" Target="media/12.png" Type="http://schemas.openxmlformats.org/officeDocument/2006/relationships/image"/>
  <Relationship Id="rId26" Target="media/24.png" Type="http://schemas.openxmlformats.org/officeDocument/2006/relationships/image"/>
  <Relationship Id="rId43" Target="media/41.wmf" Type="http://schemas.openxmlformats.org/officeDocument/2006/relationships/image"/>
  <Relationship Id="rId33" Target="media/31.png" Type="http://schemas.openxmlformats.org/officeDocument/2006/relationships/image"/>
  <Relationship Id="rId84" Target="media/82.wmf" Type="http://schemas.openxmlformats.org/officeDocument/2006/relationships/image"/>
  <Relationship Id="rId87" Target="media/85.wmf" Type="http://schemas.openxmlformats.org/officeDocument/2006/relationships/image"/>
  <Relationship Id="rId47" Target="media/45.wmf" Type="http://schemas.openxmlformats.org/officeDocument/2006/relationships/image"/>
  <Relationship Id="rId39" Target="media/37.png" Type="http://schemas.openxmlformats.org/officeDocument/2006/relationships/image"/>
  <Relationship Id="rId56" Target="media/54.wmf" Type="http://schemas.openxmlformats.org/officeDocument/2006/relationships/image"/>
  <Relationship Id="rId5" Target="media/3.emf" Type="http://schemas.openxmlformats.org/officeDocument/2006/relationships/image"/>
  <Relationship Id="rId58" Target="media/56.wmf" Type="http://schemas.openxmlformats.org/officeDocument/2006/relationships/image"/>
  <Relationship Id="rId40" Target="media/38.png" Type="http://schemas.openxmlformats.org/officeDocument/2006/relationships/image"/>
  <Relationship Id="rId17" Target="media/15.png" Type="http://schemas.openxmlformats.org/officeDocument/2006/relationships/image"/>
  <Relationship Id="rId19" Target="media/17.png" Type="http://schemas.openxmlformats.org/officeDocument/2006/relationships/image"/>
  <Relationship Id="rId66" Target="media/64.wmf" Type="http://schemas.openxmlformats.org/officeDocument/2006/relationships/image"/>
  <Relationship Id="rId55" Target="media/53.wmf" Type="http://schemas.openxmlformats.org/officeDocument/2006/relationships/image"/>
  <Relationship Id="rId22" Target="media/20.wmf" Type="http://schemas.openxmlformats.org/officeDocument/2006/relationships/image"/>
  <Relationship Id="rId25" Target="media/23.png" Type="http://schemas.openxmlformats.org/officeDocument/2006/relationships/image"/>
  <Relationship Id="rId71" Target="media/69.wmf" Type="http://schemas.openxmlformats.org/officeDocument/2006/relationships/image"/>
  <Relationship Id="rId94" Target="theme/theme1.xml" Type="http://schemas.openxmlformats.org/officeDocument/2006/relationships/theme"/>
  <Relationship Id="rId52" Target="media/50.wmf" Type="http://schemas.openxmlformats.org/officeDocument/2006/relationships/image"/>
  <Relationship Id="rId90" Target="settings.xml" Type="http://schemas.openxmlformats.org/officeDocument/2006/relationships/settings"/>
  <Relationship Id="rId68" Target="media/66.wmf" Type="http://schemas.openxmlformats.org/officeDocument/2006/relationships/image"/>
  <Relationship Id="rId9" Target="media/7.emf" Type="http://schemas.openxmlformats.org/officeDocument/2006/relationships/image"/>
  <Relationship Id="rId4" Target="media/2.png" Type="http://schemas.openxmlformats.org/officeDocument/2006/relationships/image"/>
  <Relationship Id="rId83" Target="media/81.wmf" Type="http://schemas.openxmlformats.org/officeDocument/2006/relationships/image"/>
  <Relationship Id="rId75" Target="media/73.wmf" Type="http://schemas.openxmlformats.org/officeDocument/2006/relationships/image"/>
  <Relationship Id="rId37" Target="media/35.png" Type="http://schemas.openxmlformats.org/officeDocument/2006/relationships/image"/>
</Relationships>

</file>

<file path=word/theme/theme1.xml><?xml version="1.0" encoding="utf-8"?>
<a:theme xmlns:a="http://schemas.openxmlformats.org/drawingml/2006/main" xmlns:a15="http://schemas.microsoft.com/office/drawing/2012/main" xmlns:asvg="http://schemas.microsoft.com/office/drawing/2016/SVG/main" xmlns:c="http://schemas.openxmlformats.org/drawingml/2006/chart" xmlns:co="http://ncloudtech.com" xmlns:co-ooxml="http://ncloudtech.com/ooxml" xmlns:m="http://schemas.openxmlformats.org/officeDocument/2006/math" xmlns:mc="http://schemas.openxmlformats.org/markup-compatibility/2006" xmlns:o="urn:schemas-microsoft-com:office:office" xmlns:p="http://schemas.openxmlformats.org/presentationml/2006/main" xmlns:pic="http://schemas.openxmlformats.org/drawingml/2006/picture" xmlns:r="http://schemas.openxmlformats.org/officeDocument/2006/relationships" xmlns:s="http://schemas.openxmlformats.org/officeDocument/2006/sharedTypes" xmlns:sl="http://schemas.openxmlformats.org/schemaLibrary/2006/main" xmlns:v="urn:schemas-microsoft-com:vml" xmlns:w="http://schemas.openxmlformats.org/wordprocessingml/2006/main" xmlns:w10="urn:schemas-microsoft-com:office:word" xmlns:w14="http://schemas.microsoft.com/office/word/2010/wordml" xmlns:w15="http://schemas.microsoft.com/office/word/2012/wordml" xmlns:wp="http://schemas.openxmlformats.org/drawingml/2006/wordprocessingDrawing" xmlns:wpg="http://schemas.microsoft.com/office/word/2010/wordprocessingGroup" xmlns:wps="http://schemas.microsoft.com/office/word/2010/wordprocessingShape" xmlns:x="urn:schemas-microsoft-com:office:excel" xmlns:x12ac="http://schemas.microsoft.com/office/spreadsheetml/2011/1/ac" xmlns:x14="http://schemas.microsoft.com/office/spreadsheetml/2009/9/main" xmlns:xdr="http://schemas.openxmlformats.org/drawingml/2006/spreadsheetDrawing" xmlns:xm="http://schemas.microsoft.com/office/excel/2006/main"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theme>
</file>

<file path=docProps/app.xml><?xml version="1.0" encoding="utf-8"?>
<Properties xmlns="http://schemas.openxmlformats.org/officeDocument/2006/extended-properties">
  <Template>Normal.dotm</Template>
  <TotalTime>0</TotalTime>
  <DocSecurity>0</DocSecurity>
  <ScaleCrop>false</ScaleCrop>
  <Application>MyOffice-CoreFramework-Windows/38</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2025-10-27T06:47:00Z</dcterms:created>
  <dcterms:modified xsi:type="dcterms:W3CDTF">2026-03-17T10:27:04Z</dcterms:modified>
</cp:coreProperties>
</file>