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 xml:space="preserve">
          <w:r>
            <w:t xml:space="preserve">Дифференциальная защита сборных шин 110-220 кВ</w:t>
            <w:br/>
            <w:t xml:space="preserve">(9 присоединений с жесткой фиксацией)</w:t>
          </w:r>
        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ШЭТ 240.01-0-ЮИРЗ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BC5258">
      <w:pPr>
        <w:pStyle w:val="afffffff9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ЮТКБ.656463.XXX-001 ПН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pStyle w:val="311"/>
        <w:rPr>
          <w:lang w:val="en-US"/>
        </w:rPr>
      </w:pPr>
    </w:p>
    <w:p w14:paraId="4447090D" w14:textId="79C018EA" w:rsidR="00F85616" w:rsidRPr="007455B3" w:rsidRDefault="00F85616" w:rsidP="00F85616">
      <w:pPr>
        <w:pStyle w:val="311"/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424406B1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2C7EBB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 xml:space="preserve">0.1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 xml:space="preserve"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01.10.2026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pStyle w:val="311"/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 xml:space="preserve">ШЭТ 240.01-0-ЮИРЗ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входят три интеллектуальных электронных устройства серии «ЮНИТ-М500» (для пофазного исполнения)</w:t>
      </w:r>
      <w:r w:rsidR="00436FD2">
        <w:t xml:space="preserve">. </w:t>
      </w:r>
    </w:p>
    <w:p w14:paraId="0157A6BE" w14:textId="30C7AD7C" w:rsidR="00F8344C" w:rsidRDefault="00436FD2" w:rsidP="00436FD2">
      <w:pPr>
        <w:pStyle w:val="311"/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 xml:space="preserve">Руководство по эксплуатации</w:t>
      </w:r>
      <w:r>
        <w:t xml:space="preserve">. </w:t>
      </w:r>
      <w:proofErr w:type="gramStart"/>
      <w:r w:rsidR="0053422B" w:rsidRPr="009B2FAF">
        <w:t xml:space="preserve">ЮТКБ.656463.300-001 РЭ</w:t>
      </w:r>
      <w:r>
        <w:t xml:space="preserve"> «</w:t>
      </w:r>
      <w:r w:rsidR="0053422B" w:rsidRPr="009B2FAF">
        <w:t xml:space="preserve">Дифференциальная защита сборных шин 110–220 кВ (9 присоединений с жесткой фиксацией). Шкаф типа ШЭТ 240.01-0-ЮИРЗ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 xml:space="preserve"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ЮТКБ.656122.611-04.01 РЭ</w:t>
      </w:r>
      <w:r w:rsidR="0053422B">
        <w:t xml:space="preserve"> «</w:t>
      </w:r>
      <w:r w:rsidR="0053422B" w:rsidRPr="009B2FAF">
        <w:t xml:space="preserve">Дифференциальная защита сборных шин для первичных схем до 12 элементов на напряжение от 110 до 220 кВ с функцией УРОВ. Устройство типа ЮНИТ-М500-ДЗШ</w:t>
      </w:r>
      <w:r w:rsidR="0053422B">
        <w:t>»</w:t>
      </w:r>
      <w:r w:rsidR="0053422B" w:rsidRPr="005769E7">
        <w:t>;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 xml:space="preserve">ШЭТ 240.01-0-ЮИРЗ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pStyle w:val="afff1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pPr>
              <w:pStyle w:val="affffff"/>
            </w:pPr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pPr>
              <w:pStyle w:val="affffff"/>
            </w:pPr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pPr>
              <w:pStyle w:val="affffff"/>
            </w:pPr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pPr>
              <w:pStyle w:val="affffff"/>
            </w:pPr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pPr>
              <w:pStyle w:val="affffff"/>
            </w:pPr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pStyle w:val="311"/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>
      <w:pPr>
        <w:pStyle w:val="311"/>
      </w:pPr>
    </w:p>
    <w:p w14:paraId="5F229B64" w14:textId="77777777" w:rsidR="00974840" w:rsidRPr="004C3B37" w:rsidRDefault="00974840" w:rsidP="00537D18">
      <w:pPr>
        <w:pStyle w:val="311"/>
      </w:pPr>
    </w:p>
    <w:p w14:paraId="7CAAF077" w14:textId="77777777" w:rsidR="00974840" w:rsidRPr="004C3B37" w:rsidRDefault="00974840" w:rsidP="00537D18">
      <w:pPr>
        <w:pStyle w:val="311"/>
      </w:pPr>
    </w:p>
    <w:p w14:paraId="2FAB55C2" w14:textId="77777777" w:rsidR="00974840" w:rsidRPr="004C3B37" w:rsidRDefault="00974840" w:rsidP="00537D18">
      <w:pPr>
        <w:pStyle w:val="311"/>
      </w:pPr>
    </w:p>
    <w:p>
      <w:pPr>
        <w:pStyle w:val="311"/>
      </w:pPr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311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311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afffffff9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  <w:tc>
          <w:tcPr/>
          <w:p>
            <w:pPr>
              <w:pStyle w:val="afff1"/>
            </w:pPr>
            <w:r>
              <w:t xml:space="preserve">Iном ст1, А</w:t>
            </w:r>
          </w:p>
        </w:tc>
        <w:tc>
          <w:tcPr/>
          <w:p>
            <w:pPr>
              <w:pStyle w:val="afff1"/>
            </w:pPr>
            <w:r>
              <w:t xml:space="preserve">Iном ст2, А</w:t>
            </w:r>
          </w:p>
        </w:tc>
        <w:tc>
          <w:tcPr/>
          <w:p>
            <w:pPr>
              <w:pStyle w:val="afff1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afffffff9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afffffff9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afff1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311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311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311"/>
      </w:pPr>
      <w:r>
        <w:t xml:space="preserve">Произведен внешний осмотр устройства «ЮНИТ-М300-ДЗТ2», на предмет:</w:t>
      </w:r>
    </w:p>
    <w:p>
      <w:pPr>
        <w:pStyle w:val="311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311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311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311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311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311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311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311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311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311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311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afffffff9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fff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afffffff9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fff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311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311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20F75C" w14:textId="77777777" w:rsidR="00FE42B1" w:rsidRDefault="00FE42B1" w:rsidP="00E434B2">
      <w:r>
        <w:separator/>
      </w:r>
    </w:p>
  </w:endnote>
  <w:endnote w:type="continuationSeparator" w:id="0">
    <w:p w14:paraId="4FD52B57" w14:textId="77777777" w:rsidR="00FE42B1" w:rsidRDefault="00FE42B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347C5" w14:textId="77777777" w:rsidR="00FE42B1" w:rsidRDefault="00FE42B1" w:rsidP="00E434B2">
      <w:r>
        <w:separator/>
      </w:r>
    </w:p>
  </w:footnote>
  <w:footnote w:type="continuationSeparator" w:id="0">
    <w:p w14:paraId="09A8FA53" w14:textId="77777777" w:rsidR="00FE42B1" w:rsidRDefault="00FE42B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ЮТКБ.656463.XXX-001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240.01-0-ЮИРЗ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ЮТКБ.656463.XXX-001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240.01-0-ЮИРЗ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ЮТКБ.656463.XXX-001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240.01-0-ЮИРЗ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076D52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2C7EBB"/>
    <w:pPr>
      <w:ind w:firstLine="709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6847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319</cp:revision>
  <cp:lastPrinted>2024-04-19T07:52:00Z</cp:lastPrinted>
  <dcterms:created xsi:type="dcterms:W3CDTF">2024-10-17T04:20:00Z</dcterms:created>
  <dcterms:modified xsi:type="dcterms:W3CDTF">2026-09-17T10:54:00Z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