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AB925" w14:textId="39D362A2" w:rsidR="007455B3" w:rsidRDefault="007455B3" w:rsidP="007455B3">
      <w:pPr>
        <w:pStyle w:val="afffe"/>
        <w:jc w:val="left"/>
        <w:rPr>
          <w:lang w:val="en-US"/>
        </w:rPr>
      </w:pPr>
      <w:r>
        <w:rPr>
          <w:lang w:val="en-US"/>
        </w:rPr>
        <w:t xml:space="preserve">
          <w:r>
            <w:t xml:space="preserve">Дифференциальная защита сборных шин 110-220 кВ</w:t>
            <w:br/>
            <w:t xml:space="preserve">(9 присоединений с жесткой фиксацией)</w:t>
          </w:r>
        </w:t>
      </w:r>
    </w:p>
    <w:p w14:paraId="0EFDC6BE" w14:textId="4A5B75B1" w:rsidR="007455B3" w:rsidRPr="008F1E0B" w:rsidRDefault="00843F47" w:rsidP="007455B3">
      <w:pPr>
        <w:pStyle w:val="afffe"/>
        <w:jc w:val="left"/>
        <w:rPr>
          <w:lang w:val="en-US"/>
        </w:rPr>
      </w:pPr>
      <w:r>
        <w:t>Шкаф</w:t>
      </w:r>
      <w:r w:rsidR="007455B3">
        <w:rPr>
          <w:lang w:val="en-US"/>
        </w:rPr>
        <w:t xml:space="preserve"> </w:t>
      </w:r>
      <w:r w:rsidR="007455B3">
        <w:t>электротехнический</w:t>
      </w:r>
      <w:r w:rsidR="007455B3" w:rsidRPr="008F1E0B">
        <w:rPr>
          <w:lang w:val="en-US"/>
        </w:rPr>
        <w:t xml:space="preserve"> </w:t>
      </w:r>
      <w:r w:rsidR="007455B3">
        <w:t>типовой</w:t>
      </w:r>
    </w:p>
    <w:p w14:paraId="5BEAB6B5" w14:textId="31BEF1ED" w:rsidR="009A18C0" w:rsidRPr="008F1E0B" w:rsidRDefault="007948FC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 xml:space="preserve">ШЭТ 240.01-0-ЮИРЗ</w:t>
      </w:r>
    </w:p>
    <w:p w14:paraId="1C5B5E61" w14:textId="77777777" w:rsidR="007455B3" w:rsidRPr="008F1E0B" w:rsidRDefault="007455B3" w:rsidP="007455B3">
      <w:pPr>
        <w:pStyle w:val="afffe"/>
        <w:jc w:val="left"/>
        <w:rPr>
          <w:lang w:val="en-US"/>
        </w:rPr>
      </w:pPr>
    </w:p>
    <w:p w14:paraId="7C638DA5" w14:textId="123DEEBA" w:rsidR="007455B3" w:rsidRPr="0053422B" w:rsidRDefault="00843F47" w:rsidP="00BC5258">
      <w:pPr>
        <w:pStyle w:val="afffffff9"/>
        <w:rPr>
          <w:lang w:val="en-US"/>
        </w:rPr>
      </w:pPr>
      <w:r>
        <w:t>Протокол</w:t>
      </w:r>
      <w:r w:rsidRPr="007455B3">
        <w:rPr>
          <w:lang w:val="en-US"/>
        </w:rPr>
        <w:t xml:space="preserve"> </w:t>
      </w:r>
      <w:r>
        <w:t>наладки</w:t>
      </w:r>
    </w:p>
    <w:p w14:paraId="59CFCFE0" w14:textId="300BC9BE" w:rsidR="007455B3" w:rsidRPr="00354E68" w:rsidRDefault="007455B3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 xml:space="preserve">ЮТКБ.656463.XXX-001 ПН</w:t>
      </w:r>
    </w:p>
    <w:p w14:paraId="48D5EFCD" w14:textId="77777777" w:rsidR="00AA70F3" w:rsidRPr="00354E68" w:rsidRDefault="00AA70F3" w:rsidP="007455B3">
      <w:pPr>
        <w:pStyle w:val="afffe"/>
        <w:jc w:val="left"/>
        <w:rPr>
          <w:color w:val="365F91" w:themeColor="accent1" w:themeShade="BF"/>
          <w:lang w:val="en-US"/>
        </w:rPr>
      </w:pPr>
    </w:p>
    <w:p w14:paraId="0D7AEB55" w14:textId="77777777" w:rsidR="00B36570" w:rsidRPr="00354E68" w:rsidRDefault="00B36570" w:rsidP="00B36570">
      <w:pPr>
        <w:pStyle w:val="311"/>
        <w:rPr>
          <w:lang w:val="en-US"/>
        </w:rPr>
      </w:pPr>
    </w:p>
    <w:p w14:paraId="4447090D" w14:textId="79C018EA" w:rsidR="00F85616" w:rsidRPr="007455B3" w:rsidRDefault="00F85616" w:rsidP="00F85616">
      <w:pPr>
        <w:pStyle w:val="311"/>
        <w:tabs>
          <w:tab w:val="left" w:pos="825"/>
        </w:tabs>
        <w:rPr>
          <w:lang w:val="en-US"/>
        </w:rPr>
        <w:sectPr w:rsidR="00F85616" w:rsidRPr="007455B3" w:rsidSect="00AA70F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4" w:footer="284" w:gutter="851"/>
          <w:cols w:space="708"/>
          <w:vAlign w:val="bottom"/>
          <w:titlePg/>
          <w:docGrid w:linePitch="360"/>
        </w:sectPr>
      </w:pPr>
    </w:p>
    <w:p w14:paraId="743317DA" w14:textId="77777777" w:rsidR="00320287" w:rsidRPr="009102CA" w:rsidRDefault="00320287" w:rsidP="003D2BDE">
      <w:pPr>
        <w:pStyle w:val="afff2"/>
        <w:spacing w:line="360" w:lineRule="auto"/>
        <w:ind w:right="282" w:firstLine="0"/>
        <w:rPr>
          <w:lang w:val="en-US"/>
        </w:rPr>
      </w:pPr>
    </w:p>
    <w:p w14:paraId="6727081E" w14:textId="655A7B3C" w:rsidR="00320287" w:rsidRPr="00B04691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D2BDE">
        <w:rPr>
          <w:lang w:val="en-US"/>
        </w:rPr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DA5630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D2BDE">
        <w:rPr>
          <w:lang w:val="en-US"/>
        </w:rPr>
        <w:t xml:space="preserve"> </w:t>
      </w:r>
      <w:r w:rsidRPr="00370547">
        <w:t>Инжиниринг</w:t>
      </w:r>
      <w:r w:rsidR="00B04691" w:rsidRPr="00A92DC4">
        <w:rPr>
          <w:rStyle w:val="afff3"/>
          <w:sz w:val="20"/>
          <w:szCs w:val="16"/>
        </w:rPr>
        <w:ptab w:relativeTo="margin" w:alignment="right" w:leader="none"/>
      </w:r>
      <w:r w:rsidR="00B04691">
        <w:t>Редакция</w:t>
      </w:r>
      <w:r w:rsidR="00B04691">
        <w:rPr>
          <w:lang w:val="en-US"/>
        </w:rPr>
        <w:t>:</w:t>
      </w:r>
      <w:r w:rsidR="003D2BDE">
        <w:rPr>
          <w:lang w:val="en-US"/>
        </w:rPr>
        <w:t xml:space="preserve"> </w:t>
      </w:r>
      <w:proofErr w:type="gramStart"/>
      <w:r w:rsidR="00B04691" w:rsidRPr="004710DE">
        <w:rPr>
          <w:color w:val="A6A6A6" w:themeColor="background1" w:themeShade="A6"/>
          <w:lang w:val="en-US"/>
        </w:rPr>
        <w:t xml:space="preserve">0.1</w:t>
      </w:r>
    </w:p>
    <w:p w14:paraId="4FA52430" w14:textId="464C1D7D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70547">
        <w:t>Москва</w:t>
      </w:r>
      <w:r w:rsidR="003D2BDE" w:rsidRPr="00A92DC4">
        <w:rPr>
          <w:rStyle w:val="afff3"/>
          <w:sz w:val="20"/>
          <w:szCs w:val="16"/>
        </w:rPr>
        <w:ptab w:relativeTo="margin" w:alignment="right" w:leader="none"/>
      </w:r>
      <w:r w:rsidR="003D2BDE">
        <w:t xml:space="preserve">Дата</w:t>
      </w:r>
      <w:r w:rsidR="003D2BDE" w:rsidRPr="00AF6D82">
        <w:rPr>
          <w:lang w:val="en-US"/>
        </w:rPr>
        <w:t xml:space="preserve">: </w:t>
      </w:r>
      <w:proofErr w:type="gramStart"/>
      <w:r w:rsidR="003D2BDE" w:rsidRPr="00AF6D82">
        <w:rPr>
          <w:color w:val="A6A6A6" w:themeColor="background1" w:themeShade="A6"/>
          <w:lang w:val="en-US"/>
        </w:rPr>
        <w:t xml:space="preserve">01.10.2026</w:t>
      </w:r>
    </w:p>
    <w:p w14:paraId="398F8BDD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4D29B6E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7573680" w14:textId="5FEC0E5D" w:rsidR="00436FD2" w:rsidRDefault="00F8344C" w:rsidP="00436FD2">
      <w:pPr>
        <w:pStyle w:val="311"/>
        <w:ind w:firstLine="567"/>
        <w:jc w:val="both"/>
      </w:pPr>
      <w:r w:rsidRPr="0044286B">
        <w:t>Данный документ содержит описание методик</w:t>
      </w:r>
      <w:r w:rsidR="00BC69BE">
        <w:t>и</w:t>
      </w:r>
      <w:r w:rsidRPr="0044286B">
        <w:t>, объе</w:t>
      </w:r>
      <w:r w:rsidR="002D516C">
        <w:t>м</w:t>
      </w:r>
      <w:r w:rsidR="00BC69BE">
        <w:t>а</w:t>
      </w:r>
      <w:r w:rsidR="005F7229">
        <w:t xml:space="preserve"> провер</w:t>
      </w:r>
      <w:r w:rsidR="00BC69BE">
        <w:t>ки</w:t>
      </w:r>
      <w:r w:rsidR="005F7229">
        <w:t xml:space="preserve">, </w:t>
      </w:r>
      <w:r w:rsidRPr="0044286B">
        <w:t xml:space="preserve">порядка проведения пусконаладочных </w:t>
      </w:r>
      <w:r w:rsidR="002D516C">
        <w:t>работ</w:t>
      </w:r>
      <w:r w:rsidR="005F7229">
        <w:t xml:space="preserve"> при новом включении и</w:t>
      </w:r>
      <w:r w:rsidRPr="0044286B">
        <w:t xml:space="preserve"> </w:t>
      </w:r>
      <w:r w:rsidR="005F7229">
        <w:t>других видах технического обслуживания</w:t>
      </w:r>
      <w:r w:rsidR="002D516C">
        <w:t xml:space="preserve"> шкафа электротехнического типового </w:t>
      </w:r>
      <w:proofErr w:type="gramStart"/>
      <w:r w:rsidR="002D516C" w:rsidRPr="002D516C">
        <w:t xml:space="preserve">ШЭТ 240.01-0-ЮИРЗ</w:t>
      </w:r>
      <w:r w:rsidR="009B2FAF">
        <w:t xml:space="preserve">, </w:t>
      </w:r>
      <w:r w:rsidR="008F1E0B">
        <w:t xml:space="preserve">в состав которого </w:t>
      </w:r>
      <w:r w:rsidR="009B2FAF" w:rsidRPr="009B2FAF">
        <w:t xml:space="preserve">входят три интеллектуальных электронных устройства серии «ЮНИТ-М500» (для пофазного исполнения)</w:t>
      </w:r>
      <w:r w:rsidR="00436FD2">
        <w:t xml:space="preserve">. </w:t>
      </w:r>
    </w:p>
    <w:p w14:paraId="0157A6BE" w14:textId="30C7AD7C" w:rsidR="00F8344C" w:rsidRDefault="00436FD2" w:rsidP="00436FD2">
      <w:pPr>
        <w:pStyle w:val="311"/>
        <w:ind w:firstLine="567"/>
        <w:jc w:val="both"/>
      </w:pPr>
      <w:r>
        <w:t>Д</w:t>
      </w:r>
      <w:r w:rsidR="00F8344C" w:rsidRPr="004E438F">
        <w:t xml:space="preserve">опускается проведение испытаний в </w:t>
      </w:r>
      <w:r>
        <w:t>электротехнических лабораториях</w:t>
      </w:r>
      <w:r w:rsidR="00F8344C" w:rsidRPr="004E438F">
        <w:t xml:space="preserve">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D35E08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40D751BD" w14:textId="55B1CC59" w:rsidR="00D35E08" w:rsidRDefault="00D35E08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D35E08">
        <w:t xml:space="preserve">Руководство по эксплуатации</w:t>
      </w:r>
      <w:r>
        <w:t xml:space="preserve">. </w:t>
      </w:r>
      <w:proofErr w:type="gramStart"/>
      <w:r w:rsidR="0053422B" w:rsidRPr="009B2FAF">
        <w:t xml:space="preserve">ЮТКБ.656463.300-001 РЭ</w:t>
      </w:r>
      <w:r>
        <w:t xml:space="preserve"> «</w:t>
      </w:r>
      <w:r w:rsidR="0053422B" w:rsidRPr="009B2FAF">
        <w:t xml:space="preserve">Дифференциальная защита сборных шин 110–220 кВ (9 присоединений с жесткой фиксацией). Шкаф типа ШЭТ 240.01-0-ЮИРЗ</w:t>
      </w:r>
      <w:r>
        <w:t>»</w:t>
      </w:r>
      <w:r w:rsidR="0053422B" w:rsidRPr="005769E7">
        <w:t>;</w:t>
      </w:r>
    </w:p>
    <w:p w14:paraId="34975FAE" w14:textId="7F1AC3D2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>Руководство по эксплуатации общее. ЮТКБ.656122.6</w:t>
      </w:r>
      <w:r w:rsidR="00D35E08">
        <w:t>11</w:t>
      </w:r>
      <w:r>
        <w:t xml:space="preserve"> РЭ «</w:t>
      </w:r>
      <w:r w:rsidR="00D35E08">
        <w:t>Устройство защиты и автоматики серии</w:t>
      </w:r>
      <w:r w:rsidRPr="004E438F">
        <w:t xml:space="preserve"> </w:t>
      </w:r>
      <w:r w:rsidR="00D35E08">
        <w:t>«</w:t>
      </w:r>
      <w:r w:rsidRPr="004E438F">
        <w:t>ЮНИТ-М</w:t>
      </w:r>
      <w:r w:rsidR="00D35E08">
        <w:t>5</w:t>
      </w:r>
      <w:r w:rsidRPr="004E438F">
        <w:t>00</w:t>
      </w:r>
      <w:r>
        <w:t xml:space="preserve">»;</w:t>
      </w:r>
    </w:p>
    <w:p w14:paraId="2E3E6D3E" w14:textId="4EE352E5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 xml:space="preserve">Руководство по эксплуатации. </w:t>
      </w:r>
      <w:proofErr w:type="gramStart"/>
      <w:r w:rsidR="0053422B" w:rsidRPr="009B2FAF">
        <w:t xml:space="preserve">ЮТКБ.656122.611-04.01 РЭ</w:t>
      </w:r>
      <w:r w:rsidR="0053422B">
        <w:t xml:space="preserve"> «</w:t>
      </w:r>
      <w:r w:rsidR="0053422B" w:rsidRPr="009B2FAF">
        <w:t xml:space="preserve">Дифференциальная защита сборных шин для первичных схем до 12 элементов на напряжение от 110 до 220 кВ с функцией УРОВ. Устройство типа ЮНИТ-М500-ДЗШ</w:t>
      </w:r>
      <w:r w:rsidR="0053422B">
        <w:t>»</w:t>
      </w:r>
      <w:r w:rsidR="0053422B" w:rsidRPr="005769E7">
        <w:t>;</w:t>
      </w:r>
    </w:p>
    <w:p w14:paraId="2BF1A93F" w14:textId="3A6AF1FC" w:rsidR="00F8344C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D35E08">
        <w:rPr>
          <w:bCs/>
          <w:szCs w:val="22"/>
        </w:rPr>
        <w:t>Инструкция эксплуатационная специальная. Методические указания по выполнению технического обслуживания</w:t>
      </w:r>
      <w:r w:rsidR="00F8344C" w:rsidRPr="00AB5D02">
        <w:rPr>
          <w:bCs/>
          <w:szCs w:val="22"/>
        </w:rPr>
        <w:t xml:space="preserve"> ЮТКБ.656122.6</w:t>
      </w:r>
      <w:r>
        <w:rPr>
          <w:bCs/>
          <w:szCs w:val="22"/>
        </w:rPr>
        <w:t>11</w:t>
      </w:r>
      <w:r w:rsidR="00F8344C" w:rsidRPr="00AB5D02">
        <w:rPr>
          <w:bCs/>
          <w:szCs w:val="22"/>
        </w:rPr>
        <w:t xml:space="preserve"> ИС «</w:t>
      </w:r>
      <w:r w:rsidRPr="00D35E08">
        <w:rPr>
          <w:bCs/>
          <w:szCs w:val="22"/>
        </w:rPr>
        <w:t>Устройство защиты и автоматики серии ЮНИТ-М500</w:t>
      </w:r>
      <w:r w:rsidR="00F8344C" w:rsidRPr="00AB5D02">
        <w:rPr>
          <w:bCs/>
          <w:szCs w:val="22"/>
        </w:rPr>
        <w:t>»</w:t>
      </w:r>
      <w:r w:rsidR="00F8344C">
        <w:rPr>
          <w:bCs/>
          <w:szCs w:val="22"/>
        </w:rPr>
        <w:t>;</w:t>
      </w:r>
    </w:p>
    <w:p w14:paraId="228B278E" w14:textId="2B819CA3" w:rsidR="00D35E08" w:rsidRPr="005F64E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5F64ED">
        <w:rPr>
          <w:bCs/>
          <w:szCs w:val="22"/>
        </w:rPr>
        <w:t>Руководство по эксплуатации. ЮТКБ.656132.701 РЭ «Блок интерфейсный ЮНИТ-ИЧМ»;</w:t>
      </w:r>
    </w:p>
    <w:p w14:paraId="70F69D2E" w14:textId="5B202F92" w:rsidR="00F8344C" w:rsidRPr="005F64ED" w:rsidRDefault="00175540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5F64ED">
        <w:t xml:space="preserve">Руководство пользователя. </w:t>
      </w:r>
      <w:r w:rsidR="00F8344C" w:rsidRPr="005F64ED">
        <w:t xml:space="preserve">RU.37182817.00001.02.34.01 </w:t>
      </w:r>
      <w:r w:rsidRPr="005F64ED">
        <w:t>«</w:t>
      </w:r>
      <w:r w:rsidR="00F8344C" w:rsidRPr="005F64ED">
        <w:t>Программное обеспечение мониторинга и параметрирования «ЮНИТ-СЕРВИС</w:t>
      </w:r>
      <w:r w:rsidR="00D35E08" w:rsidRPr="005F64ED">
        <w:t>-</w:t>
      </w:r>
      <w:r w:rsidR="00F8344C" w:rsidRPr="005F64ED">
        <w:t>РЗА»</w:t>
      </w:r>
      <w:r w:rsidRPr="005F64ED">
        <w:t>»</w:t>
      </w:r>
      <w:r w:rsidR="00F8344C" w:rsidRPr="005F64ED">
        <w:t>.</w:t>
      </w:r>
    </w:p>
    <w:p w14:paraId="1F2E7BC5" w14:textId="77777777" w:rsidR="00AA70F3" w:rsidRPr="00812573" w:rsidRDefault="00AA70F3" w:rsidP="00F8344C">
      <w:pPr>
        <w:pStyle w:val="afff2"/>
      </w:pPr>
    </w:p>
    <w:p w14:paraId="3FF8D440" w14:textId="57B6E9A6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>
        <w:t>Правила устройства электроустановок. 7-е издание;</w:t>
      </w:r>
    </w:p>
    <w:p w14:paraId="6252BFDA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50C03F49" w14:textId="63C0F640" w:rsidR="00AA70F3" w:rsidRPr="00812573" w:rsidRDefault="00F8344C" w:rsidP="00812573">
      <w:pPr>
        <w:pStyle w:val="af7"/>
        <w:spacing w:after="240"/>
        <w:ind w:firstLine="567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</w:t>
      </w:r>
      <w:r w:rsidR="005F64ED">
        <w:t> </w:t>
      </w:r>
      <w:r w:rsidRPr="001F60A7">
        <w:t>1.</w:t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4A2B9CC0" w14:textId="77777777" w:rsidR="005F64ED" w:rsidRDefault="005F64ED" w:rsidP="00F8344C">
      <w:pPr>
        <w:pStyle w:val="af7"/>
        <w:spacing w:after="240"/>
      </w:pPr>
    </w:p>
    <w:p w14:paraId="1D73F97C" w14:textId="1E138FAA" w:rsidR="00F8344C" w:rsidRDefault="00F8344C" w:rsidP="005F64ED">
      <w:pPr>
        <w:pStyle w:val="af7"/>
        <w:spacing w:after="240"/>
        <w:ind w:firstLine="567"/>
        <w:jc w:val="both"/>
      </w:pPr>
      <w:r>
        <w:t xml:space="preserve">Для </w:t>
      </w:r>
      <w:proofErr w:type="gramStart"/>
      <w:r w:rsidR="005F64ED" w:rsidRPr="002D516C">
        <w:t xml:space="preserve">ШЭТ 240.01-0-ЮИРЗ</w:t>
      </w:r>
      <w:r>
        <w:t xml:space="preserve"> объем проверок для различных видов технического обслуживания приведен в таблице</w:t>
      </w:r>
      <w:r w:rsidR="005F64ED">
        <w:t> </w:t>
      </w:r>
      <w:r>
        <w:t>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pStyle w:val="afff1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pStyle w:val="afff1"/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pStyle w:val="afff1"/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7.1, 7.2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7.4, 7.5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13, 14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pPr>
              <w:pStyle w:val="affffff"/>
            </w:pPr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B7DD7C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5CC58D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B7A197D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E8E09A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D4E9C8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333D0C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5DD5D53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pPr>
              <w:pStyle w:val="affffff"/>
            </w:pPr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DC0BF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1C4D72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77DEE3F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7D5223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268F683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pPr>
              <w:pStyle w:val="affffff"/>
            </w:pPr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8D4C19B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5144CC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6D300C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497C2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E5FCDA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C61ADF3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2A5B302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0752F8B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51C9FA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625D0B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pPr>
              <w:pStyle w:val="affffff"/>
            </w:pPr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7F36556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EC9FCD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5F4D97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D4831AF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5A6AC9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636EDA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448C5C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6D7A15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955FFE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346B3F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4A728795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pPr>
              <w:pStyle w:val="affffff"/>
            </w:pPr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A149B8D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F4559F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300CB786" w:rsidR="00F8344C" w:rsidRPr="00353C27" w:rsidRDefault="00F8344C" w:rsidP="00F8344C">
      <w:pPr>
        <w:pStyle w:val="afff2"/>
      </w:pPr>
      <w:r w:rsidRPr="00353C27">
        <w:t>В</w:t>
      </w:r>
      <w:r w:rsidR="005F64ED">
        <w:t xml:space="preserve"> – </w:t>
      </w:r>
      <w:r w:rsidRPr="00353C27">
        <w:t xml:space="preserve">профилактическое восстановление, К </w:t>
      </w:r>
      <w:r w:rsidR="005F64ED">
        <w:t xml:space="preserve">– </w:t>
      </w:r>
      <w:r w:rsidRPr="00353C27">
        <w:t xml:space="preserve">профилактический контроль, К1 </w:t>
      </w:r>
      <w:r w:rsidR="005F64ED">
        <w:t xml:space="preserve">– </w:t>
      </w:r>
      <w:r w:rsidRPr="00353C27">
        <w:t xml:space="preserve">первый профилактический контроль, Н </w:t>
      </w:r>
      <w:r w:rsidR="005F64ED">
        <w:t xml:space="preserve">– </w:t>
      </w:r>
      <w:r w:rsidRPr="00353C27">
        <w:t xml:space="preserve">проверка при новом включении (наладка), ТК </w:t>
      </w:r>
      <w:r w:rsidR="005F64ED">
        <w:t xml:space="preserve">– </w:t>
      </w:r>
      <w:r w:rsidRPr="00353C27">
        <w:t>технический контроль.</w:t>
      </w:r>
    </w:p>
    <w:p w14:paraId="5261C4CE" w14:textId="66545BC3" w:rsidR="00B46D3D" w:rsidRPr="00843F47" w:rsidRDefault="00B46D3D" w:rsidP="00632BDA">
      <w:pPr>
        <w:pStyle w:val="afff2"/>
        <w:ind w:right="282"/>
      </w:pPr>
    </w:p>
    <w:p w14:paraId="6400F285" w14:textId="4DD7145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493267">
      <w:pPr>
        <w:pStyle w:val="afff2"/>
        <w:ind w:firstLine="0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493267">
      <w:pPr>
        <w:pStyle w:val="afff2"/>
        <w:ind w:firstLine="0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493267">
      <w:pPr>
        <w:pStyle w:val="afff2"/>
        <w:ind w:firstLine="0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271A6359" w14:textId="77777777" w:rsidR="005F42D7" w:rsidRDefault="005F42D7" w:rsidP="005F42D7">
      <w:pPr>
        <w:pStyle w:val="311"/>
        <w:tabs>
          <w:tab w:val="left" w:pos="2850"/>
        </w:tabs>
      </w:pPr>
    </w:p>
    <w:p w14:paraId="3B852415" w14:textId="72E96997" w:rsidR="005F64ED" w:rsidRPr="005F64ED" w:rsidRDefault="005F64ED" w:rsidP="005F64ED">
      <w:pPr>
        <w:pStyle w:val="13"/>
        <w:sectPr w:rsidR="005F64ED" w:rsidRPr="005F64E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3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537D18">
      <w:pPr>
        <w:pStyle w:val="311"/>
      </w:pPr>
    </w:p>
    <w:p w14:paraId="5F229B64" w14:textId="77777777" w:rsidR="00974840" w:rsidRPr="004C3B37" w:rsidRDefault="00974840" w:rsidP="00537D18">
      <w:pPr>
        <w:pStyle w:val="311"/>
      </w:pPr>
    </w:p>
    <w:p w14:paraId="7CAAF077" w14:textId="77777777" w:rsidR="00974840" w:rsidRPr="004C3B37" w:rsidRDefault="00974840" w:rsidP="00537D18">
      <w:pPr>
        <w:pStyle w:val="311"/>
      </w:pPr>
    </w:p>
    <w:p w14:paraId="2FAB55C2" w14:textId="77777777" w:rsidR="00974840" w:rsidRPr="004C3B37" w:rsidRDefault="00974840" w:rsidP="00537D18">
      <w:pPr>
        <w:pStyle w:val="311"/>
      </w:pPr>
    </w:p>
    <w:p>
      <w:pPr>
        <w:pStyle w:val="311"/>
      </w:pPr>
      <w:r>
        <w:br w:type="page"/>
      </w:r>
    </w:p>
    <w:bookmarkStart w:id="0" w:name="X6df0dc407ac9d0d35d77f3b02cf3de2e76409b0"/>
    <w:p>
      <w:pPr>
        <w:pStyle w:val="14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311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0"/>
    <w:bookmarkStart w:id="1" w:name="основные-технические-данные"/>
    <w:p>
      <w:pPr>
        <w:pStyle w:val="14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2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311"/>
      </w:pPr>
      <w:r>
        <w:t xml:space="preserve">Код заказа устройства: __________________________________________________________________</w:t>
      </w:r>
    </w:p>
    <w:bookmarkStart w:id="3" w:name="tbl:table21"/>
    <w:p>
      <w:pPr>
        <w:pStyle w:val="afffffff9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Заводской номер</w:t>
            </w:r>
          </w:p>
        </w:tc>
        <w:tc>
          <w:tcPr/>
          <w:p>
            <w:pPr>
              <w:pStyle w:val="afff1"/>
            </w:pPr>
            <w:r>
              <w:t xml:space="preserve">Завод-изготовитель</w:t>
            </w:r>
          </w:p>
        </w:tc>
        <w:tc>
          <w:tcPr/>
          <w:p>
            <w:pPr>
              <w:pStyle w:val="afff1"/>
            </w:pPr>
            <w:r>
              <w:t xml:space="preserve">Год выпуска</w:t>
            </w:r>
          </w:p>
        </w:tc>
        <w:tc>
          <w:tcPr/>
          <w:p>
            <w:pPr>
              <w:pStyle w:val="afff1"/>
            </w:pPr>
            <w:r>
              <w:t xml:space="preserve">Uпит, В</w:t>
            </w:r>
          </w:p>
        </w:tc>
        <w:tc>
          <w:tcPr/>
          <w:p>
            <w:pPr>
              <w:pStyle w:val="afff1"/>
            </w:pPr>
            <w:r>
              <w:t xml:space="preserve">Iном ст1, А</w:t>
            </w:r>
          </w:p>
        </w:tc>
        <w:tc>
          <w:tcPr/>
          <w:p>
            <w:pPr>
              <w:pStyle w:val="afff1"/>
            </w:pPr>
            <w:r>
              <w:t xml:space="preserve">Iном ст2, А</w:t>
            </w:r>
          </w:p>
        </w:tc>
        <w:tc>
          <w:tcPr/>
          <w:p>
            <w:pPr>
              <w:pStyle w:val="afff1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affffff"/>
            </w:pPr>
          </w:p>
        </w:tc>
        <w:tc>
          <w:tcPr/>
          <w:p>
            <w:pPr>
              <w:pStyle w:val="affe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  <w:r>
              <w:t xml:space="preserve">=/~220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</w:tbl>
    <w:bookmarkEnd w:id="1"/>
    <w:p>
      <w:pPr>
        <w:pStyle w:val="affff3"/>
      </w:pPr>
      <w:r>
        <w:t xml:space="preserve">Код заказа ИЧМ: _______________________________________________________________________</w:t>
      </w:r>
    </w:p>
    <w:bookmarkStart w:id="4" w:name="tbl:table22"/>
    <w:p>
      <w:pPr>
        <w:pStyle w:val="afffffff9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Заводской номер</w:t>
            </w:r>
          </w:p>
        </w:tc>
        <w:tc>
          <w:tcPr/>
          <w:p>
            <w:pPr>
              <w:pStyle w:val="afff1"/>
            </w:pPr>
            <w:r>
              <w:t xml:space="preserve">Завод-изготовитель</w:t>
            </w:r>
          </w:p>
        </w:tc>
        <w:tc>
          <w:tcPr/>
          <w:p>
            <w:pPr>
              <w:pStyle w:val="afff1"/>
            </w:pPr>
            <w:r>
              <w:t xml:space="preserve">Год выпуска</w:t>
            </w:r>
          </w:p>
        </w:tc>
        <w:tc>
          <w:tcPr/>
          <w:p>
            <w:pPr>
              <w:pStyle w:val="afff1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affffff"/>
            </w:pPr>
          </w:p>
        </w:tc>
        <w:tc>
          <w:tcPr/>
          <w:p>
            <w:pPr>
              <w:pStyle w:val="affe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  <w:r>
              <w:t xml:space="preserve">=/~220</w:t>
            </w:r>
          </w:p>
        </w:tc>
      </w:tr>
    </w:tbl>
    <w:bookmarkEnd w:id="2"/>
    <w:bookmarkEnd w:id="3"/>
    <w:bookmarkStart w:id="5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6" w:name="tbl:table23"/>
    <w:p>
      <w:pPr>
        <w:pStyle w:val="afffffff9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afff1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</w:tr>
      <w:tr>
        <w:tc>
          <w:tcPr/>
          <w:p>
            <w:pPr>
              <w:pStyle w:val="affffff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</w:tbl>
    <w:bookmarkEnd w:id="4"/>
    <w:bookmarkEnd w:id="5"/>
    <w:bookmarkEnd w:id="6"/>
    <w:bookmarkStart w:id="7" w:name="дополнительные-сведения"/>
    <w:p>
      <w:pPr>
        <w:pStyle w:val="14"/>
      </w:pPr>
      <w:r>
        <w:rPr>
          <w:rStyle w:val="SectionNumber"/>
        </w:rPr>
        <w:t xml:space="preserve">3</w:t>
      </w:r>
      <w:r>
        <w:tab/>
      </w:r>
      <w:r>
        <w:t xml:space="preserve">Дополнительные сведения</w:t>
      </w:r>
    </w:p>
    <w:p>
      <w:pPr>
        <w:pStyle w:val="311"/>
      </w:pPr>
      <w:r>
        <w:t xml:space="preserve"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</w:p>
    <w:bookmarkEnd w:id="7"/>
    <w:bookmarkStart w:id="8" w:name="уставки-и-конфигурация"/>
    <w:p>
      <w:pPr>
        <w:pStyle w:val="14"/>
      </w:pPr>
      <w:r>
        <w:rPr>
          <w:rStyle w:val="SectionNumber"/>
        </w:rPr>
        <w:t xml:space="preserve">4</w:t>
      </w:r>
      <w:r>
        <w:tab/>
      </w:r>
      <w:r>
        <w:t xml:space="preserve">Уставки и конфигурация</w:t>
      </w:r>
    </w:p>
    <w:p>
      <w:pPr>
        <w:pStyle w:val="311"/>
      </w:pPr>
      <w:r>
        <w:t xml:space="preserve"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</w:t>
      </w:r>
      <w:r>
        <w:t xml:space="preserve"> </w:t>
      </w:r>
      <w:r>
        <w:t xml:space="preserve">В работу введена ____ группа уставок.</w:t>
      </w:r>
      <w:r>
        <w:t xml:space="preserve"> </w:t>
      </w:r>
      <w:r>
        <w:t xml:space="preserve">Рабочие уставки функций РЗА задаются в устройстве с использованием ПО «ЮНИТ-СЕРВИС РЗА» согласно утверждённому бланку уставок.</w:t>
      </w:r>
      <w:r>
        <w:t xml:space="preserve"> </w:t>
      </w:r>
      <w:r>
        <w:t xml:space="preserve">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8"/>
    <w:bookmarkStart w:id="9" w:name="внешний-осмотр"/>
    <w:p>
      <w:pPr>
        <w:pStyle w:val="14"/>
      </w:pPr>
      <w:r>
        <w:rPr>
          <w:rStyle w:val="SectionNumber"/>
        </w:rPr>
        <w:t xml:space="preserve">5</w:t>
      </w:r>
      <w:r>
        <w:tab/>
      </w:r>
      <w:r>
        <w:t xml:space="preserve">Внешний осмотр</w:t>
      </w:r>
    </w:p>
    <w:p>
      <w:pPr>
        <w:pStyle w:val="311"/>
      </w:pPr>
      <w:r>
        <w:t xml:space="preserve">Произведен внешний осмотр устройства «ЮНИТ-М300-ДЗТ2», на предмет:</w:t>
      </w:r>
    </w:p>
    <w:p>
      <w:pPr>
        <w:pStyle w:val="311"/>
        <w:numPr>
          <w:ilvl w:val="0"/>
          <w:numId w:val="46"/>
        </w:numPr>
      </w:pPr>
      <w:r>
        <w:t xml:space="preserve">отсутствия повреждений, подтеков воды, в том числе, высохших;</w:t>
      </w:r>
    </w:p>
    <w:p>
      <w:pPr>
        <w:pStyle w:val="311"/>
        <w:numPr>
          <w:ilvl w:val="0"/>
          <w:numId w:val="46"/>
        </w:numPr>
      </w:pPr>
      <w:r>
        <w:t xml:space="preserve">отсутствия налета окислов на металлических поверхностях, отсутствия запыленности;</w:t>
      </w:r>
    </w:p>
    <w:p>
      <w:pPr>
        <w:pStyle w:val="311"/>
        <w:numPr>
          <w:ilvl w:val="0"/>
          <w:numId w:val="46"/>
        </w:numPr>
      </w:pPr>
      <w:r>
        <w:t xml:space="preserve"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>
      <w:pPr>
        <w:pStyle w:val="311"/>
        <w:numPr>
          <w:ilvl w:val="0"/>
          <w:numId w:val="46"/>
        </w:numPr>
      </w:pPr>
      <w:r>
        <w:t xml:space="preserve">отсутствия механических повреждений элементов управления;</w:t>
      </w:r>
    </w:p>
    <w:p>
      <w:pPr>
        <w:pStyle w:val="311"/>
        <w:numPr>
          <w:ilvl w:val="0"/>
          <w:numId w:val="46"/>
        </w:numPr>
      </w:pPr>
      <w:r>
        <w:t xml:space="preserve"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>
      <w:pPr>
        <w:pStyle w:val="311"/>
        <w:numPr>
          <w:ilvl w:val="0"/>
          <w:numId w:val="46"/>
        </w:numPr>
      </w:pPr>
      <w:r>
        <w:t xml:space="preserve">правильности выполнения концевых разделок контрольных кабелей, уплотнений проходных отверстий;</w:t>
      </w:r>
    </w:p>
    <w:p>
      <w:pPr>
        <w:pStyle w:val="311"/>
        <w:numPr>
          <w:ilvl w:val="0"/>
          <w:numId w:val="46"/>
        </w:numPr>
      </w:pPr>
      <w:r>
        <w:t xml:space="preserve"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>
      <w:pPr>
        <w:pStyle w:val="311"/>
        <w:numPr>
          <w:ilvl w:val="0"/>
          <w:numId w:val="46"/>
        </w:numPr>
      </w:pPr>
      <w:r>
        <w:t xml:space="preserve">состояния и правильности выполнения заземлений цепей вторичных соединений и аппаратуры устройства;</w:t>
      </w:r>
    </w:p>
    <w:p>
      <w:pPr>
        <w:pStyle w:val="311"/>
        <w:numPr>
          <w:ilvl w:val="0"/>
          <w:numId w:val="46"/>
        </w:numPr>
      </w:pPr>
      <w:r>
        <w:t xml:space="preserve"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>
      <w:pPr>
        <w:pStyle w:val="311"/>
      </w:pPr>
      <w:r>
        <w:t xml:space="preserve">Результат проверки: _______________________________________________________</w:t>
      </w:r>
    </w:p>
    <w:bookmarkEnd w:id="9"/>
    <w:bookmarkStart w:id="10" w:name="X0e50c966c55b2f6f4209c430f930650427220e2"/>
    <w:p>
      <w:pPr>
        <w:pStyle w:val="14"/>
      </w:pPr>
      <w:r>
        <w:rPr>
          <w:rStyle w:val="SectionNumber"/>
        </w:rPr>
        <w:t xml:space="preserve">6</w:t>
      </w:r>
      <w:r>
        <w:tab/>
      </w:r>
      <w:r>
        <w:t xml:space="preserve">Проверка конфигурирования и параметрирования устройства</w:t>
      </w:r>
    </w:p>
    <w:p>
      <w:pPr>
        <w:pStyle w:val="311"/>
      </w:pPr>
      <w: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0"/>
    <w:bookmarkStart w:id="11" w:name="проверка-состояния-изоляции"/>
    <w:p>
      <w:pPr>
        <w:pStyle w:val="14"/>
      </w:pPr>
      <w:r>
        <w:rPr>
          <w:rStyle w:val="SectionNumber"/>
        </w:rPr>
        <w:t xml:space="preserve">7</w:t>
      </w:r>
      <w:r>
        <w:tab/>
      </w:r>
      <w:r>
        <w:t xml:space="preserve">Проверка состояния изоляции</w:t>
      </w:r>
    </w:p>
    <w:bookmarkStart w:id="12" w:name="X9687952bc1d30db593d75bc5681b56e0d46ca55"/>
    <w:p>
      <w:pPr>
        <w:pStyle w:val="22"/>
      </w:pPr>
      <w:r>
        <w:rPr>
          <w:rStyle w:val="SectionNumber"/>
        </w:rPr>
        <w:t xml:space="preserve">7.1</w:t>
      </w:r>
      <w:r>
        <w:tab/>
      </w:r>
      <w:r>
        <w:t xml:space="preserve">Измерение сопротивления изоляции устройства</w:t>
      </w:r>
    </w:p>
    <w:p>
      <w:pPr>
        <w:pStyle w:val="311"/>
      </w:pPr>
      <w:r>
        <w:t xml:space="preserve"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 </w:t>
      </w:r>
      <w:hyperlink w:anchor="tbl:table71">
        <w:r>
          <w:rPr>
            <w:rStyle w:val="afff4"/>
          </w:rPr>
          <w:t xml:space="preserve">7.1</w:t>
        </w:r>
      </w:hyperlink>
      <w:r>
        <w:t xml:space="preserve">. Норма сопротивления изоляции - не менее 100 МОм.</w:t>
      </w:r>
    </w:p>
    <w:bookmarkStart w:id="13" w:name="tbl:table71"/>
    <w:p>
      <w:pPr>
        <w:pStyle w:val="afffffff9"/>
      </w:pPr>
      <w:r>
        <w:t xml:space="preserve">Таблица 7.1.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Группа №</w:t>
            </w:r>
          </w:p>
        </w:tc>
        <w:tc>
          <w:tcPr/>
          <w:p>
            <w:pPr>
              <w:pStyle w:val="afff1"/>
            </w:pPr>
            <w:r>
              <w:t xml:space="preserve">Наименование цепи</w:t>
            </w:r>
          </w:p>
        </w:tc>
        <w:tc>
          <w:tcPr/>
          <w:p>
            <w:pPr>
              <w:pStyle w:val="afff1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affffff"/>
            </w:pPr>
            <w:r>
              <w:t xml:space="preserve">1</w:t>
            </w:r>
          </w:p>
        </w:tc>
        <w:tc>
          <w:tcPr/>
          <w:p>
            <w:pPr>
              <w:pStyle w:val="affe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2</w:t>
            </w:r>
          </w:p>
        </w:tc>
        <w:tc>
          <w:tcPr/>
          <w:p>
            <w:pPr>
              <w:pStyle w:val="affe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3</w:t>
            </w:r>
          </w:p>
        </w:tc>
        <w:tc>
          <w:tcPr/>
          <w:p>
            <w:pPr>
              <w:pStyle w:val="affe"/>
            </w:pPr>
            <w:r>
              <w:t xml:space="preserve">Цепи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4</w:t>
            </w:r>
          </w:p>
        </w:tc>
        <w:tc>
          <w:tcPr/>
          <w:p>
            <w:pPr>
              <w:pStyle w:val="affe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5</w:t>
            </w:r>
          </w:p>
        </w:tc>
        <w:tc>
          <w:tcPr/>
          <w:p>
            <w:pPr>
              <w:pStyle w:val="affe"/>
            </w:pPr>
            <w:r>
              <w:t xml:space="preserve">Цепи сигнализации</w:t>
            </w:r>
          </w:p>
        </w:tc>
        <w:tc>
          <w:tcPr/>
          <w:p>
            <w:pPr>
              <w:pStyle w:val="affe"/>
            </w:pPr>
          </w:p>
        </w:tc>
      </w:tr>
    </w:tbl>
    <w:bookmarkEnd w:id="11"/>
    <w:p>
      <w:pPr>
        <w:pStyle w:val="affff3"/>
      </w:pPr>
      <w:r>
        <w:t xml:space="preserve">Результат проверки: _______________________________________________________</w:t>
      </w:r>
    </w:p>
    <w:bookmarkEnd w:id="12"/>
    <w:bookmarkStart w:id="14" w:name="Xfe84b6805b603ed1e9a2c84fcd68ec5c091cc8c"/>
    <w:p>
      <w:pPr>
        <w:pStyle w:val="22"/>
      </w:pPr>
      <w:r>
        <w:rPr>
          <w:rStyle w:val="SectionNumber"/>
        </w:rPr>
        <w:t xml:space="preserve">7.2</w:t>
      </w:r>
      <w:r>
        <w:tab/>
      </w:r>
      <w:r>
        <w:t xml:space="preserve">Измерение сопротивления изоляции шкафа с подключенными внешними цепями</w:t>
      </w:r>
    </w:p>
    <w:p>
      <w:pPr>
        <w:pStyle w:val="311"/>
      </w:pPr>
      <w: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 </w:t>
      </w:r>
      <w:hyperlink w:anchor="tbl:table72">
        <w:r>
          <w:rPr>
            <w:rStyle w:val="afff4"/>
          </w:rPr>
          <w:t xml:space="preserve">7.2</w:t>
        </w:r>
      </w:hyperlink>
      <w:r>
        <w:t xml:space="preserve">. Норма сопротивления изоляции - не менее 1 МОм.</w:t>
      </w:r>
    </w:p>
    <w:bookmarkStart w:id="15" w:name="tbl:table72"/>
    <w:p>
      <w:pPr>
        <w:pStyle w:val="afffffff9"/>
      </w:pPr>
      <w:r>
        <w:t xml:space="preserve">Таблица 7.2.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Группа №</w:t>
            </w:r>
          </w:p>
        </w:tc>
        <w:tc>
          <w:tcPr/>
          <w:p>
            <w:pPr>
              <w:pStyle w:val="afff1"/>
            </w:pPr>
            <w:r>
              <w:t xml:space="preserve">Наименование цепи</w:t>
            </w:r>
          </w:p>
        </w:tc>
        <w:tc>
          <w:tcPr/>
          <w:p>
            <w:pPr>
              <w:pStyle w:val="afff1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affffff"/>
            </w:pPr>
            <w:r>
              <w:t xml:space="preserve">1</w:t>
            </w:r>
          </w:p>
        </w:tc>
        <w:tc>
          <w:tcPr/>
          <w:p>
            <w:pPr>
              <w:pStyle w:val="affe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2</w:t>
            </w:r>
          </w:p>
        </w:tc>
        <w:tc>
          <w:tcPr/>
          <w:p>
            <w:pPr>
              <w:pStyle w:val="affe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3</w:t>
            </w:r>
          </w:p>
        </w:tc>
        <w:tc>
          <w:tcPr/>
          <w:p>
            <w:pPr>
              <w:pStyle w:val="affe"/>
            </w:pPr>
            <w:r>
              <w:t xml:space="preserve">Цепи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4</w:t>
            </w:r>
          </w:p>
        </w:tc>
        <w:tc>
          <w:tcPr/>
          <w:p>
            <w:pPr>
              <w:pStyle w:val="affe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5</w:t>
            </w:r>
          </w:p>
        </w:tc>
        <w:tc>
          <w:tcPr/>
          <w:p>
            <w:pPr>
              <w:pStyle w:val="affe"/>
            </w:pPr>
            <w:r>
              <w:t xml:space="preserve">Цепи сигнализации</w:t>
            </w:r>
          </w:p>
        </w:tc>
        <w:tc>
          <w:tcPr/>
          <w:p>
            <w:pPr>
              <w:pStyle w:val="affe"/>
            </w:pPr>
          </w:p>
        </w:tc>
      </w:tr>
    </w:tbl>
    <w:bookmarkEnd w:id="13"/>
    <w:bookmarkEnd w:id="14"/>
    <w:bookmarkEnd w:id="15"/>
    <w:bookmarkStart w:id="16" w:name="X242d87850b64568d08d7180295cac2ddaededb8"/>
    <w:p>
      <w:pPr>
        <w:pStyle w:val="14"/>
      </w:pPr>
      <w:r>
        <w:rPr>
          <w:rStyle w:val="SectionNumber"/>
        </w:rPr>
        <w:t xml:space="preserve">8</w:t>
      </w:r>
      <w:r>
        <w:tab/>
      </w:r>
      <w:r>
        <w:t xml:space="preserve">Проверка на соответствие проектным решениям</w:t>
      </w:r>
    </w:p>
    <w:p>
      <w:pPr>
        <w:pStyle w:val="311"/>
      </w:pPr>
      <w:r>
        <w:t xml:space="preserve"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6"/>
    <w:bookmarkStart w:id="17" w:name="X85ae948ceebeeb232a023f43459d7364299701d"/>
    <w:p>
      <w:pPr>
        <w:pStyle w:val="14"/>
      </w:pPr>
      <w:r>
        <w:rPr>
          <w:rStyle w:val="SectionNumber"/>
        </w:rPr>
        <w:t xml:space="preserve">9</w:t>
      </w:r>
      <w:r>
        <w:tab/>
      </w:r>
      <w:r>
        <w:t xml:space="preserve">Задание требуемой конфигурации, уставок и режимов работы (параметрирование) устройства</w:t>
      </w:r>
    </w:p>
    <w:p>
      <w:pPr>
        <w:pStyle w:val="311"/>
      </w:pPr>
      <w:r>
        <w:t xml:space="preserve">С помощью ПО «ЮНИТ-СЕРВИС РЗА» загружены проектные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</w:t>
      </w:r>
    </w:p>
    <w:p>
      <w:pPr>
        <w:pStyle w:val="affff3"/>
      </w:pPr>
      <w:r>
        <w:t xml:space="preserve">Конфигурация и уставки устройства соответствуют проектным: Да / Нет</w:t>
      </w:r>
    </w:p>
    <w:bookmarkEnd w:id="17"/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6882A5" w14:textId="77777777" w:rsidR="008C5214" w:rsidRDefault="008C5214" w:rsidP="00E434B2">
      <w:r>
        <w:separator/>
      </w:r>
    </w:p>
  </w:endnote>
  <w:endnote w:type="continuationSeparator" w:id="0">
    <w:p w14:paraId="69406595" w14:textId="77777777" w:rsidR="008C5214" w:rsidRDefault="008C5214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 w:rsidRPr="00493267">
      <w:rPr>
        <w:rStyle w:val="afff3"/>
        <w:sz w:val="20"/>
        <w:szCs w:val="16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5E2F4686" w:rsidR="0060110F" w:rsidRPr="00A92DC4" w:rsidRDefault="0049326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60110F" w:rsidRPr="00A92DC4">
      <w:rPr>
        <w:b/>
        <w:sz w:val="20"/>
        <w:szCs w:val="16"/>
      </w:rPr>
      <w:tab/>
    </w:r>
    <w:r w:rsidR="0060110F" w:rsidRPr="00A92DC4">
      <w:rPr>
        <w:sz w:val="20"/>
      </w:rPr>
      <w:fldChar w:fldCharType="begin"/>
    </w:r>
    <w:r w:rsidR="0060110F" w:rsidRPr="00A92DC4">
      <w:rPr>
        <w:sz w:val="20"/>
      </w:rPr>
      <w:instrText xml:space="preserve"> PAGE   \* MERGEFORMAT </w:instrText>
    </w:r>
    <w:r w:rsidR="0060110F" w:rsidRPr="00A92DC4">
      <w:rPr>
        <w:sz w:val="20"/>
      </w:rPr>
      <w:fldChar w:fldCharType="separate"/>
    </w:r>
    <w:r w:rsidR="0060110F" w:rsidRPr="00A92DC4">
      <w:rPr>
        <w:sz w:val="20"/>
      </w:rPr>
      <w:t>2</w:t>
    </w:r>
    <w:r w:rsidR="0060110F"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75B3A2" w14:textId="77777777" w:rsidR="008C5214" w:rsidRDefault="008C5214" w:rsidP="00E434B2">
      <w:r>
        <w:separator/>
      </w:r>
    </w:p>
  </w:footnote>
  <w:footnote w:type="continuationSeparator" w:id="0">
    <w:p w14:paraId="403A84EE" w14:textId="77777777" w:rsidR="008C5214" w:rsidRDefault="008C5214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ЮТКБ.656463.XXX-001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240.01-0-ЮИРЗ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CEAE" w14:textId="4AB531A5" w:rsidR="007455B3" w:rsidRDefault="00B04691" w:rsidP="00B04691">
    <w:pPr>
      <w:pStyle w:val="afff5"/>
      <w:spacing w:before="240" w:after="24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EDB74C" wp14:editId="65F6DE25">
          <wp:simplePos x="0" y="0"/>
          <wp:positionH relativeFrom="margin">
            <wp:align>right</wp:align>
          </wp:positionH>
          <wp:positionV relativeFrom="paragraph">
            <wp:posOffset>71755</wp:posOffset>
          </wp:positionV>
          <wp:extent cx="3239876" cy="657225"/>
          <wp:effectExtent l="0" t="0" r="0" b="0"/>
          <wp:wrapNone/>
          <wp:docPr id="1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39876" cy="657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455B3">
      <w:t>Код ОКПД-2: 27.12.31.000</w:t>
    </w:r>
  </w:p>
  <w:p w14:paraId="790A1348" w14:textId="17085C2F" w:rsidR="00F24572" w:rsidRDefault="007455B3" w:rsidP="00B04691">
    <w:pPr>
      <w:pStyle w:val="afff5"/>
      <w:spacing w:before="0" w:after="0" w:line="240" w:lineRule="auto"/>
    </w:pPr>
    <w:r>
      <w:t>Код ТН ВЭД: 8537 10 980 0</w:t>
    </w:r>
  </w:p>
  <w:p w14:paraId="7B60A9A8" w14:textId="77777777" w:rsidR="007455B3" w:rsidRPr="00ED0F9B" w:rsidRDefault="007455B3" w:rsidP="00B04691">
    <w:pPr>
      <w:pStyle w:val="afff5"/>
      <w:pBdr>
        <w:bottom w:val="single" w:sz="12" w:space="1" w:color="365F91" w:themeColor="accent1" w:themeShade="BF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ЮТКБ.656463.XXX-001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240.01-0-ЮИРЗ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ЮТКБ.656463.XXX-001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240.01-0-ЮИРЗ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032B1BAA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6">
    <w:abstractNumId w:val="40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2A7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5540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A56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16C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3F9C"/>
    <w:rsid w:val="00354147"/>
    <w:rsid w:val="00354411"/>
    <w:rsid w:val="0035480D"/>
    <w:rsid w:val="00354AEF"/>
    <w:rsid w:val="00354E68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2E5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2BDE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E3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9D9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6FD2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50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267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5C94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B4C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22B"/>
    <w:rsid w:val="00534AB8"/>
    <w:rsid w:val="00534C84"/>
    <w:rsid w:val="005352FF"/>
    <w:rsid w:val="00535660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9E7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4C8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5F64ED"/>
    <w:rsid w:val="005F7229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A4A"/>
    <w:rsid w:val="006A6EF0"/>
    <w:rsid w:val="006A7CD7"/>
    <w:rsid w:val="006B04AB"/>
    <w:rsid w:val="006B0B4B"/>
    <w:rsid w:val="006B11C5"/>
    <w:rsid w:val="006B135C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55B3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7D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8F0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2573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214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1E0B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30A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631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50B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2FAF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2D4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A38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D5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597C"/>
    <w:rsid w:val="00AA61A3"/>
    <w:rsid w:val="00AA63FD"/>
    <w:rsid w:val="00AA6509"/>
    <w:rsid w:val="00AA70F3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737"/>
    <w:rsid w:val="00AE7937"/>
    <w:rsid w:val="00AE7DE1"/>
    <w:rsid w:val="00AF017B"/>
    <w:rsid w:val="00AF079B"/>
    <w:rsid w:val="00AF18C8"/>
    <w:rsid w:val="00AF18F4"/>
    <w:rsid w:val="00AF22FA"/>
    <w:rsid w:val="00AF2704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6D82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91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258"/>
    <w:rsid w:val="00BC55B7"/>
    <w:rsid w:val="00BC5800"/>
    <w:rsid w:val="00BC630F"/>
    <w:rsid w:val="00BC6433"/>
    <w:rsid w:val="00BC64EB"/>
    <w:rsid w:val="00BC694A"/>
    <w:rsid w:val="00BC69BE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22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A25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5E08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4C8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630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1777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6F"/>
    <w:rsid w:val="00EC1FD9"/>
    <w:rsid w:val="00EC20D1"/>
    <w:rsid w:val="00EC240C"/>
    <w:rsid w:val="00EC27C6"/>
    <w:rsid w:val="00EC2E86"/>
    <w:rsid w:val="00EC2F02"/>
    <w:rsid w:val="00EC3B1B"/>
    <w:rsid w:val="00EC3E69"/>
    <w:rsid w:val="00EC424D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4B2F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097A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6A61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0925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4">
    <w:name w:val="heading 1"/>
    <w:basedOn w:val="af"/>
    <w:next w:val="af"/>
    <w:link w:val="15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6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Заголовок 1 Знак"/>
    <w:basedOn w:val="af0"/>
    <w:link w:val="14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7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4239D9"/>
    <w:pPr>
      <w:ind w:firstLine="709"/>
    </w:pPr>
  </w:style>
  <w:style w:type="character" w:customStyle="1" w:styleId="affff4">
    <w:name w:val="Основной текст Знак"/>
    <w:basedOn w:val="af0"/>
    <w:link w:val="affff3"/>
    <w:uiPriority w:val="99"/>
    <w:semiHidden/>
    <w:rsid w:val="004239D9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4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1C3A56"/>
    <w:pPr>
      <w:ind w:firstLine="709"/>
      <w:jc w:val="both"/>
    </w:pPr>
    <w:rPr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link w:val="1f5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5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HTML">
    <w:name w:val="HTML Preformatted"/>
    <w:basedOn w:val="af"/>
    <w:link w:val="HTML0"/>
    <w:uiPriority w:val="99"/>
    <w:unhideWhenUsed/>
    <w:rsid w:val="004445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f0"/>
    <w:link w:val="HTML"/>
    <w:uiPriority w:val="99"/>
    <w:rsid w:val="0044450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ffffff9">
    <w:name w:val="ДОК Таблица Текст Без Нумерации"/>
    <w:basedOn w:val="af7"/>
    <w:qFormat/>
    <w:rsid w:val="00BC5258"/>
    <w:pPr>
      <w:keepNext/>
      <w:spacing w:after="1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6846</TotalTime>
  <Pages>4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318</cp:revision>
  <cp:lastPrinted>2024-04-19T07:52:00Z</cp:lastPrinted>
  <dcterms:created xsi:type="dcterms:W3CDTF">2024-10-17T04:20:00Z</dcterms:created>
  <dcterms:modified xsi:type="dcterms:W3CDTF">2026-09-17T10:20:00Z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