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304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Возможна регистрация не более 200 сигналов.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Дискретные входы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