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  <w:bookmarkStart w:id="5" w:name="_GoBack"/>
      <w:bookmarkEnd w:id="5"/>
    </w:p>
    <w:sectPr w:rsidR="00474ECF" w:rsidRPr="005C7F16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6AC1" w:rsidRDefault="00196AC1" w:rsidP="00E434B2">
      <w:r>
        <w:separator/>
      </w:r>
    </w:p>
  </w:endnote>
  <w:endnote w:type="continuationSeparator" w:id="0">
    <w:p w:rsidR="00196AC1" w:rsidRDefault="00196AC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842C5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40E4D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6AC1" w:rsidRDefault="00196AC1" w:rsidP="00E434B2">
      <w:r>
        <w:separator/>
      </w:r>
    </w:p>
  </w:footnote>
  <w:footnote w:type="continuationSeparator" w:id="0">
    <w:p w:rsidR="00196AC1" w:rsidRDefault="00196AC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140E4D"/>
    <w:tblPr>
      <w:tblStyleRowBandSize w:val="1"/>
    </w:tbl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428D6B-7BE8-4604-BEC0-52981E5C7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6173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129</cp:revision>
  <cp:lastPrinted>2024-04-19T07:52:00Z</cp:lastPrinted>
  <dcterms:created xsi:type="dcterms:W3CDTF">2024-10-17T04:20:00Z</dcterms:created>
  <dcterms:modified xsi:type="dcterms:W3CDTF">2024-12-10T12:03:00Z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