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410.05-1</w:t>
      </w:r>
    </w:p>
    <w:p>
      <w:pPr>
        <w:pStyle w:val="a5"/>
      </w:pPr>
      <w:r>
        <w:t>Наборы данных исходящих отчетов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Информационный сигнал</w:t>
            </w:r>
          </w:p>
        </w:tc>
        <w:tc>
          <w:tcPr>
            <w:tcW w:type="dxa" w:w="1440"/>
            <w:vMerge w:val="restart"/>
            <w:vAlign w:val="center"/>
          </w:tcPr>
          <w:p>
            <w:pPr>
              <w:pStyle w:val="aff7"/>
              <w:jc w:val="center"/>
            </w:pPr>
            <w:r>
              <w:t>КТ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ЦУС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РДУ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РАС</w:t>
            </w:r>
          </w:p>
        </w:tc>
        <w:tc>
          <w:tcPr>
            <w:tcW w:type="dxa" w:w="1440"/>
            <w:gridSpan w:val="2"/>
            <w:vAlign w:val="center"/>
          </w:tcPr>
          <w:p>
            <w:pPr>
              <w:pStyle w:val="aff7"/>
              <w:jc w:val="center"/>
            </w:pPr>
            <w:r>
              <w:t>Отображение сигнала в МЭК</w:t>
            </w:r>
          </w:p>
        </w:tc>
      </w:tr>
      <w:tr>
        <w:trPr>
          <w:tblHeader w:val="true"/>
        </w:trPr>
        <w:tc>
          <w:tcPr>
            <w:tcW w:type="dxa" w:w="576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2880"/>
            <w:tcBorders>
              <w:bottom w:val="double"/>
            </w:tcBorders>
          </w:tcPr>
          <w:p>
            <w:pPr>
              <w:pStyle w:val="aff7"/>
            </w:pPr>
            <w:r>
              <w:t>DO</w:t>
            </w: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DA</w:t>
            </w:r>
          </w:p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ATTCC/ATCC1.ErrPar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Рассогласование при параллельном регулировании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ATTCC/ATCC1.OoStep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Рассогласование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ATTCC/SLTC1.OoStep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ATTCC/PHSLTC1.LTCIdle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ATTCC/PHSLTC1.LTCRunAway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ATTCC/PHSLTC1.LTCStuck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ATTCC/PHSLTC1.MCBTrip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ATTCC/PHSLTC2.LTCIdle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ATTCC/PHSLTC2.LTCRunAway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ATTCC/PHSLTC2.LTCStuck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ATTCC/PHSLTC2.MCBTrip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ATTCC/PHSLTC3.LTCIdle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ATTCC/PHSLTC3.LTCRunAway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ATTCC/PHSLTC3.LTCStuck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ATTCC/PHSLTC3.MCBTrip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ATTCC/PHSLTC4.LTCIdle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ATTCC/PHSLTC4.LTCRunAway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ATTCC/PHSLTC4.LTCStuck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ATTCC/PHSLTC4.MCBTrip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ПДС НКУ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РЗ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PROT/LLN0.Health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аналоговых входов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дискретных входов/выходов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Контроль исправности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источника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Достигнуто макс.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ATTCC/SLTC1.OpCntAlm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ATTCC/ATCC1.Blk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Ненормальный режим на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ATTCC/ATCC1.BlkAbn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вспомогательного модуля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ПДС НКУ / Дверь: Дверь шкафа закрыта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PNL/IDOR1.DCls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Ошибка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SYS/LPHD1.CRFail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Ошибка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SYS/LPHD1.CybSecEvt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часов или памяти вследствие перезагрузки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SYS/LPHD1.MemRs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потери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SYS/LPHD1.PwrDown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цепей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SYS/LPHD1.PwrSupAlm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наличия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SYS/LPHD1.PwrUp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ATTCC/PHSLTC1.WrongBCD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ATTCC/PHSLTC2.WrongBCD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ATTCC/PHSLTC3.WrongBCD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ATTCC/PHSLTC4.WrongBCD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ATTCC/ATCC1.TapOpL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ATTCC/ATCC1.TapOpR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РезФ: Выбор резервной фазы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ATTCC/RPHS1.PhsSw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ф.А: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ATTCC/PHATCC1.TapOpL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ф.А: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ATTCC/PHATCC1.TapOpR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ф.В: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ATTCC/PHATCC2.TapOpL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ф.В: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ATTCC/PHATCC2.TapOpR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ф.С: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ATTCC/PHATCC3.TapOpL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ф.С: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ATTCC/PHATCC3.TapOpR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ф.Р: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ATTCC/PHATCC4.TapOpL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ф.Р: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ATTCC/PHATCC4.TapOpR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Разрыв связи с шинами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ATTCC/ATCC1.BlkDisconn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Достигнуто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ATTCC/ATCC1.EndPosL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Достигнуто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ATTCC/ATCC1.EndPosR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ATTCC/ATCC1.LTCBlkAHi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Высокое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ATTCC/ATCC1.LTCBlkVHi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Низкое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ATTCC/ATCC1.LTCBlkVLo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Задан режим "ведущий"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ATTCC/ATCC1.Mstr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Параллельное регулирование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ATTCC/ATCC1.ParOp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Выбор ТН: Рабочий ТН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ATTCC/AVTR1.VTSel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ПДС НКУ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РЗ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PROT/LLN0.Beh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местного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SYS/LLN0.Loc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Режим приема симулированных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SYS/LPHD1.Sim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ПДС НКУ / Контроль положения SG1: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PNL/TBLSOCC1.TswSupr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ПДС НКУ / Контроль положения SG2: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PNL/TBLSOCC2.TswSupr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ПДС НКУ / Контроль положения SG3: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PNL/TBLSOCC3.TswSupr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Принудительно задан режим "ведущий"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ATTCC/ATCC1.FrcMstr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Готовность к режиму "ведущий-ведомый"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ATTCC/ATCC1.MFModRdy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Направление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Вперед / Назад / Оба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ATTCC/RDIR1.Dir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dirGeneral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ATTCC/SLTC1.OpCntRs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SYS/GSAL1.ExCon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SYS/GSAL1.ExDev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обнуления счетчиков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SYS/GSAL1.NumCntRs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SYS/GSAL1.OpCntRs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Управление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SYS/IHND1.KeySt2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Рабочий ТН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Параллельное регулирование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SYS/IHND3.KeySt1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SYS/IHND3.KeySt2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БИ выведены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SYS/ILED2.LedSt10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АРН блокирована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Управление РПН 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SYS/ILED2.LedSt4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SYS/ILED2.LedSt5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Идет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SYS/ILED2.LedSt6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U&gt;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SYS/ILED2.LedSt7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U&lt;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SYS/ILED2.LedSt8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SYS/ILED2.LedSt9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Ожидаемый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SYS/LGOS(n).ConfRevNum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счетчика StNum в последнем GOOSE сообщении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SYS/LGOS(n).LastStNum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Фактический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SYS/LGOS(n).RxConfRevNum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Подписка на дублированное GOOSE сообщение с признаком симуляции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Сброс светодиодов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SYS/LLN0.LEDRs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ДВх(n)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ДВых(n)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Конфигурация изменена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SYS/LPHD1.CRChg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статистических данных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SYS/LPHD1.RsStat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Установлено подключение через сервисный порт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SYS/LPHD1.SrvConn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SNTP / PTP / IRIG-B / Внутренний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Статус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Внутренняя / Локальная / Глобальная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Управление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SYS/HNDILED1.LedSt1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SYS/HNDILED1.LedSt2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Рабочий ТН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Параллельное регулирование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Состояние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SYS/SBLCCH1.ChLiv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SYS/SBLCCH1.ChMAC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Частота возникновения ошибок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SYS/SBLCCH1.FerCh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SYS/SBLCCH1.InOv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SYS/SBLCCH1.OutOv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Состояние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SYS/SBLCCH1.RedChLiv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SYS/SBLCCH1.RedChMAC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Частота возникновения ошибок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SYS/SBLCCH1.RedFerCh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принятых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SYS/SBLCCH1.RedRxCnt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переданных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SYS/SBLCCH1.RedTxCnt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принятых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переданных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SYS/SBLCCH1.TxCnt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на входе 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SYS/LPAI(n).AnInVal(n)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mag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dsrpt_NM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Напряжения СН1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MEAS/MMXU1.PPV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phsAB.cVal, phsBC.cVal, phsCA.cVal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Напряжения СН2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MEAS/MMXU2.PPV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phsAB.cVal, phsBC.cVal, phsCA.cVal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Фазные токи СН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MEAS/MMXU3.A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phsA.cVal, phsB.cVal, phsC.cVal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Частота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MEAS/MMXU3.Hz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mag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U2макс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ATTCC/ATCC1.BlkU2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Uмакс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ATTCC/ATCC1.BlkVHi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Uмин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ATTCC/ATCC1.BlkVLo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Uпод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ATTCC/ATCC1.BndCtr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dU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ATTCC/ATCC1.BndWid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T1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ATTCC/ATCC1.Ctl1DITmms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T2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ATTCC/ATCC1.Ctl2DITmms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T3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ATTCC/ATCC1.Ctl3DITmms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Iмакс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ATTCC/ATCC1.MaxLodA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Uмакс.уб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ATTCC/ATCC1.RnbkRV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Nнижн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ATTCC/ATCC1.TapBlkL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Nверх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ATTCC/ATCC1.TapBlkR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Уг_макс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ATTCC/RDIR1.ChrAng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Iср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ATTCC/RDIR1.StrValA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Uср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ATTCC/RDIR1.StrValV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Nопер.макс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ATTCC/SLTC1.OpCntAls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Tмест.летн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SYS/LTIM1.TmChgDT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setCal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Tмест.ст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SYS/LTIM1.TmChgST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setCal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dTutc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SYS/LTIM1.TmOfsTmm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Реж_летн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SYS/LTIM1.TmUseDT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Tперекл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ATTCC/PHSLTC1.OpDlTmms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Tпуск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ATTCC/PHSLTC1.StrDITmms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Tперекл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ATTCC/PHSLTC2.OpDlTmms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Tпуск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ATTCC/PHSLTC2.StrDITmms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Tперекл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ATTCC/PHSLTC3.OpDlTmms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Tпуск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ATTCC/PHSLTC3.StrDITmms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Tперекл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ATTCC/PHSLTC4.OpDlTmms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Tпуск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ATTCC/PHSLTC4.StrDITmms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Реж_СД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SYS/ILED1.LedMod1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Реж_СД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SYS/ILED1.LedMod2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Реж_СД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SYS/ILED1.LedMod3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Реж_СД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Реж_СД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SYS/ILED2.LedMod10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Реж_СД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Реж_СД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Реж_СД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SYS/ILED2.LedMod4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Реж_СД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SYS/ILED2.LedMod5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Реж_СД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SYS/ILED2.LedMod6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Реж_СД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SYS/ILED2.LedMod7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Реж_СД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SYS/ILED2.LedMod8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Реж_СД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SYS/ILED2.LedMod9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Источник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SYS/LTMS1.TmSrcSet(n)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Физический канал или группа физических каналов, через которые осуществляется синхронизация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SYS/LTMS1.TmSyncCh(n)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</w:tbl>
    <w:p>
      <w:pPr>
        <w:pStyle w:val="a5"/>
      </w:pPr>
      <w:r>
        <w:t>Основные параметры функций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АРН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Максимальный нагрузочный ток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Nверх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 для блокировки команды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Nнижн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 для блокировки команды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первой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второй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команды убавить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U2макс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обратной последовательности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Uмакс.уб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Макс. напряжение для выдачи "убавить"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Uмин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Uпод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поддержания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Ширина зоны нечувствительности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Nопер.макс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количество операций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ф.А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ф.В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ф.Р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ф.С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ОНМ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Уг_макс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Угол максимальной 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ВнутрЧасы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dTutc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Смещение местного времени от UTC в минутах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Реж_летн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Использование летнего времени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Введено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Выведено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СД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Неисправность ШС-В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Неисправность ШС-А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Потеря GOOSE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Неисправность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АРН блокирована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Управление РПН блокировано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Крайнее верхнее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Крайнее нижнее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Идет переключение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U&gt;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U&lt;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Ошибка параллельного регулирования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БИ выведены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p>
      <w:pPr>
        <w:pStyle w:val="a5"/>
      </w:pPr>
      <w:r>
        <w:t>Входные GOOSE 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Вход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Источник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Примечание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Перегрузка по току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РЗ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Отключен автомат привода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низкой температуре масла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Минимальный уровень масла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Местное управление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ШСВ СН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ШСВ СН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ОР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ОР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Автоматический режим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Разрыв связи с шинами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блокирована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Ведущий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Ведущий принудительно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Готовность к режиму "ведущий-ведомый"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Команда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Команда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D06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