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АВТОМАТИЧЕСКОГО РЕГУЛИРОВАНИЯ НАПРЯЖЕНИЯ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ЮНИТ-М300-ТЕСТ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ЮНИТ-М510-СВ-Р02-К101-В101-х-М179.0700-х-С01.00-1-08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E1162A" w:rsidRDefault="001825CE" w:rsidP="00D069C4">
      <w:pPr>
        <w:pStyle w:val="aff"/>
        <w:rPr>
          <w:color w:val="F7941D"/>
          <w:lang w:val="en-US"/>
        </w:rPr>
      </w:pPr>
      <w:proofErr w:type="gramStart"/>
      <w:r w:rsidRPr="00E1162A">
        <w:rPr>
          <w:color w:val="F7941D"/>
          <w:sz w:val="40"/>
          <w:szCs w:val="40"/>
          <w:lang w:val="en-US"/>
        </w:rPr>
        <w:t xml:space="preserve">ЮТКБ.656122.609 БУ9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16.05.2026</w:t>
            </w:r>
          </w:p>
        </w:tc>
      </w:tr>
    </w:tbl>
    <w:p w14:paraId="6727081E" w14:textId="4D85AFE3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0201F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ЮНИТ-М300-ТЕСТ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</w:t>
      </w:r>
    </w:p>
    <w:p>
      <w:pPr>
        <w:pStyle w:val="20"/>
      </w:pPr>
      <w:r>
        <w:t>АУ СВ</w:t>
      </w:r>
    </w:p>
    <w:p>
      <w:pPr>
        <w:pStyle w:val="a7"/>
      </w:pPr>
      <w:r>
        <w:t>АУ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U1ср 1СШ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U1ср 1СШ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U2ср 1СШ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 1СШ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1СШ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1СШ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U1ср 2СШ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U1ср 2СШ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U2ср 2СШ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 2СШ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2СШ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2СШ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напряж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напряж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Тввод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Тввод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АМТЗ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АМТЗ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УВ СВ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 от многокр вкл на КЗ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 от многокр вкл на КЗ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вкл от РТ ЭМВ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вкл от РТ ЭМВ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усл опер вкл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усл опер 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опер вкл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опер 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БКУ СВ</w:t>
      </w:r>
    </w:p>
    <w:p>
      <w:pPr>
        <w:pStyle w:val="a7"/>
      </w:pPr>
      <w:r>
        <w:t>БКУ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Обязательное квитирование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Обязательное квитирование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АМТЗ</w:t>
      </w:r>
    </w:p>
    <w:p>
      <w:pPr>
        <w:pStyle w:val="a7"/>
      </w:pPr>
      <w:r>
        <w:t>АМТЗ-Ф-1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АМТЗ-Ф-2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АМТЗ-ОП-1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АМТЗ-ОП-2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АМТЗ-НП-1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АМТЗ-НП-2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Токовая защита нулевой последовательности (ТЗНП)</w:t>
      </w:r>
    </w:p>
    <w:p>
      <w:pPr>
        <w:pStyle w:val="a7"/>
      </w:pPr>
      <w:r>
        <w:t>ТЗНП-1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Направл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Направл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Вывод ТЗНП-1 по чувств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Вывод ТЗНП-1 по чувств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Направл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Направл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Вывод ТЗНП-2 по чувств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Вывод ТЗНП-2 по чувств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Направл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Направл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Вывод ТЗНП-3 по чувств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Вывод ТЗНП-3 по чувств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Направл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Направл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Вывод ТЗНП-4 по чувств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Вывод ТЗНП-4 по чувств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ОУ1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 при ОУ1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 при ОУ1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ОУ2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 при ОУ2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 при ОУ2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АУ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 при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 при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АУ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АУ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Iразр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Iразр 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 блок БНТ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 блок БНТ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3I02г/3I01г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3I02г/3I01г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ОНМНП-1СШ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ОНМНП-Р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ОНМНП-Р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ОНМНП-Р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ОНМНП-Р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ОНМНП-Р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ОНМНП-Р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ОНМНП-2СШ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ОНМОП-1СШ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I2ср ОНМОП-Р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 ОНМОП-Р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U2ср ОНМОП-Р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 ОНМОП-Р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ОНМОП-Р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ОНМОП-Р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ОНМОП-2СШ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I2ср ОНМОП-Б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 ОНМОП-Б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U2ср ОНМОП-Б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 ОНМОП-Б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ОНМОП-Б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ОНМОП-Б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ФПВ СВ</w:t>
      </w:r>
    </w:p>
    <w:p>
      <w:pPr>
        <w:pStyle w:val="a7"/>
      </w:pPr>
      <w:r>
        <w:t>ФПВ СВ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АОДС СВ</w:t>
      </w:r>
    </w:p>
    <w:p>
      <w:pPr>
        <w:pStyle w:val="a7"/>
      </w:pPr>
      <w:r>
        <w:t>АОДС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АОДС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АОДС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АОДС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АОДС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Дистанционная защита (ДЗ)</w:t>
      </w:r>
    </w:p>
    <w:p>
      <w:pPr>
        <w:pStyle w:val="a7"/>
      </w:pPr>
      <w:r>
        <w:t>ДЗ ФФ-1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Ф4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Ф4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охвата НК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охвата НК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ФФ-2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ФФ-3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Ф4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Ф4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ДЗ-ФФ-3.1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ДЗ-ФФ-3.1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охвата НК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охвата НК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ДЗ-ФФ-3.1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ДЗ-ФФ-3.1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ФФ-4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ФЗ-1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Ф4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Ф4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охвата НК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охвата НК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ФЗ-2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ФЗ-3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Ф4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Ф4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ДЗ-ФЗ-3.1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ДЗ-ФЗ-3.1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охвата НК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охвата НК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ДЗ-ФЗ-3.1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ДЗ-ФЗ-3.1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ФЗ-4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ОУ1 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ОУ1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ОУ1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ОУ1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ОУ1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ОУ1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ОУ1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ОУ1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ОУ1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ОУ2 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ОУ2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ОУ2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ОУ2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ОУ2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ОУ2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ОУ2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ОУ2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ОУ2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 ОУ ДЗ2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 ОУ ДЗ2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 ОУ ДЗ2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 ОУ ДЗ2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АУ 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АУ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АУ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АУ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АУ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ООВП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Кт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Кт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0,00...0,15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блок. торм.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блок. торм.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2200,000...44000,000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Iт нач.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Iт нач.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1250,000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3U0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Выбор 3U0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Расчетн. / Измерен.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Расчетн.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3U0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3U0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ОН-ФФ-1СШ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ОН-ФФ в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ОН-ФФ в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ОН-ФФ в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ОН-ФФ в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ОН-ФФ-2СШ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ОН-ФФ в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ОН-ФФ в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ОН-ФФ в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ОН-ФФ в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ОН-ФЗ-1СШ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ОН-ФЗ в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ОН-ФЗ в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ОН-ФЗ в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ОН-ФЗ в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ОН-ФЗ-2СШ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ОН-ФЗ в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ОН-ФЗ в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ОН-ФЗ в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ОН-ФЗ в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Zнг-ФФ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Zнг-ФЗ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ЗНФ СВ</w:t>
      </w:r>
    </w:p>
    <w:p>
      <w:pPr>
        <w:pStyle w:val="a7"/>
      </w:pPr>
      <w:r>
        <w:t>ЗНФ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ЗНФ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ЗНФ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ЗНФ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ЗНФ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Тдеблок ЗНФ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Тдеблок ЗНФ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БНН 1СШ</w:t>
      </w:r>
    </w:p>
    <w:p>
      <w:pPr>
        <w:pStyle w:val="a7"/>
      </w:pPr>
      <w:r>
        <w:t>БНН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 ЦН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dU1 комб. БНН(0,2Uном) (dU1 комб. БНН)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0,2Uном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U1 мин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U1 мин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Iпуск БНН (0,05Iном) (Iпуск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0,05Iном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U2/U1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U2/U1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комб. БНН (0,85 Uном) (U2 макс комб.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0,85 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3I0/I1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3I0/I1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звезда (0,085Uном) (3U0 макс звезда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0,085Uном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Uср ИО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 ИО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 БНН-ф (Iном) (3I0 БНН-ф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 мин треугольник (0,05Uном) (U мин треугольник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Uф мин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Uф мин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Uср БНН-ф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 БНН-ф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I2/I1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I2/I1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0,005...1,500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 мин звезды (0,05Uном) (U мин звезды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комб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комб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обрыва 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обрыва 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ИО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ИО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 автомата ТН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 автомата ТН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НЗ / 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НЗ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3I0 БНН-ф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3I0 БНН-ф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Тсигн неиспр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Тсигн неиспр ЦН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Ua ВО-2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Ua ВО-2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Ub ВО-2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Ub ВО-2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Uc ВО-2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Uc ВО-2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ЗНР СВ</w:t>
      </w:r>
    </w:p>
    <w:p>
      <w:pPr>
        <w:pStyle w:val="a7"/>
      </w:pPr>
      <w:r>
        <w:t>ЗНР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I2/I1ср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I2/I1ср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ИО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ИО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3I0 / I2/I1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3I0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УРОВ СВ</w:t>
      </w:r>
    </w:p>
    <w:p>
      <w:pPr>
        <w:pStyle w:val="a7"/>
      </w:pPr>
      <w:r>
        <w:t>УРОВ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УРОВ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по I УРОВ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по I УРОВ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Фикс 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Фикс 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УРОВ с дубл пуском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УРОВ с дубл пуском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УРОВ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УРОВ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Блокировка при качаниях (БК)</w:t>
      </w:r>
    </w:p>
    <w:p>
      <w:pPr>
        <w:pStyle w:val="a7"/>
      </w:pPr>
      <w:r>
        <w:t>БК-I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чув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чув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груб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чув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чув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груб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Сброс БК-I от РПО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Сброс БК-I от РПО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БК-I-б чув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БК-I-б чув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БК-I-б груб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БК-I-б 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БК-I-м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БК-I-м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БК-Z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внутр. хар.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внутр. хар.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Xср внутр. хар.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Xср внутр. хар.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Фхс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Фхс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dR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dR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dX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dX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 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 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Сброс БК-Z от РПО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Сброс БК-Z от РПО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Тзад 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Тзад 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КСВ СВ</w:t>
      </w:r>
    </w:p>
    <w:p>
      <w:pPr>
        <w:pStyle w:val="a7"/>
      </w:pPr>
      <w:r>
        <w:t>КСВ СВ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КСВ D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КСВ D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ЭМО в любом пол.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ЭМО в любом пол.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ЭМО1 / ЭМО2 /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ОТ сигн.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ОТ сигн.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ЦУ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ЦУ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Пруж. не заведены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Пруж. не заведены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обогр.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обогр.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Откл от Авар. давл. SF6 ТТ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Откл от Авар. давл. SF6 ТТ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обогр. ТТ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обогр. ТТ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ЭМО1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ЭМО1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ЭМО2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ЭМО2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Реле фиксации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 фиксации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РФК / РФП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РФК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Кол-во ЭМО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Кол-во ЭМО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Два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Максимальная токовая защита (МТЗ)</w:t>
      </w:r>
    </w:p>
    <w:p>
      <w:pPr>
        <w:pStyle w:val="a7"/>
      </w:pPr>
      <w:r>
        <w:t>МТЗ-1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1СШ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1СШ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2СШ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2СШ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МТЗ-2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1СШ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1СШ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2СШ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2СШ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Iразр БНТ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Iразр БНТ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Iблок БНТ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Iблок БНТ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I2г/I1г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I2г/I1г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ОНМ-1СШ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ОНМ-1СШ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ОНМ-1СШ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-180...180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Icp ОНМ-1СШ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Icp ОНМ-1СШ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Ucp ОНМ-1СШ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Ucp ОНМ-1СШ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ОНМ-2СШ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ОНМ-2СШ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ОНМ-2СШ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-180...180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Icp ОНМ-2СШ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Icp ОНМ-2СШ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Ucp ОНМ-2СШ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Ucp ОНМ-2СШ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 МТЗ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МТЗ при ОУ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МТЗ при ОУ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ОУ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ОУ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АУ МТЗ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МТЗ при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МТЗ при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АУ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АУ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АУ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АУ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АПВ СВ</w:t>
      </w:r>
    </w:p>
    <w:p>
      <w:pPr>
        <w:pStyle w:val="a7"/>
      </w:pPr>
      <w:r>
        <w:t>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Тгот 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Тгот 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усл вкл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усл 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Тимп 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 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БНН 2СШ</w:t>
      </w:r>
    </w:p>
    <w:p>
      <w:pPr>
        <w:pStyle w:val="a7"/>
      </w:pPr>
      <w:r>
        <w:t>БНН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dU1 комб. БНН(0,2Uном) (dU1 комб. БНН)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0,2Uном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U1 мин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U1 мин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I1 БНН (0,05Iном) (I1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0,05Iном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U2/U1 комб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U2/U1 комб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комб. БНН (0,85 Uном) (U2 макс комб.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0,85 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187000,000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3I0/I1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3I0/I1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звезда (0,085Uном) (3U0 макс звезда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0,085Uном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Uф мин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Uф мин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I2/I1 комб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I2/I1 комб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0,005...30,000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комб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комб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обрыва 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обрыва 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 ЦН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 автомата ТН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 автомата ТН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НЗ / 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НЗ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Тсигн неиспр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Тсигн неиспр ЦН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Комбинированный пусковой орган напряжения (КПОН)</w:t>
      </w:r>
    </w:p>
    <w:p>
      <w:pPr>
        <w:pStyle w:val="a7"/>
      </w:pPr>
      <w:r>
        <w:t>КПОН 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КПОН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КПОН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Uл КПОН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Uл КПОН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КПОН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КПОН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Umin, U2 / Umin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Umin, U2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Неиспр ТН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Неиспр ТН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Пуск КПОН / Блок КПОН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 КПОН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КПОН 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КПОН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КПОН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Uл КПОН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Uл КПОН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КПОН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КПОН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Umin, U2 / Umin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Umin, U2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Неиспр ТН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Неиспр ТН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Пуск КПОН / Блок КПОН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 КПОН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Общая ЛО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ЗНФ на откл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ЗНФ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Кол-во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Кол-во 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Один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откл от РТ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откл от РТ 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откл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АМТЗ-1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АМТЗ-1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АМТЗ-2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АМТЗ-2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АОДС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АОДС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ЗНФ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ЗНФ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Внеш откл РЗА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Внеш откл РЗА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Внеш откл РЗА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Внеш откл РЗА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Огр ожид пуска 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Огр ожид пуска 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усл пуска 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усл пуска 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Общая логика</w:t>
      </w:r>
    </w:p>
    <w:p>
      <w:pPr>
        <w:pStyle w:val="a7"/>
      </w:pPr>
      <w:r>
        <w:t>Общая логика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Схема подкл цепей треуг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Схема подкл цепей треуг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Uни/Uнк / Uнф/Uфк / Uни/Uиф/Uфк / Uнк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Uни/Uиф/Uфк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Особая фаза ТН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Особая фаза ТН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A / B / C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векторов звезды и треуг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векторов звезды и треуг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Совпадает / Не совпадает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Совпадает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ОТ терминала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ОТ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SG I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SG I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SG U звезда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SG U звезда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SG U треуг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SG U треуг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SG U звезда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SG U звезда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SA цепей управления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SA цепей управления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SA цепей откл от 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SA цепей откл от 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SA цепей откл от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SA цепей откл от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SA цепей включения в ДЗШ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SA цепей включения в ДЗШ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КСН СВ</w:t>
      </w:r>
    </w:p>
    <w:p>
      <w:pPr>
        <w:pStyle w:val="a7"/>
      </w:pPr>
      <w:r>
        <w:t>КСН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1СШ КСН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макс 1СШ КСН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 макс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2СШ КСН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макс 2СШ КСН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 макс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dU макс КС(УС) (dU макс КС)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dФ макс КС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dФ макс КС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1...90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df макс КС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df макс КС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0,050...3,000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0,400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df пред. доп.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df пред. доп.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0,025...3,000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Uотс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Uотс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Uнал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Uнал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Uотс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Uотс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Uнал 2СШ2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Uнал 2СШ2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Опер вкл В с КОН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Опер вкл В с КОН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 фазы / 1 фазы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фазы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опер вкл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опер вкл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 / Внеш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Опер вкл В без контролей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Опер вкл В без контролей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 опер. вкл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 опер. вкл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7"/>
      </w:pPr>
      <w:r>
        <w:t>Слот M3. Модуль дискретных входов (B101)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20"/>
      </w:pPr>
      <w:r>
        <w:t>Выходные реле</w:t>
      </w:r>
    </w:p>
    <w:p>
      <w:pPr>
        <w:pStyle w:val="a7"/>
      </w:pPr>
      <w:r>
        <w:t>Слот M2. Модуль выходных реле (K101)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Реле9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Реле10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1964"/>
        <w:gridCol w:w="1964"/>
        <w:gridCol w:w="1964"/>
        <w:gridCol w:w="1964"/>
        <w:gridCol w:w="1964"/>
        <w:gridCol w:w="1964"/>
        <w:gridCol w:w="1964"/>
        <w:gridCol w:w="1964"/>
      </w:tblGrid>
      <w:tr>
        <w:trPr>
          <w:tblHeader w:val="true"/>
        </w:trPr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1440"/>
            <w:vAlign w:val="center"/>
          </w:tcPr>
          <w:p>
            <w:pPr>
              <w:pStyle w:val="affa"/>
              <w:jc w:val="center"/>
            </w:pPr>
            <w:r>
              <w:t>Цвет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7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8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9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10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20"/>
      </w:pPr>
      <w:r>
        <w:t>Функциональные клавиши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Идентификация устройства</w:t>
      </w:r>
    </w:p>
    <w:p>
      <w:pPr>
        <w:pStyle w:val="a7"/>
      </w:pPr>
      <w:r>
        <w:t>Идентификация устройства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Дата ввода в эксплуатацию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Дата ввода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Территориальная энергосистема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Энергосистема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Объект электроэнергетики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Объект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Контролируемый объект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Присоединение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Идентификационный номер устройства-порядковый номер шкафа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№ устройства-шкафа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Диспетчерское наименование устройства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Наименование устройства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эксплуатирующей организации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Организация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Установка полномочий переключения на станционном уровне (LocSta)</w:t>
      </w:r>
    </w:p>
    <w:p>
      <w:pPr>
        <w:pStyle w:val="a7"/>
      </w:pPr>
      <w:r>
        <w:t>Установка полномочий переключения на станционном уровне (LocSta)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Право на переключение на уровне станции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Перекл. ур. станц.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Установка режима симуляции для получения GOOSE и SV от испытательных систем (Sim)</w:t>
      </w:r>
    </w:p>
    <w:p>
      <w:pPr>
        <w:pStyle w:val="a7"/>
      </w:pPr>
      <w:r>
        <w:t>Установка режима симуляции для получения GOOSE и SV от испытательных систем (Sim)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симуляции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симуляции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Синхронизация времени</w:t>
      </w:r>
    </w:p>
    <w:p>
      <w:pPr>
        <w:pStyle w:val="a7"/>
      </w:pPr>
      <w:r>
        <w:t>Синхронизация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Источник точного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Источник времени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SNTP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Смещение времени от UTC+0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SNTP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SNTP сервер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SNTP сервер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Интервал опроса SNTP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Интервал опроса SNTP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1 ... 86400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PTP (PowerProfile)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PTP основной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PTP1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Eth1 / Eth2 / Eth3 / Eth4 / RED12 / RED34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Eth1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PTP резервный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PTP2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Eth1 / Eth2 / Eth3 / Eth4 / RED12 / RED34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Коррекция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Коррекция времени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-16777215 ... 16777215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нс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1PPS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Модуль ЦП</w:t>
      </w:r>
    </w:p>
    <w:p>
      <w:pPr>
        <w:pStyle w:val="a7"/>
      </w:pPr>
      <w:r>
        <w:t>Резервирование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RED12 (порты Х1-Х2). Протокол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Настройка регистрации</w:t>
      </w:r>
    </w:p>
    <w:p>
      <w:pPr>
        <w:pStyle w:val="a7"/>
      </w:pPr>
      <w:r>
        <w:t>Настройка регистрации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Пуск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работы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Сигнал заполнения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Многократный пуск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Длит. предавар.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Общая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Общая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M1. Модуль питания (P02)</w:t>
      </w:r>
    </w:p>
    <w:p>
      <w:pPr>
        <w:pStyle w:val="a7"/>
      </w:pPr>
      <w:r>
        <w:t>Слот M1. Модуль питания (P02)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M2. Модуль выходных реле (K101)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Реле9.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Реле10.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M3. Модуль дискретных входов (B101)</w:t>
      </w:r>
    </w:p>
    <w:p>
      <w:pPr>
        <w:pStyle w:val="a7"/>
      </w:pPr>
      <w:r>
        <w:t>Дискретный вход 1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15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16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M5. Измерительный модуль (M179)</w:t>
      </w:r>
    </w:p>
    <w:p>
      <w:pPr>
        <w:pStyle w:val="a7"/>
      </w:pPr>
      <w:r>
        <w:t>Измерительный токовый вход 1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2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3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4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5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6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7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8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9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10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11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12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13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14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15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16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M7. Центральный процессор (C01)</w:t>
      </w:r>
    </w:p>
    <w:p>
      <w:pPr>
        <w:pStyle w:val="a7"/>
      </w:pPr>
      <w:r>
        <w:t>Слот M7. Центральный процессор (C01)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Mibus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Адрес Mibus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Таймаут отсутствия связи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1 ... 2147483647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EthernetPortX1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100 Мбит/с, оптика / 100 Мбит/с, медь / 1 Гбит/с, оптика / 1 Гбит/с, медь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EthernetPortX1.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EthernetPortX1.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EthernetPortX1.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EthernetPortX2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100 Мбит/с, оптика / 100 Мбит/с, медь / 1 Гбит/с, оптика / 1 Гбит/с, медь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EthernetPortX2.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10.10.104.100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EthernetPortX2.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EthernetPortX2.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10.10.104.1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EthernetPortX3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100 Мбит/с, оптика / 100 Мбит/с, медь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 Мбит/с, оптика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EthernetPortX3.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192.168.2.10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EthernetPortX3.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EthernetPortX3.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EthernetPortX4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100 Мбит/с, оптика / 100 Мбит/с, медь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 Мбит/с, оптика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EthernetPortX4.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192.168.3.10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EthernetPortX4.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EthernetPortX4.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порта ИЧМ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В работе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Тосп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фильтрации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Тфильтр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ИЭУ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Идентификатор ИЭУ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для GOOSE/MMS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GOOSE/MMS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Eth1 / Eth2 / Eth3 / Eth4 / RED12 / RED34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Eth1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Наименование блока управления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Описание блока управления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приложения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Приложение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GOOSE-сообщения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Идентификатор goID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Наименование набора данных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Набор данных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Фиксированное смещение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Смещение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Номер редакции конфигурации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Версия конфигурации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Безопасность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Безопасность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None / Signature / SignatureAndEncryption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сообщения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сообщения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GSSE / GOOSE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Наименование блока управления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СbName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Description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Имя экземпляра логического устройства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LD Inst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VLAN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VLAN_ID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001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Приоритетность обработки сообщений виртуальной сети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VLAN_PRIORITY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MAC-адрес групповой рассылки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MAC-адрес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01-0C-CD-01-00-00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Прикладной идентификатор GOOSE-сообщения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AppID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Минимальный интервал между сообщениями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MinTime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4 ... 60000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Максимальный интервал между сообщениями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MaxTime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10 ... 60000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точки доступа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APName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устройства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AP. IP-адрес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Маска подсети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AP. IP_SUBNET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AP. IP_GATEWAY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Наименование блока управления отчетом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блока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Наименование набора данных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Набор данных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Интервал периодической отправки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IntgPd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блока управления отправкой отчетов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RptID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Редакция конфигурации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ConfRev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Буферизация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Buffered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буферизации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BufTime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Индексированное имя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Indexed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Максимальное количество блоков управления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блоков управления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Фиксированное смещение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Смещение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Отправка GOOSE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Отправка GOOSE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Отправка RGOOSE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Отправка RGOOSE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Максимальное количество наборов данных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наборов данных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Максимальное количество атрибутов, допустимых в наборе данных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атрибутов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Разрешение изменения наборов данных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Разр. изм. наборов данных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Запрещено / Разрешено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Максимальное количество экземпляров блоков управления отчетами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экз. блоков управления отчетами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Разрешенный режим буферизации отчетов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Разр. буф. отчетов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unbuffered / buffered / both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Разрешение изменения атрибута buffered блока управления отчетом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Разр. изм. атрибута упр. отчетом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Максимальное количество буферизованных блоков управления отчетом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буф. блоков управления отчетом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протокола резервирования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протокола резерв.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HSR / PRP / RSTP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20"/>
      </w:pPr>
      <w:r>
        <w:t>Обобщенные сигналы</w:t>
      </w:r>
    </w:p>
    <w:p>
      <w:pPr>
        <w:pStyle w:val="30"/>
      </w:pPr>
      <w:r>
        <w:t>Обобщенные сигналы</w:t>
      </w:r>
    </w:p>
    <w:p>
      <w:pPr>
        <w:pStyle w:val="a7"/>
      </w:pPr>
      <w:r>
        <w:t>Обобщенные сигналы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Сброс</w:t>
      </w:r>
    </w:p>
    <w:p>
      <w:pPr>
        <w:pStyle w:val="30"/>
      </w:pPr>
      <w:r>
        <w:t>Сброс</w:t>
      </w:r>
    </w:p>
    <w:p>
      <w:pPr>
        <w:pStyle w:val="a7"/>
      </w:pPr>
      <w:r>
        <w:t>Сброс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от Mibus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от Mibus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от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от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от ДВ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Сигналы функциональной логики</w:t>
      </w:r>
    </w:p>
    <w:p>
      <w:pPr>
        <w:pStyle w:val="30"/>
      </w:pPr>
      <w:r>
        <w:t>Общие сигналы ФС</w:t>
      </w:r>
    </w:p>
    <w:p>
      <w:pPr>
        <w:pStyle w:val="a7"/>
      </w:pPr>
      <w:r>
        <w:t>Общие сигналы ФС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Вывод терминала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терминала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Терминал готов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Терминал готов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расчетного тока 3I0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3I0расч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3I0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3I0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3U0 1СШ звезда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3U0 1СШ звезда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3U0 1СШ треуг.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3U0 1СШ треуг.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расчетного напряжения 3U0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3U0расч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3U0 1СШ треуг.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3U0 1СШ треуг.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обратной последовательности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I2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U2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U2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U2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3I02г/3I01г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3I02г/3I01г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Ia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Ib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Ia2г/Ia1г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Ia2г/Ia1г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Iab2г/Iab1г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Iab2г/Iab1г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Ib2г/Ib1г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Ib2г/Ib1г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Ibc2г/Ibc1г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Ibc2г/Ibc1г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Ic2г/Ic1г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Ic2г/Ic1г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Ica2г/Ica1г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Ica2г/Ica1г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Ubc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Ubc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Ubc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Uca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Uca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Uca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Uab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Uab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Uab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dI2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U2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Uab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Ubc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Uca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U1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U1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3U0 2СШ звезда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3U0 2СШ звезда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I2/I1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I2/I1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U1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U1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F U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F U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Ua*k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Ua*k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U1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U1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F U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F U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прямой последовательности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Ua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Ub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Uc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U2/U1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U2/U1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3I0/I1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3I0/I1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UБНН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Uни(Uнф)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Uни(Uнф)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Uиф(Uнк)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Uиф(Uнк)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Uик(Uфк)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Uик(Uфк)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Uбнн ф.А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ф.А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Uбнн ф.В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ф.В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Uбнн ф.С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ф.С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dU1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dU1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dI1 БНН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dI1 БНН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dU1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dU1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Ua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Ub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Uc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U2/U1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U2/U1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ИО АОДС ф.A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ИО АОДС ф.A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ИО АОДС ф.B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ИО АОДС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ИО АОДС ф.C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ИО АОДС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Ua*k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Ua*k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АУ СВ</w:t>
      </w:r>
    </w:p>
    <w:p>
      <w:pPr>
        <w:pStyle w:val="a7"/>
      </w:pPr>
      <w:r>
        <w:t>АУ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Ввод ускорения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Ввод ускорения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U1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U1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U2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U2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3U0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3U0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U1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U1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U2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U2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3U0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3U0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АМТЗ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АМТЗ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УВ СВ</w:t>
      </w:r>
    </w:p>
    <w:p>
      <w:pPr>
        <w:pStyle w:val="a7"/>
      </w:pPr>
      <w:r>
        <w:t>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СВ/ УВ: РКВ в ДЗШ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СВ/ УВ: РКВ в ДЗШ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СВ/ УВ: Включить опер.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СВ/ УВ: Включить опер.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СВ/ УВ: Включить от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СВ/ УВ: Включить от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СВ/ УВ: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СВ/ УВ: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СВ/ УВ: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СВ/ УВ: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БКУ СВ</w:t>
      </w:r>
    </w:p>
    <w:p>
      <w:pPr>
        <w:pStyle w:val="a7"/>
      </w:pPr>
      <w:r>
        <w:t>БКУ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БКУ СВ/ БКУ: РКВ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БКУ СВ/ БКУ: РКВ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БКУ СВ/ БКУ: РКО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БКУ СВ/ БКУ: РКО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АМТЗ</w:t>
      </w:r>
    </w:p>
    <w:p>
      <w:pPr>
        <w:pStyle w:val="a7"/>
      </w:pPr>
      <w:r>
        <w:t>АМТЗ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Пуск 2 ступени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Пуск 2 ступени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Разрешение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Разрешение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АМТЗ-Ф-1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АМТЗ-Ф-2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АМТЗ-ОП-1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АМТЗ-ОП-2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АМТЗ-НП-1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АМТЗ-НП-2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Токовая защита нулевой последовательности (ТЗНП)</w:t>
      </w:r>
    </w:p>
    <w:p>
      <w:pPr>
        <w:pStyle w:val="a7"/>
      </w:pPr>
      <w:r>
        <w:t>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ОУ1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ОУ1 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ОУ1 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ОУ1 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ОУ1 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ОУ2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ОУ2 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ОУ2 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ОУ2 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ОУ2 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АУ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АУ 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АУ 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БНТ: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БНТ: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БНТ: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БНТ: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БНТ: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БНТ: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ОНМНП-1СШ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ОНМНП-1СШ: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ОНМНП-1СШ: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ОНМНП-2СШ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ОНМНП-2СШ: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ОНМНП-2СШ: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ОНМОП-1СШ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ОНМОП-1СШ: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ОНМОП-1СШ: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ОНМОП-2СШ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ОНМОП-2СШ: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ОНМОП-2СШ: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ФПВ СВ</w:t>
      </w:r>
    </w:p>
    <w:p>
      <w:pPr>
        <w:pStyle w:val="a7"/>
      </w:pPr>
      <w:r>
        <w:t>ФПВ 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СВ: Р отключены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СВ: Р отключены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СВ: Р включены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СВ: Р включены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ФПВ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Б/К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Б/К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Внутр. пуск ЗНФ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Внутр. пуск ЗНФ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Б/К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Б/К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В в ремонте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В в ремонте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Р1: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Р1: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Р1: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Р1: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Р2: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Р2: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Р2: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Р2: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АОДС СВ</w:t>
      </w:r>
    </w:p>
    <w:p>
      <w:pPr>
        <w:pStyle w:val="a7"/>
      </w:pPr>
      <w:r>
        <w:t>АОДС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АОДС СВ/ АОДС: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АОДС СВ/ АОДС: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АОДС СВ/ АОДС: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АОДС СВ/ АОДС: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Дистанционная защита (ДЗ)</w:t>
      </w:r>
    </w:p>
    <w:p>
      <w:pPr>
        <w:pStyle w:val="a7"/>
      </w:pPr>
      <w:r>
        <w:t>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Срабатывание ДЗ-ФФ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Срабатывание ДЗ-ФФ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Срабатывание ДЗ-ФЗ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Срабатывание ДЗ-ФЗ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ФФ-1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ФФ-2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ФФ-3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ФФ-4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ФЗ-1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ФЗ-2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ФЗ-3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ФЗ-4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ОУ1 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ОУ1 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ОУ1 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ОУ1 ДЗ: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ОУ1 ДЗ: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ОУ1 ДЗ: Пуск РС-ФФ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ОУ1 ДЗ: Пуск РС-ФФ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ОУ1 ДЗ: Пуск РС-ФЗ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ОУ1 ДЗ: Пуск РС-ФЗ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ОУ2 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ОУ2 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ОУ2 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ОУ2 ДЗ: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ОУ2 ДЗ: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ОУ2 ДЗ: Пуск РС-ФФ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ОУ2 ДЗ: Пуск РС-ФФ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ОУ2 ДЗ: Пуск РС-ФЗ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ОУ2 ДЗ: Пуск РС-ФЗ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АУ 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АУ 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АУ 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АУ ДЗ: Пуск РС-ФФ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АУ ДЗ: Пуск РС-ФФ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АУ ДЗ: Пуск РС-ФЗ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АУ ДЗ: Пуск РС-ФЗ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ООВП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ИО 3I0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ИО 3I0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Ввод ДЗ-ФЗ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Ввод ДЗ-ФЗ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ИО БТ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ИО БТ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ИО 3U0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ИО 3U0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ОН-ФФ-1СШ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ОН-ФФ-2СШ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ОН-ФЗ-1СШ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ОН-ФЗ-2СШ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Zнг-ФФ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Zнг-ФФ: Срабатывание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Zнг-ФФ: Срабатывание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Zнг-ФФ: Срабатывание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Zнг-ФФ: Срабатывание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Zнг-ФФ: Срабатывание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Zнг-ФФ: Срабатывание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Zнг-ФЗ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Zнг-ФЗ: Срабатывание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Zнг-ФЗ: Срабатывание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Zнг-ФЗ: Срабатывание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Zнг-ФЗ: Срабатывание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Zнг-ФЗ: Срабатывание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Zнг-ФЗ: Срабатывание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ЗНФ СВ</w:t>
      </w:r>
    </w:p>
    <w:p>
      <w:pPr>
        <w:pStyle w:val="a7"/>
      </w:pPr>
      <w:r>
        <w:t>ЗНФ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ЗНФ СВ/ ЗНФ: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ЗНФ СВ/ ЗНФ: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ЗНФ: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ЗНФ: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БНН 1СШ</w:t>
      </w:r>
    </w:p>
    <w:p>
      <w:pPr>
        <w:pStyle w:val="a7"/>
      </w:pPr>
      <w:r>
        <w:t>БНН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dU1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dU1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dI1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dI1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Обрыв 3 фаз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Обрыв 3 фаз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U1 мин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U1 мин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Uф мин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Uф мин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I2/I1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I2/I1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Обрыв 1/2 фаз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Обрыв 1/2 фаз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U2/U1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U2/U1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U2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U2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3I0/I1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3I0/I1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Обрыв 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Обрыв 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3U0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3U0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БНН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БНН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БНН-ф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БНН-ф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БНН-ф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БНН-ф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Неиспр. 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Неиспр.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ЗНР СВ</w:t>
      </w:r>
    </w:p>
    <w:p>
      <w:pPr>
        <w:pStyle w:val="a7"/>
      </w:pPr>
      <w:r>
        <w:t>ЗНР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 СВ/ ЗНР: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 СВ/ ЗНР: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 СВ/ ЗНР: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 СВ/ ЗНР: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 СВ/ ЗНР: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 СВ/ ЗНР: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 СВ/ ЗНР: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 СВ/ ЗНР: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УРОВ СВ</w:t>
      </w:r>
    </w:p>
    <w:p>
      <w:pPr>
        <w:pStyle w:val="a7"/>
      </w:pPr>
      <w:r>
        <w:t>УРОВ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СВ/ УРОВ: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СВ/ УРОВ: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СВ/ УРОВ: Срабатывание на себя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СВ/ УРОВ: Срабатывание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СВ/ УРОВ: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СВ/ УРОВ: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СВ/ УРОВ: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СВ/ УРОВ: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Блокировка при качаниях (БК)</w:t>
      </w:r>
    </w:p>
    <w:p>
      <w:pPr>
        <w:pStyle w:val="a7"/>
      </w:pPr>
      <w:r>
        <w:t>БК-I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dI1 чув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dI1 чув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dI1 груб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dI1 груб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dI2 чув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dI2 чув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dI2 груб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dI2 груб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БК-I-б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БК-I-б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БК-Z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 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 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 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 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I2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Срабатывание БК-Z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Срабатывание БК-Z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КСВ СВ</w:t>
      </w:r>
    </w:p>
    <w:p>
      <w:pPr>
        <w:pStyle w:val="a7"/>
      </w:pPr>
      <w:r>
        <w:t>КСВ 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Неиспр. ЦУ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Неиспр. ЦУ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Неисправность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Неисправность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Ср. Низк. давл. SF6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Ср. Низк. давл. SF6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Ср. Авар. давл. SF6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Ср. Авар. давл. SF6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Ср. Пруж. не заведены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Ср. Пруж. не заведены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Ср. Неиспр. обогр.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Ср. Неиспр. обогр.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Ср. Автомат ШП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Ср. Автомат ШП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Неиспр. ОТ сигн. В/ТТ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Неиспр. ОТ сигн. В/ТТ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ТТ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ТТ: Ср. Низк.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ТТ: Ср. Низк.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ТТ: Неисправность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ТТ: Неисправность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ТТ: Ср. Авар.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ТТ: Ср. Авар.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ТТ: Откл. от Авар.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ТТ: Откл. от Авар.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ТТ: Ср. Неиспр. обогр.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ТТ: Ср. Неиспр. обогр.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Защита ЭМУ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Обест. ЭМО1 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Обест. ЭМО1 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ЭМО1 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ЭМО1 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Обест.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Обест.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РФ: Фиксация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РФ: Фиксация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РФ: Сигнал несоотв.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РФ: Сигнал несоотв.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Блокировка упр.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Блокировка упр.: Блок. отключения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Блокировка упр.: Блок. отключения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Блокировка упр.: Блок. включения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Блокировка упр.: Блок. включения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Максимальная токовая защита (МТЗ)</w:t>
      </w:r>
    </w:p>
    <w:p>
      <w:pPr>
        <w:pStyle w:val="a7"/>
      </w:pPr>
      <w:r>
        <w:t>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МТЗ-1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МТЗ-1: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МТЗ-1: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МТЗ-1: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МТЗ-1: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МТЗ-2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МТЗ-2: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МТЗ-2: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МТЗ-2: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МТЗ-2: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БНТ: ИО A(AB)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БНТ: ИО A(AB)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БНТ: ИО B(BC)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БНТ: ИО B(BC)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БНТ: ИО C(CA)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БНТ: ИО C(CA)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БНТ: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БНТ: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БНТ: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БНТ: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ОНМ-1СШ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Ubc-Ia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Ubc-Ia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Uca-Ib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Uca-Ib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Uab-Ic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Uab-Ic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ОНМ-2СШ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Ubc-Ia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Ubc-Ia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Uca-Ib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Uca-Ib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Uab-Ic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Uab-Ic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 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ОУ МТЗ: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ОУ 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ОУ МТЗ: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ОУ МТЗ: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АУ 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АУ МТЗ: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АУ 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Сигнализация</w:t>
      </w:r>
    </w:p>
    <w:p>
      <w:pPr>
        <w:pStyle w:val="a7"/>
      </w:pPr>
      <w:r>
        <w:t>Сигнализация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Неисправность(фикс)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Неисправность(фикс)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Вызов (лампа)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Вызов (лампа)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Срабатывание(фикс)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Срабатывание(фикс)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АПВ СВ</w:t>
      </w:r>
    </w:p>
    <w:p>
      <w:pPr>
        <w:pStyle w:val="a7"/>
      </w:pPr>
      <w:r>
        <w:t>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без контроля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без контроля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Нет усл.вкл.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Нет усл.вкл.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Готовность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Готовность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КЗ отключено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КЗ отключено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В включен от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В включен от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Успешно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Успешно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Неуспешно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Неуспешно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БНН 2СШ</w:t>
      </w:r>
    </w:p>
    <w:p>
      <w:pPr>
        <w:pStyle w:val="a7"/>
      </w:pPr>
      <w:r>
        <w:t>БНН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dU1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dU1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Обрыв 3 фаз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Обрыв 3 фаз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UI1 мин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UI1 мин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Uф мин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Uф мин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I2/I1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I2/I1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Обрыв 1/2 фаз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Обрыв 1/2 фаз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U2/U1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U2/U1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U2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U2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3I0/I1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3I0/I1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Обрыв 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Обрыв 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3U0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3U0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Неиспр. 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Неиспр.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dI1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dI1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Комбинированный пусковой орган напряжения (КПОН)</w:t>
      </w:r>
    </w:p>
    <w:p>
      <w:pPr>
        <w:pStyle w:val="a7"/>
      </w:pPr>
      <w:r>
        <w:t>КПОН 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1СШ: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1СШ: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1СШ: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1СШ: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1СШ: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1СШ: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КПОН 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2СШ: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2СШ: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2СШ: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2СШ: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2СШ: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2СШ: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Общая ЛО</w:t>
      </w:r>
    </w:p>
    <w:p>
      <w:pPr>
        <w:pStyle w:val="a7"/>
      </w:pPr>
      <w:r>
        <w:t>Общая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ЛО/ ЛО: Ср.защит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ЛО/ ЛО: Ср.защит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ЛО/ ЛО: Пуск защит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ЛО/ ЛО: Пуск защит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ЛО/ ЛО: Отключить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ЛО/ ЛО: Отключить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ЛО/ ЗАПВ: 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Общая логика</w:t>
      </w:r>
    </w:p>
    <w:p>
      <w:pPr>
        <w:pStyle w:val="a7"/>
      </w:pPr>
      <w:r>
        <w:t>Общая логика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Выв.терминала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Выв.терминала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Неиспр.терминала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Неиспр.терминала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Неиспр. ОТ терминала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Неиспр. ОТ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БИ выведены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БИ 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Выходные цепи разобраны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Выходные цепи разобраны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Дверь открыта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Дверь открыта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КСН СВ</w:t>
      </w:r>
    </w:p>
    <w:p>
      <w:pPr>
        <w:pStyle w:val="a7"/>
      </w:pPr>
      <w:r>
        <w:t>КСН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ИО U2 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ИО U2 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ИО 3U0 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ИО 3U0 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ОНШ1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ОНШ1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ННШ1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ННШ1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ИО U2 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ИО U2 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ИО 3U0 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ИО 3U0 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ОНШ2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ОНШ2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ННШ2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ННШ2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ОНШ2+ННШ1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ОНШ2+ННШ1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ОНШ1+ННШ2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ОНШ1+ННШ2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Разр.КС(УС)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Разр.КС(УС)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Режим ОНШ1+ННШ2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Режим ОНШ1+ННШ2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Разр.АПВ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Разр.АПВ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Разр.АПВ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Разр.АПВ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Режим ОНШ2+ННШ1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Режим ОНШ2+ННШ1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Разр.опер.вкл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Разр.опер.вкл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Слот M1. Модуль питания (P02)</w:t>
      </w:r>
    </w:p>
    <w:p>
      <w:pPr>
        <w:pStyle w:val="30"/>
      </w:pPr>
      <w:r>
        <w:t>Слот M1. Модуль питания (P02)</w:t>
      </w:r>
    </w:p>
    <w:p>
      <w:pPr>
        <w:pStyle w:val="a7"/>
      </w:pPr>
      <w:r>
        <w:t>Слот M1. Модуль питания (P02)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12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ошибка 12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ошибка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модуля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ошибка модуля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Слот M2. Модуль выходных реле (K101)</w:t>
      </w:r>
    </w:p>
    <w:p>
      <w:pPr>
        <w:pStyle w:val="30"/>
      </w:pPr>
      <w:r>
        <w:t>Выходное реле 1</w:t>
      </w: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2</w:t>
      </w: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3</w:t>
      </w: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4</w:t>
      </w: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5</w:t>
      </w: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6</w:t>
      </w: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7</w:t>
      </w: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8</w:t>
      </w: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9</w:t>
      </w:r>
    </w:p>
    <w:p>
      <w:pPr>
        <w:pStyle w:val="a7"/>
      </w:pPr>
      <w:r>
        <w:t>Выходное реле 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10</w:t>
      </w:r>
    </w:p>
    <w:p>
      <w:pPr>
        <w:pStyle w:val="a7"/>
      </w:pPr>
      <w:r>
        <w:t>Выходное реле 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11</w:t>
      </w:r>
    </w:p>
    <w:p>
      <w:pPr>
        <w:pStyle w:val="a7"/>
      </w:pPr>
      <w:r>
        <w:t>Выходное реле 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12</w:t>
      </w:r>
    </w:p>
    <w:p>
      <w:pPr>
        <w:pStyle w:val="a7"/>
      </w:pPr>
      <w:r>
        <w:t>Выходное реле 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13</w:t>
      </w:r>
    </w:p>
    <w:p>
      <w:pPr>
        <w:pStyle w:val="a7"/>
      </w:pPr>
      <w:r>
        <w:t>Выходное реле 13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14</w:t>
      </w:r>
    </w:p>
    <w:p>
      <w:pPr>
        <w:pStyle w:val="a7"/>
      </w:pPr>
      <w:r>
        <w:t>Выходное реле 14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15</w:t>
      </w:r>
    </w:p>
    <w:p>
      <w:pPr>
        <w:pStyle w:val="a7"/>
      </w:pPr>
      <w:r>
        <w:t>Выходное реле 15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16</w:t>
      </w:r>
    </w:p>
    <w:p>
      <w:pPr>
        <w:pStyle w:val="a7"/>
      </w:pPr>
      <w:r>
        <w:t>Выходное реле 16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Слот M2. Модуль выходных реле (K101)</w:t>
      </w:r>
    </w:p>
    <w:p>
      <w:pPr>
        <w:pStyle w:val="a7"/>
      </w:pPr>
      <w:r>
        <w:t>Слот M2. Модуль выходных реле (K101)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M3. Модуль дискретных входов (B101)</w:t>
      </w:r>
    </w:p>
    <w:p>
      <w:pPr>
        <w:pStyle w:val="30"/>
      </w:pPr>
      <w:r>
        <w:t>Дискретный вход 1 в слоте M3</w:t>
      </w:r>
    </w:p>
    <w:p>
      <w:pPr>
        <w:pStyle w:val="a7"/>
      </w:pPr>
      <w:r>
        <w:t>Дискретный вход 1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2 в слоте M3</w:t>
      </w:r>
    </w:p>
    <w:p>
      <w:pPr>
        <w:pStyle w:val="a7"/>
      </w:pPr>
      <w:r>
        <w:t>Дискретный вход 2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3 в слоте M3</w:t>
      </w:r>
    </w:p>
    <w:p>
      <w:pPr>
        <w:pStyle w:val="a7"/>
      </w:pPr>
      <w:r>
        <w:t>Дискретный вход 3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4 в слоте M3</w:t>
      </w:r>
    </w:p>
    <w:p>
      <w:pPr>
        <w:pStyle w:val="a7"/>
      </w:pPr>
      <w:r>
        <w:t>Дискретный вход 4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5 в слоте M3</w:t>
      </w:r>
    </w:p>
    <w:p>
      <w:pPr>
        <w:pStyle w:val="a7"/>
      </w:pPr>
      <w:r>
        <w:t>Дискретный вход 5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6 в слоте M3</w:t>
      </w:r>
    </w:p>
    <w:p>
      <w:pPr>
        <w:pStyle w:val="a7"/>
      </w:pPr>
      <w:r>
        <w:t>Дискретный вход 6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7 в слоте M3</w:t>
      </w:r>
    </w:p>
    <w:p>
      <w:pPr>
        <w:pStyle w:val="a7"/>
      </w:pPr>
      <w:r>
        <w:t>Дискретный вход 7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8 в слоте M3</w:t>
      </w:r>
    </w:p>
    <w:p>
      <w:pPr>
        <w:pStyle w:val="a7"/>
      </w:pPr>
      <w:r>
        <w:t>Дискретный вход 8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9 в слоте M3</w:t>
      </w:r>
    </w:p>
    <w:p>
      <w:pPr>
        <w:pStyle w:val="a7"/>
      </w:pPr>
      <w:r>
        <w:t>Дискретный вход 9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10 в слоте M3</w:t>
      </w:r>
    </w:p>
    <w:p>
      <w:pPr>
        <w:pStyle w:val="a7"/>
      </w:pPr>
      <w:r>
        <w:t>Дискретный вход 10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11 в слоте M3</w:t>
      </w:r>
    </w:p>
    <w:p>
      <w:pPr>
        <w:pStyle w:val="a7"/>
      </w:pPr>
      <w:r>
        <w:t>Дискретный вход 11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12 в слоте M3</w:t>
      </w:r>
    </w:p>
    <w:p>
      <w:pPr>
        <w:pStyle w:val="a7"/>
      </w:pPr>
      <w:r>
        <w:t>Дискретный вход 12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13 в слоте M3</w:t>
      </w:r>
    </w:p>
    <w:p>
      <w:pPr>
        <w:pStyle w:val="a7"/>
      </w:pPr>
      <w:r>
        <w:t>Дискретный вход 13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14 в слоте M3</w:t>
      </w:r>
    </w:p>
    <w:p>
      <w:pPr>
        <w:pStyle w:val="a7"/>
      </w:pPr>
      <w:r>
        <w:t>Дискретный вход 14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15 в слоте M3</w:t>
      </w:r>
    </w:p>
    <w:p>
      <w:pPr>
        <w:pStyle w:val="a7"/>
      </w:pPr>
      <w:r>
        <w:t>Дискретный вход 15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16 в слоте M3</w:t>
      </w:r>
    </w:p>
    <w:p>
      <w:pPr>
        <w:pStyle w:val="a7"/>
      </w:pPr>
      <w:r>
        <w:t>Дискретный вход 16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Слот M3. Модуль дискретных входов (B101)</w:t>
      </w:r>
    </w:p>
    <w:p>
      <w:pPr>
        <w:pStyle w:val="a7"/>
      </w:pPr>
      <w:r>
        <w:t>Слот M3. Модуль дискретных входов (B101)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M5. Измерительный модуль (M179)</w:t>
      </w:r>
    </w:p>
    <w:p>
      <w:pPr>
        <w:pStyle w:val="30"/>
      </w:pPr>
      <w:r>
        <w:t>Измерительный токовый вход 1 в слоте M5</w:t>
      </w:r>
    </w:p>
    <w:p>
      <w:pPr>
        <w:pStyle w:val="a7"/>
      </w:pPr>
      <w:r>
        <w:t>Измерительный токовый вход 1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2 в слоте M5</w:t>
      </w:r>
    </w:p>
    <w:p>
      <w:pPr>
        <w:pStyle w:val="a7"/>
      </w:pPr>
      <w:r>
        <w:t>Измерительный токовый вход 2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3 в слоте M5</w:t>
      </w:r>
    </w:p>
    <w:p>
      <w:pPr>
        <w:pStyle w:val="a7"/>
      </w:pPr>
      <w:r>
        <w:t>Измерительный токовый вход 3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I3ном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I3ном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4 в слоте M5</w:t>
      </w:r>
    </w:p>
    <w:p>
      <w:pPr>
        <w:pStyle w:val="a7"/>
      </w:pPr>
      <w:r>
        <w:t>Измерительный токовый вход 4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I4ном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I4ном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5 в слоте M5</w:t>
      </w:r>
    </w:p>
    <w:p>
      <w:pPr>
        <w:pStyle w:val="a7"/>
      </w:pPr>
      <w:r>
        <w:t>Измерительный токовый вход 5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I5ном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I5ном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6 в слоте M5</w:t>
      </w:r>
    </w:p>
    <w:p>
      <w:pPr>
        <w:pStyle w:val="a7"/>
      </w:pPr>
      <w:r>
        <w:t>Измерительный токовый вход 6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I6ном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I6ном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7 в слоте M5</w:t>
      </w:r>
    </w:p>
    <w:p>
      <w:pPr>
        <w:pStyle w:val="a7"/>
      </w:pPr>
      <w:r>
        <w:t>Измерительный токовый вход 7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8 в слоте M5</w:t>
      </w:r>
    </w:p>
    <w:p>
      <w:pPr>
        <w:pStyle w:val="a7"/>
      </w:pPr>
      <w:r>
        <w:t>Измерительный вход напряжения 8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U8ном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U8ном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9 в слоте M5</w:t>
      </w:r>
    </w:p>
    <w:p>
      <w:pPr>
        <w:pStyle w:val="a7"/>
      </w:pPr>
      <w:r>
        <w:t>Измерительный вход напряжения 9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U9ном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U9ном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10 в слоте M5</w:t>
      </w:r>
    </w:p>
    <w:p>
      <w:pPr>
        <w:pStyle w:val="a7"/>
      </w:pPr>
      <w:r>
        <w:t>Измерительный вход напряжения 10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U10ном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U10ном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11 в слоте M5</w:t>
      </w:r>
    </w:p>
    <w:p>
      <w:pPr>
        <w:pStyle w:val="a7"/>
      </w:pPr>
      <w:r>
        <w:t>Измерительный вход напряжения 11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U11ном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U11ном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12 в слоте M5</w:t>
      </w:r>
    </w:p>
    <w:p>
      <w:pPr>
        <w:pStyle w:val="a7"/>
      </w:pPr>
      <w:r>
        <w:t>Измерительный вход напряжения 12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U12ном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U12ном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13 в слоте M5</w:t>
      </w:r>
    </w:p>
    <w:p>
      <w:pPr>
        <w:pStyle w:val="a7"/>
      </w:pPr>
      <w:r>
        <w:t>Измерительный вход напряжения 13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U13ном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U13ном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14 в слоте M5</w:t>
      </w:r>
    </w:p>
    <w:p>
      <w:pPr>
        <w:pStyle w:val="a7"/>
      </w:pPr>
      <w:r>
        <w:t>Измерительный вход напряжения 14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U14ном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U14ном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15 в слоте M5</w:t>
      </w:r>
    </w:p>
    <w:p>
      <w:pPr>
        <w:pStyle w:val="a7"/>
      </w:pPr>
      <w:r>
        <w:t>Измерительный вход напряжения 15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U15ном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U15ном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16 в слоте M5</w:t>
      </w:r>
    </w:p>
    <w:p>
      <w:pPr>
        <w:pStyle w:val="a7"/>
      </w:pPr>
      <w:r>
        <w:t>Измерительный вход напряжения 16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U16ном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U16ном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Слот M5. Измерительный модуль (M179)</w:t>
      </w:r>
    </w:p>
    <w:p>
      <w:pPr>
        <w:pStyle w:val="a7"/>
      </w:pPr>
      <w:r>
        <w:t>Слот M5. Измерительный модуль (M179)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не определен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Обрыв цепей ТН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номинала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M7. Центральный процессор (C01)</w:t>
      </w:r>
    </w:p>
    <w:p>
      <w:pPr>
        <w:pStyle w:val="30"/>
      </w:pPr>
      <w:r>
        <w:t>Слот M7. Центральный процессор (C01)</w:t>
      </w:r>
    </w:p>
    <w:p>
      <w:pPr>
        <w:pStyle w:val="a7"/>
      </w:pPr>
      <w:r>
        <w:t>Слот M7. Центральный процессор (C01)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часов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I2C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I2C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КС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Несовместимая версия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SPI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SPI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конфигурации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Неверно заданы уставки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Неверные уставки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RED12.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RED34.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часов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архивов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Включений устройства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Перезагрузка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Таймаут отсутствия связи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порта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Тосп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фильтрации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Тфильтр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ИЭУ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Идентификатор ИЭУ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для GOOSE/MMS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Интерфейс GOOSE/MMS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блока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 блока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приложения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Приложение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GOOSE-сообщения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Идентификатор goID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набора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Набор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Фиксированное смещение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Смещение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Номер редакции 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конфигурации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Безопасность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Безопасность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сообщения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сообщения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блока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СbName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Description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Имя экземпляра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LD Inst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VLAN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VLAN_ID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Приоритетность обработки сообщений виртуальной сети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VLAN_PRIORITY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MAC-адрес групповой рассылки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MAC-адрес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Прикладной идентификатор GOOSE-сообщения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AppID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Минимальный интервал между сообщениями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MinTime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Максимальный интервал между сообщениями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MaxTime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точки доступа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APName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AP. IP-адрес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Маска подсети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AP. IP_SUBNET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AP. IP_GATEWAY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блока управления отчетом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блока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набора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Набор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Интервал периодической отправки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IntgPd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блока управления отправкой отчетов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RptID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Редакция 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ConfRev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Буферизация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Buffered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буферизации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BufTime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Индексированное имя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Indexed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блоков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блоков управления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Фиксированное смещение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Смещение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Отправка GOOSE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Отправка GOOSE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Отправка RGOOSE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Отправка RGOOSE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наборов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наборов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атрибутов, допустимых в наборе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атрибутов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Разрешение изменения наборов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Разр. изм. наборов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экземпляров блоков управления отчетами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экз. блоков управления отчетами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Разрешенный режим буферизации отчетов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Разр. буф. отчетов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Разрешение изменения атрибута buffered блока управления отчетом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Разр. изм. атрибута упр. отчетом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буферизованных блоков управления отчетом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буф. блоков управления отчетом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протокола резервирования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протокола резерв.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32BE1" w14:textId="77777777" w:rsidR="002453A9" w:rsidRDefault="002453A9" w:rsidP="00E434B2">
      <w:r>
        <w:separator/>
      </w:r>
    </w:p>
  </w:endnote>
  <w:endnote w:type="continuationSeparator" w:id="0">
    <w:p w14:paraId="44B6FF96" w14:textId="77777777" w:rsidR="002453A9" w:rsidRDefault="002453A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6FC51" w14:textId="77777777" w:rsidR="002453A9" w:rsidRDefault="002453A9" w:rsidP="00E434B2">
      <w:r>
        <w:separator/>
      </w:r>
    </w:p>
  </w:footnote>
  <w:footnote w:type="continuationSeparator" w:id="0">
    <w:p w14:paraId="1DA12EF3" w14:textId="77777777" w:rsidR="002453A9" w:rsidRDefault="002453A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1.3 от 16.05.2026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ЮНИТ-М300-ТЕСТ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313B6C67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F7941D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B0ACB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" strokecolor="#f7941d" strokeweight="2pt">
              <v:shadow on="t" color="black" opacity="24903f" origin=",.5" offset="0,.55556mm"/>
            </v:shape>
          </w:pict>
        </mc:Fallback>
      </mc:AlternateContent>
    </w:r>
  </w:p>
  <w:p w14:paraId="790A1348" w14:textId="4178102A" w:rsidR="00F24572" w:rsidRPr="00ED0F9B" w:rsidRDefault="00E1162A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rPr>
        <w:noProof/>
      </w:rPr>
      <w:drawing>
        <wp:inline distT="0" distB="0" distL="0" distR="0" wp14:anchorId="3610F360" wp14:editId="435574BA">
          <wp:extent cx="2468880" cy="503555"/>
          <wp:effectExtent l="0" t="0" r="7620" b="0"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Рисунок 46" descr="C:\Users\a.malashenko\Downloads\Logo_01.jpg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1.3 от 16.05.2026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ЮНИТ-М300-ТЕСТ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E1162A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1162A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0201F0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0201F0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0201F0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0201F0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6312</TotalTime>
  <Pages>3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239</cp:revision>
  <cp:lastPrinted>2024-04-19T07:52:00Z</cp:lastPrinted>
  <dcterms:created xsi:type="dcterms:W3CDTF">2024-10-17T04:20:00Z</dcterms:created>
  <dcterms:modified xsi:type="dcterms:W3CDTF">2026-07-31T11:58:00Z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