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счетчиков ресурса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ЗОП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ЗОП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ЗОП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КЦН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КЦН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КЦН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КЦН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НН1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НН1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НН2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НН2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КСВ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КПОН1: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КПОН2: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тока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по несимметрии токов прямой и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I2/I1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 органа минимального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Uлин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 органа максимального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НН1 / КЦН: Неисправность цепей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 органа минимального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Uлин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 органа максимального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НН2 / КЦН: Неисправность цепей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НН1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НН2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Ускорение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Ускорение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коммутационный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механический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МРВ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ресурс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самопроизвольно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самопр.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аварийно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аварийно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Реле фиксации команды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РФК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включения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отключения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цепей ЭМУ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цепей ЭМУ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Отключить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Включить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(Отключено)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(Включено)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сигн.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Превышение времени переключения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вр. пер.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