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6</w:t>
      </w:r>
    </w:p>
    <w:p>
      <w:pPr>
        <w:pStyle w:val="a7"/>
      </w:pPr>
      <w:r>
        <w:t xml:space="preserve">Дискрентый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7</w:t>
      </w:r>
    </w:p>
    <w:p>
      <w:pPr>
        <w:pStyle w:val="a7"/>
      </w:pPr>
      <w:r>
        <w:t xml:space="preserve">Дискрентый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8</w:t>
      </w:r>
    </w:p>
    <w:p>
      <w:pPr>
        <w:pStyle w:val="a7"/>
      </w:pPr>
      <w:r>
        <w:t xml:space="preserve">Дискрентый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9</w:t>
      </w:r>
    </w:p>
    <w:p>
      <w:pPr>
        <w:pStyle w:val="a7"/>
      </w:pPr>
      <w:r>
        <w:t xml:space="preserve">Дискрентый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Дискрентый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Оперативно включить В" w:value="Оперативно включить В"/>
                  <w:listItem w:displayText="Работа ЭМВ" w:value="Работа ЭМВ"/>
                  <w:listItem w:displayText="Выключатель отключен (блок контакт)" w:value="Выключатель отключен (блок контакт)"/>
                  <w:listItem w:displayText="Работа ЭМО1" w:value="Работа ЭМО1"/>
                  <w:listItem w:displayText="Оперативно отключить В" w:value="Оперативно отключить В"/>
                  <w:listItem w:displayText="Работа ЭМО2" w:value="Работа ЭМО2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Промежуточное положение выключателя" w:value="КА / В: Промежуточное положение выключателя"/>
                  <w:listItem w:displayText="КА / В: Выключатель отключен" w:value="КА / В: Выключатель отключен"/>
                  <w:listItem w:displayText="КА / В: Выключатель включен" w:value="КА / В: Выключатель включен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