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АВТОМАТИЧЕСКОГО РЕГУЛИРОВАНИЯ НАПРЯЖЕНИЯ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ЮНИТ-М300-АРНТ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ЮНИТ-М314-АРНТ-Р02с-х-В021-М030.3000-х-х-х-М046.4000-х-С01.00-1-1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БУ9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07.05.2026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ЮНИТ-М300-АРНТ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ЮНИТ-М300-АРНТ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БУ9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ЮНИТ-М300-АРНТ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