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2F06B1D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0577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FF72AC" w:rsidRDefault="00B46D3D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8975419"/>
      <w:r w:rsidR="00863E29" w:rsidRPr="00B46D3D">
        <w:rPr>
          <w:lang w:val="ru-RU"/>
        </w:rPr>
        <w:t>СОДЕРЖАНИЕ</w:t>
      </w:r>
      <w:bookmarkEnd w:id="0"/>
    </w:p>
    <w:p w14:paraId="59BEA74A" w14:textId="690BD482" w:rsidR="005C0E5C" w:rsidRDefault="005C0E5C">
      <w:pPr>
        <w:pStyle w:val="17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Cs w:val="24"/>
          <w14:ligatures w14:val="standardContextual"/>
        </w:rPr>
      </w:pPr>
      <w:r>
        <w:rPr>
          <w:color w:val="0000FF" w:themeColor="hyperlink"/>
          <w:szCs w:val="24"/>
          <w:u w:val="single"/>
        </w:rPr>
        <w:fldChar w:fldCharType="begin"/>
      </w:r>
      <w:r>
        <w:rPr>
          <w:color w:val="0000FF" w:themeColor="hyperlink"/>
          <w:szCs w:val="24"/>
          <w:u w:val="single"/>
        </w:rPr>
        <w:instrText xml:space="preserve"> TOC \o "1-3" \h \z \u </w:instrText>
      </w:r>
      <w:r>
        <w:rPr>
          <w:color w:val="0000FF" w:themeColor="hyperlink"/>
          <w:szCs w:val="24"/>
          <w:u w:val="single"/>
        </w:rPr>
        <w:fldChar w:fldCharType="separate"/>
      </w:r>
      <w:hyperlink w:anchor="_Toc228975419" w:history="1">
        <w:r w:rsidRPr="00AF5479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_Toc228975419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0224A9BD" w:rsidR="00FF72AC" w:rsidRDefault="005C0E5C" w:rsidP="005C0E5C">
      <w:pPr>
        <w:pStyle w:val="15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ЛЗТ_1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МТЗ_1</w:t>
      </w:r>
    </w:p>
    <w:p>
      <w:pPr>
        <w:pStyle w:val="a7"/>
      </w:pPr>
      <w:r>
        <w:t>МТЗ 1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2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3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Перекрестная блокировка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БЛЗШ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ступени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1 ступень /</w:t>
              <w:br/>
              <w:t>2 ступень /</w:t>
              <w:br/>
              <w:t>3 ступень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ТК ЗДЗ_1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пускового органа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МТЗ 1 ст /</w:t>
              <w:br/>
              <w:t>МТЗ 2 ст /</w:t>
              <w:br/>
              <w:t>МТЗ 3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ЗОП_1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работы ЗОП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I2 /</w:t>
              <w:br/>
              <w:t>по I2/I1 /</w:t>
              <w:br/>
              <w:t>по I2 или по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 РПН_1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ГЗсигн_1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ГЗоткл_1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 РПН_1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УРОВ ВН_1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с подхватом по току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внутр. ПО /</w:t>
              <w:br/>
              <w:t>Предусмотрено по внеш. ПО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ЭМО1 /</w:t>
              <w:br/>
              <w:t>Предусмотрено по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КЦН НН_1</w:t>
      </w:r>
    </w:p>
    <w:p>
      <w:pPr>
        <w:pStyle w:val="a7"/>
      </w:pPr>
      <w:r>
        <w:t>КЦН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От аварийного /</w:t>
              <w:br/>
              <w:t>От аварийного и низкого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Т_1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ВН_1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НН1_1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НН2_1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КА_1</w:t>
      </w:r>
    </w:p>
    <w:p>
      <w:pPr>
        <w:pStyle w:val="a7"/>
      </w:pPr>
      <w:r>
        <w:t>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включения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КП_1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 НКУ_1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КРВ_1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Минимальный ток КРВ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Iмин_КРВ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0,01...0,30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СС_1</w:t>
      </w:r>
    </w:p>
    <w:p>
      <w:pPr>
        <w:pStyle w:val="a7"/>
      </w:pPr>
      <w:r>
        <w:t>CC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M8.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M9.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M10.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M11.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M3.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M4.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M5.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M6.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M7.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1964"/>
        <w:gridCol w:w="1964"/>
        <w:gridCol w:w="1964"/>
        <w:gridCol w:w="1964"/>
        <w:gridCol w:w="1964"/>
        <w:gridCol w:w="1964"/>
        <w:gridCol w:w="1964"/>
        <w:gridCol w:w="1964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1440"/>
            <w:vAlign w:val="center"/>
          </w:tcPr>
          <w:p>
            <w:pPr>
              <w:pStyle w:val="affa"/>
              <w:jc w:val="center"/>
            </w:pPr>
            <w:r>
              <w:t>Цвет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7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8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9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10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20"/>
      </w:pPr>
      <w:r>
        <w:t>Функциональные клавиши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Синхронизация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Источник точного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Источник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основной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резервный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Параметры летнего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Параметры зимнего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Модуль ЦП</w:t>
      </w:r>
    </w:p>
    <w:p>
      <w:pPr>
        <w:pStyle w:val="a7"/>
      </w:pPr>
      <w:r>
        <w:t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Настройка регистрации</w:t>
      </w:r>
    </w:p>
    <w:p>
      <w:pPr>
        <w:pStyle w:val="a7"/>
      </w:pPr>
      <w:r>
        <w:t>Настройка регистрации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M1. Модуль питания (P02c)</w:t>
      </w:r>
    </w:p>
    <w:p>
      <w:pPr>
        <w:pStyle w:val="a7"/>
      </w:pPr>
      <w:r>
        <w:t>Слот M1. Модуль питания (P02c)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Напряжение несимметрии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U несимм. пит.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M3.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M4.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M5.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M6.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M7.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M8. Модуль дискретных входов (B021)</w:t>
      </w:r>
    </w:p>
    <w:p>
      <w:pPr>
        <w:pStyle w:val="a7"/>
      </w:pPr>
      <w:r>
        <w:t>Дискретный вход 1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M9. Модуль дискретных входов (B021)</w:t>
      </w:r>
    </w:p>
    <w:p>
      <w:pPr>
        <w:pStyle w:val="a7"/>
      </w:pPr>
      <w:r>
        <w:t>Дискретный вход 1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M10. Модуль дискретных входов (B021)</w:t>
      </w:r>
    </w:p>
    <w:p>
      <w:pPr>
        <w:pStyle w:val="a7"/>
      </w:pPr>
      <w:r>
        <w:t>Дискретный вход 1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M11. Модуль дискретных входов (B021)</w:t>
      </w:r>
    </w:p>
    <w:p>
      <w:pPr>
        <w:pStyle w:val="a7"/>
      </w:pPr>
      <w:r>
        <w:t>Дискретный вход 1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M12. Измерительный модуль (M046)</w:t>
      </w:r>
    </w:p>
    <w:p>
      <w:pPr>
        <w:pStyle w:val="a7"/>
      </w:pPr>
      <w:r>
        <w:t>Измерительный вход напряжения 1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2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3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4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5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6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7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8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9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10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M14. Центральный процессор (C01)</w:t>
      </w:r>
    </w:p>
    <w:p>
      <w:pPr>
        <w:pStyle w:val="a7"/>
      </w:pPr>
      <w:r>
        <w:t>Слот M14. Центральный процессор (C01)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20"/>
      </w:pPr>
      <w:r>
        <w:t>Обобщенные сигналы</w:t>
      </w:r>
    </w:p>
    <w:p>
      <w:pPr>
        <w:pStyle w:val="a7"/>
      </w:pPr>
      <w:r>
        <w:t>Обобщенные сигналы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20"/>
      </w:pPr>
      <w:r>
        <w:t>Сигналы функциональной логики</w:t>
      </w:r>
    </w:p>
    <w:p>
      <w:pPr>
        <w:pStyle w:val="a7"/>
      </w:pPr>
      <w:r>
        <w:t>Общие сигналы ФС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Контроль команды включить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Конт. вкл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Контроль команды отключить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Конт. откл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Инд. испр. SYSPhyHealth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Инд. испр. Health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Iab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Текущее поведение SYS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Текущее поведение SYS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Ibc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Текущий режим работы SYS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Текущий режим SYS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Ica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Ia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Ib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Ic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прямой последовательности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обратной последовательности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прямой последовательности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обратной последовательности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прямой последовательности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обратной последовательности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ЗДЗ1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ЗДЗ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ЗДЗ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УРОВ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УРОВ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ИЭУ ТН1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ИЭУ ТН2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оперативного тока ЭМО1,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ЭМО1,ЭМВ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оперативного тока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от пульта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Отключить В от ПУ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от телеуправления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Отключить В от ТУ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от пульта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Включить В от ПУ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от телеуправления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Включить В от ТУ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отключен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отключен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включен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включен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сигнализации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двери шкафа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Дверь шкафа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SA3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SA4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SA5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SA6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ЗДЗ1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ЗДЗ1.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1.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2.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1.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2.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с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 В ИЧМ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с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Вкл. В ИЧМ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Команда отключить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Откл.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Команда включить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Вкл.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счетчика операций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счет.опер.В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IRF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Test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Test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Test/blocked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Test/blocked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Перекл.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Установка режима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1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1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2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2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3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3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1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1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2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2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3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3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ЗОП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ЗОП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КЦН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КЦН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КЦН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КЦН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ГЗсигн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ГЗсигн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ГЗоткл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ГЗоткл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УРОВ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УРОВ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ПДС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ПДС НКУ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АСУ: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МТЗ 1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1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1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МТЗ 2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2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2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МТЗ 3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3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3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КПОН1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КПОН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КПОН2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КПОН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БЛЗШ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Блокировка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БЛЗШ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БЛЗШ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ТК ЗДЗ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ЗОП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ИО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по несимметрии токов прямой и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ИО I2/I1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Сраб.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ТО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УРОВ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Ускорение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Ускорение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"на себя"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КЦН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 по Uлин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 по 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Неисправность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КЦН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 по Uлин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 по 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Неисправность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самопроизвольно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 самопр.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Неисправность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аварийно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 аварийно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фиксации команды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РФК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включения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Блокировка вкл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отключения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Блокировка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ЭМУ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Неиспр. цепей ЭМУ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Промежуточное положение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Промеж.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Неисправное положение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Неиспр.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"отключить" выключатель через выходное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Отключить (реле)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"включить" выключатель через выходное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Включить (реле)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КА: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КА: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выключатель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Отключить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выключатель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Идет переключение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Идет 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превышения допустимого времени переключения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Прев. времени пер.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(Не определено)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Не определено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(Отключено)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(Включено)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(Неисправность)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Перекр.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КП: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КП: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ПС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(импульс)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ПС / ПС: Пуск (имп)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ПС / ПС: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Количество операций "В - О"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Количество операций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Перекр.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КЦВ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КПруж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КПруж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КПруж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Аварийный уровень изоляции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Авар.уров.изоляции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Низкий уровень изоляции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Низ.уров.изоляции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ГЗ 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Низкая изол.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ПДС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ПДС: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Дверь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Дверь шкафа закрыта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Дверь шкафа открыта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SA1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SA2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SA3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SA4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SA5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SA6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SG1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SG2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SG3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цепей сигн.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сигнализации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цепей сигн.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цепей сигн.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ЭМО1, ЭМВ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ЭМО1,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ЭМО1, ЭМВ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ЭМО1, ЭМВ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ЭМО2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ЭМО2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ЭМО2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ГЗ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ЗДЗ1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ЗДЗ1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ЗДЗ1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УРОВ1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УРОВ1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УРОВ1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ИЭУ ТН1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ЗДЗ2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ЗДЗ2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ЗДЗ2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УРОВ2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УРОВ2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УРОВ2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ОТ ИЭУ ТН2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ПДС НКУ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ПДС НКУ: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ПДС НКУ: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КРВ_1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коммутационный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 ком.рес.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механический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 мех.рес.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 ресурс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Количество выполненных циклов механического ресурса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КРВ_Кол-во циклов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СС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ГЗ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Низ.изол.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ГЗ заблокирована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ГЗ заблокирована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Внеш.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Выходные цепи разобраны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 выведены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ОТ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Неисп. ОТ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ОТ цепей сигнализации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Неисп. ОТ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ОТ НН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Превышение времени переключения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Прев. вр. пер.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Общий внешний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Общ. внеш.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Вывод терминала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МТЗ 1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МТЗ 2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МТЗ 3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МТЗ 1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МТЗ 2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МТЗ 3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ТО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ЗП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ЗП на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ЗОП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ЗОП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ТК ЗДЗ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ТО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КЦН НН1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КЦН НН2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ЛО ГЗсигн на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ЛО ГЗоткл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ЛО ГЗ РПН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Т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Т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Т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НН1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НН1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НН1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НН2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НН2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ЛО НН2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УРОВ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КСВ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КП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ПДС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ВКл: ОВ ПДС НКУ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ВКн: Сброс КРВ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Виртуальная кнопка_Опер. 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В (б/к)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POS-56_РПО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"Включено"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POS-56_РПВ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POS-56_Достоверность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В (б/к)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POS-58_РПО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"Включено"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POS-58_РПВ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POS-58_Достоверность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Пуск УРОВ внешний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SPS-35_Выход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SPS-35_Достоверноcть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Работа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Работа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Откл. от кнопки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Пружина не заведена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Пружина не заведена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Откл. от кнопки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Внеш. блок. упр.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Сигнал внешний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Сигнал внешний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Сигнал внешний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Сигнал внешний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Опер. отключить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Опер. отключить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Опер. включить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СВ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КПОН1 внеш.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Блокировка ЛЗТ1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Сраб БНН1 внеш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СВ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КПОН2 внеш.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Блокировка ЛЗТ2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Сраб БНН2 внеш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Внеш. пуск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Внеш. пуск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Сигн.конт.газ.реле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Сигн.конт.газ.реле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Сраб. КИ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Сраб. КИ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Откл.конт.газ.реле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Откл.конт.газ.реле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Сраб. КИ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Сраб. КИ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Конт.струйн.реле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Конт.струйн.реле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Сраб. КИ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Сраб. КИ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GOOSE1.Внеш.откл. от ЗДЗ1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GOOSE1.Внеш.откл. от ЗДЗ2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Внеш.откл. от УРОВ1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Внеш.откл. от УРОВ2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Контроль цепи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Контроль цепи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Контроль цепи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Контроль цепи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Контроль цепи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Контроль цепи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Низ.уров.изоляц.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Пуск УРОВ внешний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Авар.уров.изоляц.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Авар.уров.изоляц.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Низ.уров.изоляц.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Работа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Работа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Работа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Работа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Внеш. блок. упр.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GOOSE1. Ключ М/Д привода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Ключ М/Д привода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a7"/>
      </w:pPr>
      <w:r>
        <w:t>GOOSE2. Опер. включить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</w:tbl>
    <w:p>
      <w:pPr>
        <w:pStyle w:val="20"/>
      </w:pPr>
      <w:r>
        <w:t>Слот M1. Модуль питания (P02c)</w:t>
      </w:r>
    </w:p>
    <w:p>
      <w:pPr>
        <w:pStyle w:val="a7"/>
      </w:pPr>
      <w:r>
        <w:t>Слот M1. Модуль питания (P02c)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несимметрии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 несимм. пит.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M3. Модуль выходных реле (K001)</w:t>
      </w:r>
    </w:p>
    <w:p>
      <w:pPr>
        <w:pStyle w:val="a7"/>
      </w:pPr>
      <w:r>
        <w:t>Слот M3.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M4. Модуль выходных реле (K001)</w:t>
      </w:r>
    </w:p>
    <w:p>
      <w:pPr>
        <w:pStyle w:val="a7"/>
      </w:pPr>
      <w:r>
        <w:t>Слот M4.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M5. Модуль выходных реле (K001)</w:t>
      </w:r>
    </w:p>
    <w:p>
      <w:pPr>
        <w:pStyle w:val="a7"/>
      </w:pPr>
      <w:r>
        <w:t>Слот M5.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M6. Модуль выходных реле (K001)</w:t>
      </w:r>
    </w:p>
    <w:p>
      <w:pPr>
        <w:pStyle w:val="a7"/>
      </w:pPr>
      <w:r>
        <w:t>Слот M6.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M7. Модуль выходных реле (K001)</w:t>
      </w:r>
    </w:p>
    <w:p>
      <w:pPr>
        <w:pStyle w:val="a7"/>
      </w:pPr>
      <w:r>
        <w:t>Слот M7.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M8. Модуль дискретных входов (B021)</w:t>
      </w:r>
    </w:p>
    <w:p>
      <w:pPr>
        <w:pStyle w:val="a7"/>
      </w:pPr>
      <w:r>
        <w:t>Слот M8.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2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3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4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5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6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7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8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9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10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11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12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13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14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M9. Модуль дискретных входов (B021)</w:t>
      </w:r>
    </w:p>
    <w:p>
      <w:pPr>
        <w:pStyle w:val="a7"/>
      </w:pPr>
      <w:r>
        <w:t>Слот M9.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2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3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4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5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6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7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8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9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10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11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12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13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14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M10. Модуль дискретных входов (B021)</w:t>
      </w:r>
    </w:p>
    <w:p>
      <w:pPr>
        <w:pStyle w:val="a7"/>
      </w:pPr>
      <w:r>
        <w:t>Слот M10.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2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3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4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5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6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7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8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9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10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11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12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13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14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M11. Модуль дискретных входов (B021)</w:t>
      </w:r>
    </w:p>
    <w:p>
      <w:pPr>
        <w:pStyle w:val="a7"/>
      </w:pPr>
      <w:r>
        <w:t>Слот M11.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2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3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4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5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6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7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8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9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10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11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12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13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Дискретный вход 14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M12. Измерительный модуль (M046)</w:t>
      </w:r>
    </w:p>
    <w:p>
      <w:pPr>
        <w:pStyle w:val="a7"/>
      </w:pPr>
      <w:r>
        <w:t>Слот M12. Измерительный модуль (M046)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не определен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Обрыв цепей ТН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номинала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вход напряжения 1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вход напряжения 2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вход напряжения 3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U3ном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U3ном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вход напряжения 4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U4ном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U4ном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вход напряжения 5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U5ном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U5ном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вход напряжения 6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U6ном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U6ном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токовый вход 7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токовый вход 8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I8ном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I8ном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токовый вход 9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I9ном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I9ном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a7"/>
      </w:pPr>
      <w:r>
        <w:t>Измерительный токовый вход 10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I10ном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I10ном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20"/>
      </w:pPr>
      <w:r>
        <w:t>Слот M14. Центральный процессор (C01)</w:t>
      </w:r>
    </w:p>
    <w:p>
      <w:pPr>
        <w:pStyle w:val="a7"/>
      </w:pPr>
      <w:r>
        <w:t>Слот M14. Центральный процессор (C01)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часов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I2C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I2C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КС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Несовместимая версия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SPI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SPI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конфигурации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Неверно заданы уставки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Неверные уставки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RED12.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RED34.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часов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архивов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Включений устройства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Перезагрузка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Таймаут отсутствия связи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порта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Тосп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фильтрации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Тфильтр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0"/>
                    <!-- 10pt -->
                    <w:spacing w:val="1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14E83" w14:textId="77777777" w:rsidR="000D7036" w:rsidRDefault="000D7036" w:rsidP="00E434B2">
      <w:r>
        <w:separator/>
      </w:r>
    </w:p>
  </w:endnote>
  <w:endnote w:type="continuationSeparator" w:id="0">
    <w:p w14:paraId="53DECDC6" w14:textId="77777777" w:rsidR="000D7036" w:rsidRDefault="000D7036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0842F" w14:textId="77777777" w:rsidR="000D7036" w:rsidRDefault="000D7036" w:rsidP="00E434B2">
      <w:r>
        <w:separator/>
      </w:r>
    </w:p>
  </w:footnote>
  <w:footnote w:type="continuationSeparator" w:id="0">
    <w:p w14:paraId="13B0A847" w14:textId="77777777" w:rsidR="000D7036" w:rsidRDefault="000D7036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D137A"/>
    <w:pPr>
      <w:spacing w:after="0"/>
    </w:pPr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15"/>
    <w:link w:val="16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F50577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7">
    <w:name w:val="toc 1"/>
    <w:basedOn w:val="11"/>
    <w:next w:val="15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/>
      <w:lang w:val="ru-RU"/>
    </w:rPr>
  </w:style>
  <w:style w:type="paragraph" w:styleId="25">
    <w:name w:val="toc 2"/>
    <w:basedOn w:val="20"/>
    <w:next w:val="15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A4F12"/>
    <w:pPr>
      <w:widowControl w:val="0"/>
      <w:suppressAutoHyphens w:val="0"/>
      <w:jc w:val="center"/>
      <w:textboxTightWrap w:val="allLines"/>
    </w:pPr>
    <w:rPr>
      <w:sz w:val="20"/>
    </w:rPr>
  </w:style>
  <w:style w:type="character" w:customStyle="1" w:styleId="TAGS0">
    <w:name w:val="TAGS Знак"/>
    <w:basedOn w:val="af0"/>
    <w:link w:val="TAGS"/>
    <w:rsid w:val="00BA4F12"/>
    <w:rPr>
      <w:rFonts w:ascii="Arial Narrow" w:eastAsia="Times New Roman" w:hAnsi="Arial Narrow" w:cs="Times New Roman"/>
      <w:bCs/>
      <w:sz w:val="20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5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5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6281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214</cp:revision>
  <cp:lastPrinted>2024-04-19T07:52:00Z</cp:lastPrinted>
  <dcterms:created xsi:type="dcterms:W3CDTF">2024-10-17T04:20:00Z</dcterms:created>
  <dcterms:modified xsi:type="dcterms:W3CDTF">2026-05-06T13:03:00Z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