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3053C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3053C7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D25F27">
          <w:rPr>
            <w:noProof/>
          </w:rPr>
          <w:t>January 25,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3053C7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5C7633">
      <w:r>
        <w:t xml:space="preserve"> </w:t>
      </w:r>
    </w:p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r>
              <w:t>rrSupportCode</w:t>
            </w:r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</w:tbl>
    <w:p w:rsidR="005E6B65" w:rsidRPr="005E6B65" w:rsidRDefault="005E6B65" w:rsidP="005E6B65">
      <w:pPr>
        <w:pStyle w:val="Heading3"/>
      </w:pPr>
      <w:r>
        <w:t xml:space="preserve">Conversion notes </w:t>
      </w:r>
    </w:p>
    <w:tbl>
      <w:tblPr>
        <w:tblStyle w:val="TableGrid"/>
        <w:tblW w:w="13608" w:type="dxa"/>
        <w:tblLook w:val="04A0"/>
      </w:tblPr>
      <w:tblGrid>
        <w:gridCol w:w="3728"/>
        <w:gridCol w:w="4930"/>
        <w:gridCol w:w="4950"/>
      </w:tblGrid>
      <w:tr w:rsidR="00CA5519" w:rsidTr="00D25F27">
        <w:tc>
          <w:tcPr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r>
              <w:t>Depends on</w:t>
            </w:r>
          </w:p>
        </w:tc>
      </w:tr>
      <w:tr w:rsidR="00CA5519" w:rsidTr="00D25F27">
        <w:tc>
          <w:tcPr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/>
          <w:p w:rsidR="00CA5519" w:rsidRDefault="00CA5519" w:rsidP="005E6B65">
            <w:r>
              <w:t>Factorial - should only deal with integers?</w:t>
            </w:r>
          </w:p>
          <w:p w:rsidR="00CA5519" w:rsidRDefault="00CA5519" w:rsidP="005E6B65"/>
        </w:tc>
        <w:tc>
          <w:tcPr>
            <w:tcW w:w="4950" w:type="dxa"/>
          </w:tcPr>
          <w:p w:rsidR="00CA5519" w:rsidRDefault="00CA5519" w:rsidP="005E6B65"/>
        </w:tc>
      </w:tr>
      <w:tr w:rsidR="00CA5519" w:rsidTr="00D25F27">
        <w:tc>
          <w:tcPr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/>
        </w:tc>
        <w:tc>
          <w:tcPr>
            <w:tcW w:w="4950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D25F27">
        <w:tc>
          <w:tcPr>
            <w:tcW w:w="3728" w:type="dxa"/>
          </w:tcPr>
          <w:p w:rsidR="00CA5519" w:rsidRDefault="00CA5519" w:rsidP="005E6B65">
            <w:proofErr w:type="spellStart"/>
            <w:r>
              <w:lastRenderedPageBreak/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/>
        </w:tc>
      </w:tr>
      <w:tr w:rsidR="00766583" w:rsidTr="00D25F27">
        <w:tc>
          <w:tcPr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/>
        </w:tc>
      </w:tr>
      <w:tr w:rsidR="004169A8" w:rsidTr="00D25F27">
        <w:tc>
          <w:tcPr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/>
        </w:tc>
        <w:tc>
          <w:tcPr>
            <w:tcW w:w="4950" w:type="dxa"/>
          </w:tcPr>
          <w:p w:rsidR="004169A8" w:rsidRDefault="00D56FA2" w:rsidP="005E6B65">
            <w:proofErr w:type="spellStart"/>
            <w:r>
              <w:t>IModel.cs</w:t>
            </w:r>
            <w:proofErr w:type="spellEnd"/>
          </w:p>
        </w:tc>
      </w:tr>
      <w:tr w:rsidR="00D56FA2" w:rsidTr="00D25F27">
        <w:tc>
          <w:tcPr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/>
        </w:tc>
      </w:tr>
    </w:tbl>
    <w:p w:rsidR="004169A8" w:rsidRDefault="004169A8" w:rsidP="005E6B65"/>
    <w:p w:rsidR="004169A8" w:rsidRDefault="004169A8">
      <w:pPr>
        <w:sectPr w:rsidR="004169A8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B8211B" w:rsidRDefault="00B8211B" w:rsidP="00B8211B">
      <w:pPr>
        <w:pStyle w:val="Heading1"/>
      </w:pPr>
      <w:r>
        <w:lastRenderedPageBreak/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CVODE is 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B8E" w:rsidRDefault="00810B8E" w:rsidP="00580239">
      <w:pPr>
        <w:spacing w:after="0" w:line="240" w:lineRule="auto"/>
      </w:pPr>
      <w:r>
        <w:separator/>
      </w:r>
    </w:p>
  </w:endnote>
  <w:endnote w:type="continuationSeparator" w:id="0">
    <w:p w:rsidR="00810B8E" w:rsidRDefault="00810B8E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6B1EA0">
            <w:rPr>
              <w:noProof/>
            </w:rPr>
            <w:t>6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B8E" w:rsidRDefault="00810B8E" w:rsidP="00580239">
      <w:pPr>
        <w:spacing w:after="0" w:line="240" w:lineRule="auto"/>
      </w:pPr>
      <w:r>
        <w:separator/>
      </w:r>
    </w:p>
  </w:footnote>
  <w:footnote w:type="continuationSeparator" w:id="0">
    <w:p w:rsidR="00810B8E" w:rsidRDefault="00810B8E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57475"/>
    <w:rsid w:val="002204F7"/>
    <w:rsid w:val="00234DF6"/>
    <w:rsid w:val="00260290"/>
    <w:rsid w:val="00285518"/>
    <w:rsid w:val="002F46A9"/>
    <w:rsid w:val="002F6265"/>
    <w:rsid w:val="003053C7"/>
    <w:rsid w:val="00307075"/>
    <w:rsid w:val="003225C9"/>
    <w:rsid w:val="00344871"/>
    <w:rsid w:val="00364698"/>
    <w:rsid w:val="00365044"/>
    <w:rsid w:val="00394C75"/>
    <w:rsid w:val="003A651A"/>
    <w:rsid w:val="003C774C"/>
    <w:rsid w:val="00410A91"/>
    <w:rsid w:val="00413E34"/>
    <w:rsid w:val="004169A8"/>
    <w:rsid w:val="00494282"/>
    <w:rsid w:val="004A400E"/>
    <w:rsid w:val="00562C3C"/>
    <w:rsid w:val="00567956"/>
    <w:rsid w:val="00580239"/>
    <w:rsid w:val="00580E7B"/>
    <w:rsid w:val="0059213F"/>
    <w:rsid w:val="00597DBB"/>
    <w:rsid w:val="005C7633"/>
    <w:rsid w:val="005E6B65"/>
    <w:rsid w:val="005F05DC"/>
    <w:rsid w:val="006109FB"/>
    <w:rsid w:val="00617AAC"/>
    <w:rsid w:val="006B1EA0"/>
    <w:rsid w:val="006C1494"/>
    <w:rsid w:val="00727C45"/>
    <w:rsid w:val="00766583"/>
    <w:rsid w:val="00783554"/>
    <w:rsid w:val="007B6A77"/>
    <w:rsid w:val="007E002B"/>
    <w:rsid w:val="007E71CE"/>
    <w:rsid w:val="00810B8E"/>
    <w:rsid w:val="008A253B"/>
    <w:rsid w:val="008F707A"/>
    <w:rsid w:val="00950E14"/>
    <w:rsid w:val="009B35F9"/>
    <w:rsid w:val="00A01444"/>
    <w:rsid w:val="00A069D8"/>
    <w:rsid w:val="00A702FA"/>
    <w:rsid w:val="00AA3285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83380"/>
    <w:rsid w:val="00DA385B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8153C-FEA1-4D97-A4E3-DCA7A6BB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6287</TotalTime>
  <Pages>10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21</cp:revision>
  <dcterms:created xsi:type="dcterms:W3CDTF">2011-11-23T19:33:00Z</dcterms:created>
  <dcterms:modified xsi:type="dcterms:W3CDTF">2012-01-25T21:02:00Z</dcterms:modified>
</cp:coreProperties>
</file>