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25.0" w:type="dxa"/>
        <w:jc w:val="left"/>
        <w:tblInd w:w="-1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40"/>
        <w:gridCol w:w="4185"/>
        <w:tblGridChange w:id="0">
          <w:tblGrid>
            <w:gridCol w:w="7440"/>
            <w:gridCol w:w="418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83.46456692913375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Ледащев Григорий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60" w:lineRule="auto"/>
              <w:jc w:val="right"/>
              <w:rPr>
                <w:color w:val="aeaeae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+7 (915) 7572704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60" w:lineRule="auto"/>
              <w:jc w:val="righ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grigor.ledashev@yandex.ru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telegram: @gregor256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60" w:lineRule="auto"/>
              <w:ind w:left="283.46456692913375" w:firstLine="0"/>
              <w:rPr/>
            </w:pPr>
            <w:r w:rsidDel="00000000" w:rsidR="00000000" w:rsidRPr="00000000">
              <w:rPr>
                <w:b w:val="1"/>
                <w:color w:val="45818e"/>
                <w:sz w:val="24"/>
                <w:szCs w:val="24"/>
                <w:rtl w:val="0"/>
              </w:rPr>
              <w:t xml:space="preserve">О себе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283.46456692913375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Окончил механико-математический факультет МГУ в 2021 году. Защитил диплом на кафедре математической статистики по теме, связанной с ветвящимися процессами. Работаю в сфере анализа данных и машинного обучения с 2020 года. С сентября 2022 года обучаюсь в академии MADE.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.46456692913375"/>
              <w:jc w:val="left"/>
              <w:rPr>
                <w:b w:val="1"/>
                <w:color w:val="45818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5818e"/>
                <w:sz w:val="24"/>
                <w:szCs w:val="24"/>
                <w:rtl w:val="0"/>
              </w:rPr>
              <w:t xml:space="preserve">Ключевые навыки 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8"/>
              </w:numPr>
              <w:spacing w:line="240" w:lineRule="auto"/>
              <w:ind w:left="566.9291338582675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Теория: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Математическая статистика, теория вероятностей, алгоритмы и структуры данных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8"/>
              </w:numPr>
              <w:spacing w:line="240" w:lineRule="auto"/>
              <w:ind w:left="566.9291338582675" w:hanging="36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Языки программирования: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Python: pytorch, django, scipy, pandas, scikit, asyncio, threading, pytest, logging, click,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классы, декораторы, линтеры, type hints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SQL: оконные функции, циклы, процедуры, pivot, crosstab, recursive, создание и настройка БД, dblinks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Прочее(знания на базовом уровне): SAS, Wolfram Mathematica, C/C++, основы Big Data, Scala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8"/>
              </w:numPr>
              <w:spacing w:line="240" w:lineRule="auto"/>
              <w:ind w:left="566.9291338582675" w:hanging="36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Машинное обучение: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Линейные модели, решающие деревья, ансамбли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Нейронные сети: сверточные, рекуррентные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8"/>
              </w:numPr>
              <w:spacing w:line="240" w:lineRule="auto"/>
              <w:ind w:left="566.9291338582675" w:hanging="36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Технологии: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Apache Airflow, Docker Compose, bash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b w:val="1"/>
                <w:color w:val="45818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5818e"/>
                <w:sz w:val="24"/>
                <w:szCs w:val="24"/>
                <w:rtl w:val="0"/>
              </w:rPr>
              <w:t xml:space="preserve">Образование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8"/>
              </w:numPr>
              <w:spacing w:line="240" w:lineRule="auto"/>
              <w:ind w:left="566.9291338582675" w:hanging="359.99999999999994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МГУ, Механико-математический факультет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566.92913385826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Кафедра математической статистики и случайных процессов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566.92913385826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8"/>
              </w:numPr>
              <w:spacing w:line="240" w:lineRule="auto"/>
              <w:ind w:left="566.9291338582675" w:hanging="359.99999999999994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Академия MADE от </w:t>
            </w:r>
            <w:hyperlink r:id="rId7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vk-образование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425.19685039370086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 – 2021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425.19685039370086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425.19685039370086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425.19685039370086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425.19685039370086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 – 2023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283.46456692913375" w:firstLine="0"/>
              <w:rPr>
                <w:b w:val="1"/>
                <w:color w:val="45818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5818e"/>
                <w:sz w:val="24"/>
                <w:szCs w:val="24"/>
                <w:rtl w:val="0"/>
              </w:rPr>
              <w:t xml:space="preserve">Опыт работы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ООО «Онмун компани»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Сфера деятельности компании: электронная коммерция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Должность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аналитик. Выявление подозрительных  транзакций в платежной системе.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1559.0551181102362" w:hanging="360.000000000000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Построение модели машинного обучения, определяющей степень подозрительности транзакции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40" w:lineRule="auto"/>
              <w:ind w:left="1559.0551181102362" w:hanging="360.000000000000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Написание API на django, осуществляющего применение модели к транзакциям в режиме реально времени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1559.0551181102362" w:hanging="360.000000000000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Оценка качества работы модели на основании реально выявленных случаев мошенничества и её дальнейшая доработка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40" w:lineRule="auto"/>
              <w:ind w:left="1559.0551181102362" w:hanging="360.000000000000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Сбор статистики и построение отчетов по мошенническим транзакциям, в зависимости от специфики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40" w:lineRule="auto"/>
              <w:ind w:left="1559.0551181102362" w:hanging="360.000000000000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правил, согласно которым транзакция может быть отклонена или разрешена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1559.0551181102362" w:hanging="360.000000000000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Оптимизация и ускорение работы SQL-запросов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Апрель 2021 — настоящее время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ПАО «Банк Уралсиб»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Должность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аналитик. Оценка эффективности рекламных кампаний банка.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1559.0551181102362" w:hanging="360.000000000000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Построение витрин данных, содержащих информацию об активности клиентов банка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40" w:lineRule="auto"/>
              <w:ind w:left="1559.0551181102362" w:hanging="360.000000000000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Исследование эффективности рекламных акций посредством выделения групп клиентов и оценки воздействие рекламы на них с помощью статистических критериев.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1559.0551181102362" w:hanging="360.000000000000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Построение моделей машинного обучения для предсказания спроса клиентов на продукты банка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1559.0551181102362" w:hanging="360.000000000000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Презентации придуманных мною способов увеличения активности клиентов с расчетами возможной прибыли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Сентябрь 2020 — Апрель 2021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АО «Альфа-банк»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Должность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аналитик. Автоматизация управления операционными рисками.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spacing w:line="240" w:lineRule="auto"/>
              <w:ind w:left="1559.0551181102362" w:hanging="360.000000000000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Сбор и систематизация данных, связанных с финансовыми потерями банка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line="240" w:lineRule="auto"/>
              <w:ind w:left="1559.0551181102362" w:hanging="360.000000000000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Составление отчетов о полученных результатах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Май 2020 — Сентябрь 2020</w:t>
            </w:r>
          </w:p>
        </w:tc>
      </w:tr>
      <w:tr>
        <w:trPr>
          <w:cantSplit w:val="0"/>
          <w:trHeight w:val="23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Летняя многопрофильная школа при МЦНМО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60" w:before="60" w:line="240" w:lineRule="auto"/>
              <w:ind w:left="708.661417322834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Заведующий кафедрой математики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1560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Преподавание математического анализа, дискретной математики и программирования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1560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Составление и проверка вступительных экзаменов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1560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Прием новых преподавателей математического профиля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Сентябрь 2017 — Апрель 2020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560" w:hanging="3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566.9291338582675" w:hanging="359.99999999999994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ata.vk.company/fe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LTZsWVAI0KfKJVpJ25kXu20iZA==">AMUW2mVJIDODyDKWO1YdYEgruo0R24xyrtnHvnwHIF9d4KPpIJaWz1UNiwv44cOVqDG5BsuLPbdo2TNVYzCasoUrUMw5pcZO25ir0WSoxIE/vbjkbWWu5Hw=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