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2FB7D" w14:textId="77777777" w:rsidR="00C13684" w:rsidRDefault="00356408">
      <w:pPr>
        <w:spacing w:before="1400"/>
        <w:jc w:val="center"/>
      </w:pPr>
      <w:r>
        <w:rPr>
          <w:rFonts w:ascii="Aptos Display" w:hAnsi="Aptos Display"/>
          <w:b/>
          <w:color w:val="16324F"/>
          <w:sz w:val="64"/>
        </w:rPr>
        <w:t>SMART TENNIS</w:t>
      </w:r>
      <w:r>
        <w:rPr>
          <w:rFonts w:ascii="Aptos Display" w:hAnsi="Aptos Display"/>
          <w:b/>
          <w:color w:val="16324F"/>
          <w:sz w:val="64"/>
        </w:rPr>
        <w:br/>
        <w:t>ANALYTICS 2.0</w:t>
      </w:r>
    </w:p>
    <w:p w14:paraId="717B2700" w14:textId="77777777" w:rsidR="00C13684" w:rsidRDefault="00356408">
      <w:pPr>
        <w:jc w:val="center"/>
      </w:pPr>
      <w:r>
        <w:rPr>
          <w:color w:val="1F5E7A"/>
          <w:sz w:val="36"/>
        </w:rPr>
        <w:t>Documentación técnica end-to-end</w:t>
      </w:r>
    </w:p>
    <w:p w14:paraId="047F50EE" w14:textId="77777777" w:rsidR="00C13684" w:rsidRDefault="00356408">
      <w:pPr>
        <w:jc w:val="center"/>
      </w:pPr>
      <w:r>
        <w:rPr>
          <w:color w:val="4D6A80"/>
          <w:sz w:val="22"/>
        </w:rPr>
        <w:t>Adquisición de datos · Features · Dataset ML · Modelado · Producción · Streamlit · Validación probabilística</w:t>
      </w:r>
    </w:p>
    <w:p w14:paraId="672A6659" w14:textId="77777777" w:rsidR="00C13684" w:rsidRDefault="00356408">
      <w: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0"/>
      </w:tblGrid>
      <w:tr w:rsidR="00C13684" w14:paraId="2BA603F2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048D79B" w14:textId="77777777" w:rsidR="00C13684" w:rsidRDefault="00356408">
            <w:r>
              <w:rPr>
                <w:b/>
                <w:color w:val="16324F"/>
              </w:rPr>
              <w:t>Estado del documento</w:t>
            </w:r>
            <w:r>
              <w:rPr>
                <w:b/>
                <w:color w:val="16324F"/>
              </w:rPr>
              <w:br/>
            </w:r>
            <w:r>
              <w:t>Versión consolidada del sistema construido hasta el 2 de septiembre de 2026. Incluye componentes implementados, decisiones de arquitectura, incidencias resueltas y la siguiente fase de validación de fiabilidad.</w:t>
            </w:r>
          </w:p>
        </w:tc>
      </w:tr>
    </w:tbl>
    <w:p w14:paraId="0A37501D" w14:textId="77777777" w:rsidR="00C13684" w:rsidRDefault="00C13684">
      <w:pPr>
        <w:spacing w:after="40"/>
      </w:pPr>
    </w:p>
    <w:p w14:paraId="6EFBCCA7" w14:textId="77777777" w:rsidR="00C13684" w:rsidRDefault="00356408">
      <w:pPr>
        <w:spacing w:before="1600"/>
        <w:jc w:val="center"/>
      </w:pPr>
      <w:r>
        <w:rPr>
          <w:i/>
        </w:rPr>
        <w:t>Propietario funcional: Gregorio Racero</w:t>
      </w:r>
      <w:r>
        <w:rPr>
          <w:i/>
        </w:rPr>
        <w:br/>
        <w:t>Rol: Data Product Owner</w:t>
      </w:r>
      <w:r>
        <w:rPr>
          <w:i/>
        </w:rPr>
        <w:br/>
      </w:r>
      <w:r>
        <w:rPr>
          <w:i/>
        </w:rPr>
        <w:t>Documento vivo para desarrollo, operación y gobierno del producto</w:t>
      </w:r>
    </w:p>
    <w:p w14:paraId="5DAB6C7B" w14:textId="77777777" w:rsidR="00C13684" w:rsidRDefault="00356408">
      <w:r>
        <w:br w:type="page"/>
      </w:r>
    </w:p>
    <w:p w14:paraId="03728CB4" w14:textId="77777777" w:rsidR="00C13684" w:rsidRDefault="00356408">
      <w:pPr>
        <w:pStyle w:val="Heading1"/>
      </w:pPr>
      <w:r>
        <w:lastRenderedPageBreak/>
        <w:t>1. Resumen ejecutivo</w:t>
      </w:r>
    </w:p>
    <w:p w14:paraId="7ED2E854" w14:textId="77777777" w:rsidR="00C13684" w:rsidRDefault="00356408">
      <w:r>
        <w:t>Smart Tennis Analytics 2.0 es una plataforma de analítica y predicción de tenis masculino que integra datos históricos, estado actual de jugadores, ingeniería de features temporales, modelos probabilísticos de clasificación y una aplicación Streamlit multipágina. El sistema cubre ATP, fase previa ATP y ATP Challenger, excluyendo ITF y dobles del flujo de predicción de próximos partidos.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0"/>
      </w:tblGrid>
      <w:tr w:rsidR="00C13684" w14:paraId="18F63368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E5FB895" w14:textId="77777777" w:rsidR="00C13684" w:rsidRDefault="00356408">
            <w:r>
              <w:rPr>
                <w:b/>
                <w:color w:val="16324F"/>
              </w:rPr>
              <w:t>Principio rector</w:t>
            </w:r>
            <w:r>
              <w:rPr>
                <w:b/>
                <w:color w:val="16324F"/>
              </w:rPr>
              <w:br/>
            </w:r>
            <w:r>
              <w:t>Toda predicción debe reproducir el contrato de entrenamiento: mismo esquema de features, misma orientación de jugadores, mismo preprocesamiento, misma política probabilística y artefactos versionados y verificables.</w:t>
            </w:r>
          </w:p>
        </w:tc>
      </w:tr>
    </w:tbl>
    <w:p w14:paraId="02EB378F" w14:textId="77777777" w:rsidR="00C13684" w:rsidRDefault="00C13684">
      <w:pPr>
        <w:spacing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3456"/>
        <w:gridCol w:w="3600"/>
      </w:tblGrid>
      <w:tr w:rsidR="00C13684" w14:paraId="24491866" w14:textId="77777777">
        <w:trPr>
          <w:tblHeader/>
          <w:jc w:val="center"/>
        </w:trPr>
        <w:tc>
          <w:tcPr>
            <w:tcW w:w="1584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92F73" w14:textId="77777777" w:rsidR="00C13684" w:rsidRDefault="00356408"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w="3456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BB45CB" w14:textId="77777777" w:rsidR="00C13684" w:rsidRDefault="00356408">
            <w:r>
              <w:rPr>
                <w:b/>
                <w:color w:val="FFFFFF"/>
                <w:sz w:val="18"/>
              </w:rPr>
              <w:t>Responsabilidad</w:t>
            </w:r>
          </w:p>
        </w:tc>
        <w:tc>
          <w:tcPr>
            <w:tcW w:w="3600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2307E" w14:textId="77777777" w:rsidR="00C13684" w:rsidRDefault="00356408">
            <w:r>
              <w:rPr>
                <w:b/>
                <w:color w:val="FFFFFF"/>
                <w:sz w:val="18"/>
              </w:rPr>
              <w:t>Salida principal</w:t>
            </w:r>
          </w:p>
        </w:tc>
      </w:tr>
      <w:tr w:rsidR="00C13684" w14:paraId="6D15D89C" w14:textId="77777777">
        <w:trPr>
          <w:jc w:val="center"/>
        </w:trPr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87E53" w14:textId="77777777" w:rsidR="00C13684" w:rsidRDefault="00356408">
            <w:r>
              <w:rPr>
                <w:sz w:val="17"/>
              </w:rPr>
              <w:t>Adquisición</w:t>
            </w:r>
          </w:p>
        </w:tc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2B351" w14:textId="77777777" w:rsidR="00C13684" w:rsidRDefault="00356408">
            <w:r>
              <w:rPr>
                <w:sz w:val="17"/>
              </w:rPr>
              <w:t>Ingesta histórica y calendario próximo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AECEE" w14:textId="77777777" w:rsidR="00C13684" w:rsidRDefault="00356408">
            <w:r>
              <w:rPr>
                <w:sz w:val="17"/>
              </w:rPr>
              <w:t>Parquet normalizado y cache de fixtures</w:t>
            </w:r>
          </w:p>
        </w:tc>
      </w:tr>
      <w:tr w:rsidR="00C13684" w14:paraId="1ADC21B8" w14:textId="77777777">
        <w:trPr>
          <w:jc w:val="center"/>
        </w:trPr>
        <w:tc>
          <w:tcPr>
            <w:tcW w:w="1584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97270C" w14:textId="77777777" w:rsidR="00C13684" w:rsidRDefault="00356408">
            <w:r>
              <w:rPr>
                <w:sz w:val="17"/>
              </w:rPr>
              <w:t>Procesamiento</w:t>
            </w:r>
          </w:p>
        </w:tc>
        <w:tc>
          <w:tcPr>
            <w:tcW w:w="3456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8F61B8" w14:textId="77777777" w:rsidR="00C13684" w:rsidRDefault="00356408">
            <w:r>
              <w:rPr>
                <w:sz w:val="17"/>
              </w:rPr>
              <w:t>Unificación, limpieza, identidad y contexto</w:t>
            </w:r>
          </w:p>
        </w:tc>
        <w:tc>
          <w:tcPr>
            <w:tcW w:w="3600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EC9A3" w14:textId="77777777" w:rsidR="00C13684" w:rsidRDefault="00356408">
            <w:r>
              <w:rPr>
                <w:sz w:val="17"/>
              </w:rPr>
              <w:t>Dataset de partidos procesado</w:t>
            </w:r>
          </w:p>
        </w:tc>
      </w:tr>
      <w:tr w:rsidR="00C13684" w14:paraId="4211CEB8" w14:textId="77777777">
        <w:trPr>
          <w:jc w:val="center"/>
        </w:trPr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37C6A" w14:textId="77777777" w:rsidR="00C13684" w:rsidRDefault="00356408">
            <w:r>
              <w:rPr>
                <w:sz w:val="17"/>
              </w:rPr>
              <w:t>Features</w:t>
            </w:r>
          </w:p>
        </w:tc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A1985E" w14:textId="77777777" w:rsidR="00C13684" w:rsidRDefault="00356408">
            <w:r>
              <w:rPr>
                <w:sz w:val="17"/>
              </w:rPr>
              <w:t>Snapshots prepartido y estado actual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3B26B" w14:textId="77777777" w:rsidR="00C13684" w:rsidRDefault="00356408">
            <w:r>
              <w:rPr>
                <w:sz w:val="17"/>
              </w:rPr>
              <w:t>Dataset ML + player_current_state</w:t>
            </w:r>
          </w:p>
        </w:tc>
      </w:tr>
      <w:tr w:rsidR="00C13684" w14:paraId="02B00E15" w14:textId="77777777">
        <w:trPr>
          <w:jc w:val="center"/>
        </w:trPr>
        <w:tc>
          <w:tcPr>
            <w:tcW w:w="1584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156E7" w14:textId="77777777" w:rsidR="00C13684" w:rsidRDefault="00356408">
            <w:r>
              <w:rPr>
                <w:sz w:val="17"/>
              </w:rPr>
              <w:t>Modelado</w:t>
            </w:r>
          </w:p>
        </w:tc>
        <w:tc>
          <w:tcPr>
            <w:tcW w:w="3456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5496D" w14:textId="77777777" w:rsidR="00C13684" w:rsidRDefault="00356408">
            <w:r>
              <w:rPr>
                <w:sz w:val="17"/>
              </w:rPr>
              <w:t>Entrenamiento, selección, calibración y test</w:t>
            </w:r>
          </w:p>
        </w:tc>
        <w:tc>
          <w:tcPr>
            <w:tcW w:w="3600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6D830" w14:textId="77777777" w:rsidR="00C13684" w:rsidRDefault="00356408">
            <w:r>
              <w:rPr>
                <w:sz w:val="17"/>
              </w:rPr>
              <w:t>Pipelines y métricas</w:t>
            </w:r>
          </w:p>
        </w:tc>
      </w:tr>
      <w:tr w:rsidR="00C13684" w14:paraId="2998C9DE" w14:textId="77777777">
        <w:trPr>
          <w:jc w:val="center"/>
        </w:trPr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B900F0" w14:textId="77777777" w:rsidR="00C13684" w:rsidRDefault="00356408">
            <w:r>
              <w:rPr>
                <w:sz w:val="17"/>
              </w:rPr>
              <w:t>Producción</w:t>
            </w:r>
          </w:p>
        </w:tc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A6DCA" w14:textId="77777777" w:rsidR="00C13684" w:rsidRDefault="00356408">
            <w:r>
              <w:rPr>
                <w:sz w:val="17"/>
              </w:rPr>
              <w:t>Promoción de champion y registro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E8247C" w14:textId="77777777" w:rsidR="00C13684" w:rsidRDefault="00356408">
            <w:r>
              <w:rPr>
                <w:sz w:val="17"/>
              </w:rPr>
              <w:t>active_model.json + manifiesto</w:t>
            </w:r>
          </w:p>
        </w:tc>
      </w:tr>
      <w:tr w:rsidR="00C13684" w14:paraId="4318440B" w14:textId="77777777">
        <w:trPr>
          <w:jc w:val="center"/>
        </w:trPr>
        <w:tc>
          <w:tcPr>
            <w:tcW w:w="1584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06822" w14:textId="77777777" w:rsidR="00C13684" w:rsidRDefault="00356408">
            <w:r>
              <w:rPr>
                <w:sz w:val="17"/>
              </w:rPr>
              <w:t>Aplicación</w:t>
            </w:r>
          </w:p>
        </w:tc>
        <w:tc>
          <w:tcPr>
            <w:tcW w:w="3456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765B17" w14:textId="77777777" w:rsidR="00C13684" w:rsidRDefault="00356408">
            <w:r>
              <w:rPr>
                <w:sz w:val="17"/>
              </w:rPr>
              <w:t>Analítica, predicción manual y upcoming</w:t>
            </w:r>
          </w:p>
        </w:tc>
        <w:tc>
          <w:tcPr>
            <w:tcW w:w="3600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1FA4C3" w14:textId="77777777" w:rsidR="00C13684" w:rsidRDefault="00356408">
            <w:r>
              <w:rPr>
                <w:sz w:val="17"/>
              </w:rPr>
              <w:t>Streamlit multipágina</w:t>
            </w:r>
          </w:p>
        </w:tc>
      </w:tr>
      <w:tr w:rsidR="00C13684" w14:paraId="18CB8BE1" w14:textId="77777777">
        <w:trPr>
          <w:jc w:val="center"/>
        </w:trPr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77ABC" w14:textId="77777777" w:rsidR="00C13684" w:rsidRDefault="00356408">
            <w:r>
              <w:rPr>
                <w:sz w:val="17"/>
              </w:rPr>
              <w:t>Validación</w:t>
            </w:r>
          </w:p>
        </w:tc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B08B3" w14:textId="77777777" w:rsidR="00C13684" w:rsidRDefault="00356408">
            <w:r>
              <w:rPr>
                <w:sz w:val="17"/>
              </w:rPr>
              <w:t>Calibración empírica por banda y contexto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E26FA9" w14:textId="77777777" w:rsidR="00C13684" w:rsidRDefault="00356408">
            <w:r>
              <w:rPr>
                <w:sz w:val="17"/>
              </w:rPr>
              <w:t>test_predictions + reliability_profile</w:t>
            </w:r>
          </w:p>
        </w:tc>
      </w:tr>
    </w:tbl>
    <w:p w14:paraId="6A05A809" w14:textId="77777777" w:rsidR="00C13684" w:rsidRDefault="00C13684">
      <w:pPr>
        <w:spacing w:after="40"/>
      </w:pPr>
    </w:p>
    <w:p w14:paraId="2C1875D4" w14:textId="77777777" w:rsidR="00C13684" w:rsidRDefault="00356408">
      <w:pPr>
        <w:pStyle w:val="Heading1"/>
      </w:pPr>
      <w:r>
        <w:t>2. Arquitectura y flujo end-to-end</w:t>
      </w:r>
    </w:p>
    <w:p w14:paraId="5B90BC2D" w14:textId="77777777" w:rsidR="00C13684" w:rsidRDefault="00356408">
      <w:pPr>
        <w:pStyle w:val="CodeBlock"/>
        <w:rPr>
          <w:rFonts w:hint="eastAsia"/>
        </w:rPr>
      </w:pPr>
      <w:r>
        <w:t>Fuentes históricas / API fixtures</w:t>
      </w:r>
      <w:r>
        <w:br/>
        <w:t xml:space="preserve">        |</w:t>
      </w:r>
      <w:r>
        <w:br/>
        <w:t xml:space="preserve">        v</w:t>
      </w:r>
      <w:r>
        <w:br/>
        <w:t>Data acquisition and normalization</w:t>
      </w:r>
      <w:r>
        <w:br/>
        <w:t xml:space="preserve">        |</w:t>
      </w:r>
      <w:r>
        <w:br/>
      </w:r>
      <w:r>
        <w:t xml:space="preserve">        v</w:t>
      </w:r>
      <w:r>
        <w:br/>
        <w:t>tennis_matches_with_player_stats.sackmann_v4.parquet</w:t>
      </w:r>
      <w:r>
        <w:br/>
        <w:t xml:space="preserve">        |                                 v                          v</w:t>
      </w:r>
      <w:r>
        <w:br/>
        <w:t>ML feature dataset          player_current_state.sackmann_v4.parquet</w:t>
      </w:r>
      <w:r>
        <w:br/>
        <w:t xml:space="preserve">        |                          |</w:t>
      </w:r>
      <w:r>
        <w:br/>
        <w:t xml:space="preserve">        v                          v</w:t>
      </w:r>
      <w:r>
        <w:br/>
        <w:t>Training / evaluation        Streamlit data access</w:t>
      </w:r>
      <w:r>
        <w:br/>
        <w:t xml:space="preserve">        |                          |</w:t>
      </w:r>
      <w:r>
        <w:br/>
        <w:t xml:space="preserve">        v                          v</w:t>
      </w:r>
      <w:r>
        <w:br/>
        <w:t>Production registry -----&gt; Match Predictor / Upcoming Matches</w:t>
      </w:r>
      <w:r>
        <w:br/>
        <w:t xml:space="preserve">        |</w:t>
      </w:r>
      <w:r>
        <w:br/>
        <w:t xml:space="preserve">        v</w:t>
      </w:r>
      <w:r>
        <w:br/>
      </w:r>
      <w:r>
        <w:t>Probability reliability profile (next validation phase)</w:t>
      </w:r>
    </w:p>
    <w:p w14:paraId="74AC10A8" w14:textId="77777777" w:rsidR="00C13684" w:rsidRDefault="00356408">
      <w:r>
        <w:t>La aplicación evita cargar el histórico completo al iniciar páginas operativas. Para catálogo, snapshots e histórico individual utiliza lecturas Parquet selectivas con PyArrow, filtros por player_id y caché LRU o Streamlit.</w:t>
      </w:r>
    </w:p>
    <w:p w14:paraId="47B87E7F" w14:textId="77777777" w:rsidR="00C13684" w:rsidRDefault="00356408">
      <w:pPr>
        <w:pStyle w:val="Heading1"/>
      </w:pPr>
      <w:r>
        <w:t>3. Adquisición y organización de datos</w:t>
      </w:r>
    </w:p>
    <w:p w14:paraId="29D6D991" w14:textId="77777777" w:rsidR="00C13684" w:rsidRDefault="00356408">
      <w:pPr>
        <w:pStyle w:val="Heading2"/>
      </w:pPr>
      <w:r>
        <w:t>3.1 Fuentes históricas</w:t>
      </w:r>
    </w:p>
    <w:p w14:paraId="78FDA999" w14:textId="77777777" w:rsidR="00C13684" w:rsidRDefault="00356408">
      <w:pPr>
        <w:pStyle w:val="ListBullet"/>
      </w:pPr>
      <w:r>
        <w:t>Histórico Sackmann como base principal de partidos ATP y contexto competitivo.</w:t>
      </w:r>
    </w:p>
    <w:p w14:paraId="7BA51BB3" w14:textId="77777777" w:rsidR="00C13684" w:rsidRDefault="00356408">
      <w:pPr>
        <w:pStyle w:val="ListBullet"/>
      </w:pPr>
      <w:r>
        <w:t>Datos TennisMyLife/TML incorporados para ampliar cobertura y análisis, con source_origin como trazabilidad.</w:t>
      </w:r>
    </w:p>
    <w:p w14:paraId="4F89FE86" w14:textId="77777777" w:rsidR="00C13684" w:rsidRDefault="00356408">
      <w:pPr>
        <w:pStyle w:val="ListBullet"/>
      </w:pPr>
      <w:r>
        <w:t>Cuotas históricas cuando están disponibles, separando modelo deportivo no_market del análisis de mercado.</w:t>
      </w:r>
    </w:p>
    <w:p w14:paraId="2C53C90E" w14:textId="77777777" w:rsidR="00C13684" w:rsidRDefault="00356408">
      <w:pPr>
        <w:pStyle w:val="ListBullet"/>
      </w:pPr>
      <w:r>
        <w:t>Identificadores, nombres, torneo, fecha, superficie, ronda, nivel, formato, estadísticas de servicio/devolución y resultado.</w:t>
      </w:r>
    </w:p>
    <w:p w14:paraId="08F58085" w14:textId="77777777" w:rsidR="00C13684" w:rsidRDefault="00356408">
      <w:pPr>
        <w:pStyle w:val="Heading2"/>
      </w:pPr>
      <w:r>
        <w:t>3.2 Contratos de archivos procesados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72"/>
        <w:gridCol w:w="4015"/>
        <w:gridCol w:w="1583"/>
      </w:tblGrid>
      <w:tr w:rsidR="00C13684" w14:paraId="6D05AB64" w14:textId="77777777">
        <w:trPr>
          <w:tblHeader/>
          <w:jc w:val="center"/>
        </w:trPr>
        <w:tc>
          <w:tcPr>
            <w:tcW w:w="4176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7560CD" w14:textId="77777777" w:rsidR="00C13684" w:rsidRDefault="00356408"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w="4752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628E4" w14:textId="77777777" w:rsidR="00C13684" w:rsidRDefault="00356408">
            <w:r>
              <w:rPr>
                <w:b/>
                <w:color w:val="FFFFFF"/>
                <w:sz w:val="18"/>
              </w:rPr>
              <w:t>Uso</w:t>
            </w:r>
          </w:p>
        </w:tc>
        <w:tc>
          <w:tcPr>
            <w:tcW w:w="1728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56568C" w14:textId="77777777" w:rsidR="00C13684" w:rsidRDefault="00356408">
            <w:r>
              <w:rPr>
                <w:b/>
                <w:color w:val="FFFFFF"/>
                <w:sz w:val="18"/>
              </w:rPr>
              <w:t>Política</w:t>
            </w:r>
          </w:p>
        </w:tc>
      </w:tr>
      <w:tr w:rsidR="00C13684" w14:paraId="5BBED047" w14:textId="77777777">
        <w:trPr>
          <w:jc w:val="center"/>
        </w:trPr>
        <w:tc>
          <w:tcPr>
            <w:tcW w:w="41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314EF0" w14:textId="77777777" w:rsidR="00C13684" w:rsidRDefault="00356408">
            <w:r>
              <w:rPr>
                <w:sz w:val="17"/>
              </w:rPr>
              <w:t>tennis_matches_with_player_stats.sackmann_v4.parquet</w:t>
            </w:r>
          </w:p>
        </w:tc>
        <w:tc>
          <w:tcPr>
            <w:tcW w:w="47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25CE22" w14:textId="77777777" w:rsidR="00C13684" w:rsidRDefault="00356408">
            <w:r>
              <w:rPr>
                <w:sz w:val="17"/>
              </w:rPr>
              <w:t>Histórico completo con snapshots prepartido y target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B606F2" w14:textId="77777777" w:rsidR="00C13684" w:rsidRDefault="00356408">
            <w:r>
              <w:rPr>
                <w:sz w:val="17"/>
              </w:rPr>
              <w:t>Fuente preferida</w:t>
            </w:r>
          </w:p>
        </w:tc>
      </w:tr>
      <w:tr w:rsidR="00C13684" w14:paraId="24CD7FD3" w14:textId="77777777">
        <w:trPr>
          <w:jc w:val="center"/>
        </w:trPr>
        <w:tc>
          <w:tcPr>
            <w:tcW w:w="4176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1AC37" w14:textId="77777777" w:rsidR="00C13684" w:rsidRDefault="00356408">
            <w:r>
              <w:rPr>
                <w:sz w:val="17"/>
              </w:rPr>
              <w:t>tennis_matches_with_player_stats.parquet</w:t>
            </w:r>
          </w:p>
        </w:tc>
        <w:tc>
          <w:tcPr>
            <w:tcW w:w="4752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4D5F3" w14:textId="77777777" w:rsidR="00C13684" w:rsidRDefault="00356408">
            <w:r>
              <w:rPr>
                <w:sz w:val="17"/>
              </w:rPr>
              <w:t>Compatibilidad temporal</w:t>
            </w:r>
          </w:p>
        </w:tc>
        <w:tc>
          <w:tcPr>
            <w:tcW w:w="1728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E6A38A" w14:textId="77777777" w:rsidR="00C13684" w:rsidRDefault="00356408">
            <w:r>
              <w:rPr>
                <w:sz w:val="17"/>
              </w:rPr>
              <w:t>Fallback legacy</w:t>
            </w:r>
          </w:p>
        </w:tc>
      </w:tr>
      <w:tr w:rsidR="00C13684" w14:paraId="74D9C1ED" w14:textId="77777777">
        <w:trPr>
          <w:jc w:val="center"/>
        </w:trPr>
        <w:tc>
          <w:tcPr>
            <w:tcW w:w="41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EFE4FC" w14:textId="77777777" w:rsidR="00C13684" w:rsidRDefault="00356408">
            <w:r>
              <w:rPr>
                <w:sz w:val="17"/>
              </w:rPr>
              <w:t>player_current_state.sackmann_v4.parquet</w:t>
            </w:r>
          </w:p>
        </w:tc>
        <w:tc>
          <w:tcPr>
            <w:tcW w:w="47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28FC8D" w14:textId="77777777" w:rsidR="00C13684" w:rsidRDefault="00356408">
            <w:r>
              <w:rPr>
                <w:sz w:val="17"/>
              </w:rPr>
              <w:t>Último estado global y por superficie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9701F" w14:textId="77777777" w:rsidR="00C13684" w:rsidRDefault="00356408">
            <w:r>
              <w:rPr>
                <w:sz w:val="17"/>
              </w:rPr>
              <w:t>Fuente preferida en inferencia</w:t>
            </w:r>
          </w:p>
        </w:tc>
      </w:tr>
      <w:tr w:rsidR="00C13684" w14:paraId="1AE20606" w14:textId="77777777">
        <w:trPr>
          <w:jc w:val="center"/>
        </w:trPr>
        <w:tc>
          <w:tcPr>
            <w:tcW w:w="4176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A6B2DC" w14:textId="77777777" w:rsidR="00C13684" w:rsidRDefault="00356408">
            <w:r>
              <w:rPr>
                <w:sz w:val="17"/>
              </w:rPr>
              <w:t>player_current_state.parquet</w:t>
            </w:r>
          </w:p>
        </w:tc>
        <w:tc>
          <w:tcPr>
            <w:tcW w:w="4752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6E85D8" w14:textId="77777777" w:rsidR="00C13684" w:rsidRDefault="00356408">
            <w:r>
              <w:rPr>
                <w:sz w:val="17"/>
              </w:rPr>
              <w:t>Compatibilidad temporal</w:t>
            </w:r>
          </w:p>
        </w:tc>
        <w:tc>
          <w:tcPr>
            <w:tcW w:w="1728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270BB" w14:textId="77777777" w:rsidR="00C13684" w:rsidRDefault="00356408">
            <w:r>
              <w:rPr>
                <w:sz w:val="17"/>
              </w:rPr>
              <w:t>Fallback legacy</w:t>
            </w:r>
          </w:p>
        </w:tc>
      </w:tr>
      <w:tr w:rsidR="00C13684" w14:paraId="35A6F583" w14:textId="77777777">
        <w:trPr>
          <w:jc w:val="center"/>
        </w:trPr>
        <w:tc>
          <w:tcPr>
            <w:tcW w:w="41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CFF92B" w14:textId="77777777" w:rsidR="00C13684" w:rsidRDefault="00356408">
            <w:r>
              <w:rPr>
                <w:sz w:val="17"/>
              </w:rPr>
              <w:t>upcoming_matches_cache.parquet</w:t>
            </w:r>
          </w:p>
        </w:tc>
        <w:tc>
          <w:tcPr>
            <w:tcW w:w="47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E6AB8" w14:textId="77777777" w:rsidR="00C13684" w:rsidRDefault="00356408">
            <w:r>
              <w:rPr>
                <w:sz w:val="17"/>
              </w:rPr>
              <w:t>Fixtures filtrados para Streamlit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7DB8F2" w14:textId="77777777" w:rsidR="00C13684" w:rsidRDefault="00356408">
            <w:r>
              <w:rPr>
                <w:sz w:val="17"/>
              </w:rPr>
              <w:t>Cache regenerable</w:t>
            </w:r>
          </w:p>
        </w:tc>
      </w:tr>
      <w:tr w:rsidR="00C13684" w14:paraId="737F7DC7" w14:textId="77777777">
        <w:trPr>
          <w:jc w:val="center"/>
        </w:trPr>
        <w:tc>
          <w:tcPr>
            <w:tcW w:w="4176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4D13F" w14:textId="77777777" w:rsidR="00C13684" w:rsidRDefault="00356408">
            <w:r>
              <w:rPr>
                <w:sz w:val="17"/>
              </w:rPr>
              <w:t>upcoming_matches_classification_audit.parquet</w:t>
            </w:r>
          </w:p>
        </w:tc>
        <w:tc>
          <w:tcPr>
            <w:tcW w:w="4752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EF492" w14:textId="77777777" w:rsidR="00C13684" w:rsidRDefault="00356408">
            <w:r>
              <w:rPr>
                <w:sz w:val="17"/>
              </w:rPr>
              <w:t>Auditoría ATP/Challenger/ITF/dobles</w:t>
            </w:r>
          </w:p>
        </w:tc>
        <w:tc>
          <w:tcPr>
            <w:tcW w:w="1728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9FC19B" w14:textId="77777777" w:rsidR="00C13684" w:rsidRDefault="00356408">
            <w:r>
              <w:rPr>
                <w:sz w:val="17"/>
              </w:rPr>
              <w:t>No se usa directamente para predecir</w:t>
            </w:r>
          </w:p>
        </w:tc>
      </w:tr>
    </w:tbl>
    <w:p w14:paraId="5A39BBE3" w14:textId="77777777" w:rsidR="00C13684" w:rsidRDefault="00C13684">
      <w:pPr>
        <w:spacing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0"/>
      </w:tblGrid>
      <w:tr w:rsidR="00C13684" w14:paraId="7E8EFEC5" w14:textId="77777777">
        <w:trPr>
          <w:jc w:val="center"/>
        </w:trPr>
        <w:tc>
          <w:tcPr>
            <w:tcW w:w="10080" w:type="dxa"/>
            <w:shd w:val="clear" w:color="auto" w:fill="FFF4E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3C55894" w14:textId="77777777" w:rsidR="00C13684" w:rsidRDefault="00356408">
            <w:r>
              <w:rPr>
                <w:b/>
                <w:color w:val="16324F"/>
              </w:rPr>
              <w:t>Compatibilidad de rutas</w:t>
            </w:r>
            <w:r>
              <w:rPr>
                <w:b/>
                <w:color w:val="16324F"/>
              </w:rPr>
              <w:br/>
            </w:r>
            <w:r>
              <w:t>Los módulos nuevos priorizan nombres sackmann_v4 y solo utilizan los nombres antiguos como fallback. Los backups se mantienen fuera de pages y data_access para evitar que Streamlit o los imports los traten como componentes activos.</w:t>
            </w:r>
          </w:p>
        </w:tc>
      </w:tr>
    </w:tbl>
    <w:p w14:paraId="41C8F396" w14:textId="77777777" w:rsidR="00C13684" w:rsidRDefault="00C13684">
      <w:pPr>
        <w:spacing w:after="40"/>
      </w:pPr>
    </w:p>
    <w:p w14:paraId="31D7290A" w14:textId="77777777" w:rsidR="00C13684" w:rsidRDefault="00356408">
      <w:pPr>
        <w:pStyle w:val="Heading2"/>
      </w:pPr>
      <w:r>
        <w:t>3.3 Próximos partidos</w:t>
      </w:r>
    </w:p>
    <w:p w14:paraId="4D8D7849" w14:textId="77777777" w:rsidR="00C13684" w:rsidRDefault="00356408">
      <w:r>
        <w:t>La página 06_Upcoming_Matches.py consulta Tennis-API.com vía RapidAPI para fechas concretas, admite horizontes de 2, 3 o 7 días, pagina resultados y guarda una copia local. La clasificación no puede asumir que el endpoint atp contiene únicamente ATP Tour: el proveedor incluye Challenger e ITF en el mismo universo.</w:t>
      </w:r>
    </w:p>
    <w:p w14:paraId="340FC3C9" w14:textId="77777777" w:rsidR="00C13684" w:rsidRDefault="00356408">
      <w:pPr>
        <w:pStyle w:val="ListBullet"/>
      </w:pPr>
      <w:r>
        <w:t>Clasificación prioritaria por nombre específico del torneo: M15/M25 y World Tennis Tour se marcan como ITF; nombres Challenger se marcan como CHALLENGER antes de inspeccionar el rango genérico.</w:t>
      </w:r>
    </w:p>
    <w:p w14:paraId="568FE84A" w14:textId="77777777" w:rsidR="00C13684" w:rsidRDefault="00356408">
      <w:pPr>
        <w:pStyle w:val="ListBullet"/>
      </w:pPr>
      <w:r>
        <w:t>El rango genérico “Challengers/ITF tournaments &gt; $10K” se conserva como dato de auditoría, pero no domina una señal más específica del torneo.</w:t>
      </w:r>
    </w:p>
    <w:p w14:paraId="363463CC" w14:textId="77777777" w:rsidR="00C13684" w:rsidRDefault="00356408">
      <w:pPr>
        <w:pStyle w:val="ListBullet"/>
      </w:pPr>
      <w:r>
        <w:t>Los dobles se excluyen mediante player_group, tipo de evento, nombre del torneo y separadores de parejas como “/”, “&amp;” o “+”.</w:t>
      </w:r>
    </w:p>
    <w:p w14:paraId="55E72B27" w14:textId="77777777" w:rsidR="00C13684" w:rsidRDefault="00356408">
      <w:pPr>
        <w:pStyle w:val="ListBullet"/>
      </w:pPr>
      <w:r>
        <w:t>La tabla visible solo admite ATP, ATP_QUALIFYING y CHALLENGER.</w:t>
      </w:r>
    </w:p>
    <w:p w14:paraId="01DADA06" w14:textId="77777777" w:rsidR="00C13684" w:rsidRDefault="00356408">
      <w:pPr>
        <w:pStyle w:val="Heading1"/>
      </w:pPr>
      <w:r>
        <w:t>4. Ingeniería de features y datasets</w:t>
      </w:r>
    </w:p>
    <w:p w14:paraId="6952ED09" w14:textId="77777777" w:rsidR="00C13684" w:rsidRDefault="00356408">
      <w:pPr>
        <w:pStyle w:val="Heading2"/>
      </w:pPr>
      <w:r>
        <w:t>4.1 Unidad de observación y prevención de leakage</w:t>
      </w:r>
    </w:p>
    <w:p w14:paraId="6C833D22" w14:textId="77777777" w:rsidR="00C13684" w:rsidRDefault="00356408">
      <w:r>
        <w:t>La unidad de entrenamiento es un partido orientado con player_1 y player_2. Las features son snapshots prepartido: solo incorporan información conocida antes del encuentro. El target binario es target_player_1_win. El estado postpartido actual se utiliza exclusivamente para inferencia futura.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0"/>
      </w:tblGrid>
      <w:tr w:rsidR="00C13684" w14:paraId="271A24B7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FE92007" w14:textId="77777777" w:rsidR="00C13684" w:rsidRDefault="00356408">
            <w:r>
              <w:rPr>
                <w:b/>
                <w:color w:val="16324F"/>
              </w:rPr>
              <w:t>Regla anti-leakage</w:t>
            </w:r>
            <w:r>
              <w:rPr>
                <w:b/>
                <w:color w:val="16324F"/>
              </w:rPr>
              <w:br/>
            </w:r>
            <w:r>
              <w:t>Las estadísticas del partido que se predice nunca forman parte de sus features. Fechas, acumulados, forma y H2H deben reflejar el estado anterior al encuentro.</w:t>
            </w:r>
          </w:p>
        </w:tc>
      </w:tr>
    </w:tbl>
    <w:p w14:paraId="72A3D3EC" w14:textId="77777777" w:rsidR="00C13684" w:rsidRDefault="00C13684">
      <w:pPr>
        <w:spacing w:after="40"/>
      </w:pPr>
    </w:p>
    <w:p w14:paraId="0F144F93" w14:textId="77777777" w:rsidR="00C13684" w:rsidRDefault="00356408">
      <w:pPr>
        <w:pStyle w:val="Heading2"/>
      </w:pPr>
      <w:r>
        <w:t>4.2 Familias de features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5616"/>
        <w:gridCol w:w="1728"/>
      </w:tblGrid>
      <w:tr w:rsidR="00C13684" w14:paraId="1F3FEA11" w14:textId="77777777">
        <w:trPr>
          <w:tblHeader/>
          <w:jc w:val="center"/>
        </w:trPr>
        <w:tc>
          <w:tcPr>
            <w:tcW w:w="2160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25A66" w14:textId="77777777" w:rsidR="00C13684" w:rsidRDefault="00356408">
            <w:r>
              <w:rPr>
                <w:b/>
                <w:color w:val="FFFFFF"/>
                <w:sz w:val="18"/>
              </w:rPr>
              <w:t>Familia</w:t>
            </w:r>
          </w:p>
        </w:tc>
        <w:tc>
          <w:tcPr>
            <w:tcW w:w="5616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1E2DB" w14:textId="77777777" w:rsidR="00C13684" w:rsidRDefault="00356408">
            <w:r>
              <w:rPr>
                <w:b/>
                <w:color w:val="FFFFFF"/>
                <w:sz w:val="18"/>
              </w:rPr>
              <w:t>Ejemplos</w:t>
            </w:r>
          </w:p>
        </w:tc>
        <w:tc>
          <w:tcPr>
            <w:tcW w:w="1728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327520" w14:textId="77777777" w:rsidR="00C13684" w:rsidRDefault="00356408">
            <w:r>
              <w:rPr>
                <w:b/>
                <w:color w:val="FFFFFF"/>
                <w:sz w:val="18"/>
              </w:rPr>
              <w:t>Nivel</w:t>
            </w:r>
          </w:p>
        </w:tc>
      </w:tr>
      <w:tr w:rsidR="00C13684" w14:paraId="0AC79F6F" w14:textId="77777777">
        <w:trPr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EB1DE0" w14:textId="77777777" w:rsidR="00C13684" w:rsidRDefault="00356408">
            <w:r>
              <w:rPr>
                <w:sz w:val="17"/>
              </w:rPr>
              <w:t>Identidad y perfil</w:t>
            </w:r>
          </w:p>
        </w:tc>
        <w:tc>
          <w:tcPr>
            <w:tcW w:w="56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A088E" w14:textId="77777777" w:rsidR="00C13684" w:rsidRDefault="00356408">
            <w:r>
              <w:rPr>
                <w:sz w:val="17"/>
              </w:rPr>
              <w:t>hand, height, ioc, age, rank, rank_points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2FB743" w14:textId="77777777" w:rsidR="00C13684" w:rsidRDefault="00356408">
            <w:r>
              <w:rPr>
                <w:sz w:val="17"/>
              </w:rPr>
              <w:t>Jugador</w:t>
            </w:r>
          </w:p>
        </w:tc>
      </w:tr>
      <w:tr w:rsidR="00C13684" w14:paraId="73699343" w14:textId="77777777">
        <w:trPr>
          <w:jc w:val="center"/>
        </w:trPr>
        <w:tc>
          <w:tcPr>
            <w:tcW w:w="2160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D30AD" w14:textId="77777777" w:rsidR="00C13684" w:rsidRDefault="00356408">
            <w:r>
              <w:rPr>
                <w:sz w:val="17"/>
              </w:rPr>
              <w:t>Carrera</w:t>
            </w:r>
          </w:p>
        </w:tc>
        <w:tc>
          <w:tcPr>
            <w:tcW w:w="5616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60D17B" w14:textId="77777777" w:rsidR="00C13684" w:rsidRDefault="00356408">
            <w:r>
              <w:rPr>
                <w:sz w:val="17"/>
              </w:rPr>
              <w:t>career_matches, wins, win_rate</w:t>
            </w:r>
          </w:p>
        </w:tc>
        <w:tc>
          <w:tcPr>
            <w:tcW w:w="1728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F4BAA" w14:textId="77777777" w:rsidR="00C13684" w:rsidRDefault="00356408">
            <w:r>
              <w:rPr>
                <w:sz w:val="17"/>
              </w:rPr>
              <w:t>Global</w:t>
            </w:r>
          </w:p>
        </w:tc>
      </w:tr>
      <w:tr w:rsidR="00C13684" w14:paraId="41B224B9" w14:textId="77777777">
        <w:trPr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459262" w14:textId="77777777" w:rsidR="00C13684" w:rsidRDefault="00356408">
            <w:r>
              <w:rPr>
                <w:sz w:val="17"/>
              </w:rPr>
              <w:t>Elo</w:t>
            </w:r>
          </w:p>
        </w:tc>
        <w:tc>
          <w:tcPr>
            <w:tcW w:w="56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ACB20F" w14:textId="77777777" w:rsidR="00C13684" w:rsidRDefault="00356408">
            <w:r>
              <w:rPr>
                <w:sz w:val="17"/>
              </w:rPr>
              <w:t>elo_before, surface_elo_before, cambios y expected probability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9B94B3" w14:textId="77777777" w:rsidR="00C13684" w:rsidRDefault="00356408">
            <w:r>
              <w:rPr>
                <w:sz w:val="17"/>
              </w:rPr>
              <w:t>Global/superficie</w:t>
            </w:r>
          </w:p>
        </w:tc>
      </w:tr>
      <w:tr w:rsidR="00C13684" w14:paraId="21D1C99D" w14:textId="77777777">
        <w:trPr>
          <w:jc w:val="center"/>
        </w:trPr>
        <w:tc>
          <w:tcPr>
            <w:tcW w:w="2160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974E4" w14:textId="77777777" w:rsidR="00C13684" w:rsidRDefault="00356408">
            <w:r>
              <w:rPr>
                <w:sz w:val="17"/>
              </w:rPr>
              <w:t>Forma</w:t>
            </w:r>
          </w:p>
        </w:tc>
        <w:tc>
          <w:tcPr>
            <w:tcW w:w="5616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FA7A37" w14:textId="77777777" w:rsidR="00C13684" w:rsidRDefault="00356408">
            <w:r>
              <w:rPr>
                <w:sz w:val="17"/>
              </w:rPr>
              <w:t>form_last_5, form_last_10, quality_adjusted_form</w:t>
            </w:r>
          </w:p>
        </w:tc>
        <w:tc>
          <w:tcPr>
            <w:tcW w:w="1728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61266" w14:textId="77777777" w:rsidR="00C13684" w:rsidRDefault="00356408">
            <w:r>
              <w:rPr>
                <w:sz w:val="17"/>
              </w:rPr>
              <w:t>Reciente</w:t>
            </w:r>
          </w:p>
        </w:tc>
      </w:tr>
      <w:tr w:rsidR="00C13684" w14:paraId="11E3EDEB" w14:textId="77777777">
        <w:trPr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49F94" w14:textId="77777777" w:rsidR="00C13684" w:rsidRDefault="00356408">
            <w:r>
              <w:rPr>
                <w:sz w:val="17"/>
              </w:rPr>
              <w:t>Servicio</w:t>
            </w:r>
          </w:p>
        </w:tc>
        <w:tc>
          <w:tcPr>
            <w:tcW w:w="56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0D415D" w14:textId="77777777" w:rsidR="00C13684" w:rsidRDefault="00356408">
            <w:r>
              <w:rPr>
                <w:sz w:val="17"/>
              </w:rPr>
              <w:t>aces/SG, first serve in/won, second serve won, BP saved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7325A1" w14:textId="77777777" w:rsidR="00C13684" w:rsidRDefault="00356408">
            <w:r>
              <w:rPr>
                <w:sz w:val="17"/>
              </w:rPr>
              <w:t>Global/superficie</w:t>
            </w:r>
          </w:p>
        </w:tc>
      </w:tr>
      <w:tr w:rsidR="00C13684" w14:paraId="6D7A9997" w14:textId="77777777">
        <w:trPr>
          <w:jc w:val="center"/>
        </w:trPr>
        <w:tc>
          <w:tcPr>
            <w:tcW w:w="2160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E1FEC" w14:textId="77777777" w:rsidR="00C13684" w:rsidRDefault="00356408">
            <w:r>
              <w:rPr>
                <w:sz w:val="17"/>
              </w:rPr>
              <w:t>Devolución</w:t>
            </w:r>
          </w:p>
        </w:tc>
        <w:tc>
          <w:tcPr>
            <w:tcW w:w="5616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A15EBE" w14:textId="77777777" w:rsidR="00C13684" w:rsidRDefault="00356408">
            <w:r>
              <w:rPr>
                <w:sz w:val="17"/>
              </w:rPr>
              <w:t>return_points_won_pct</w:t>
            </w:r>
          </w:p>
        </w:tc>
        <w:tc>
          <w:tcPr>
            <w:tcW w:w="1728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1D414" w14:textId="77777777" w:rsidR="00C13684" w:rsidRDefault="00356408">
            <w:r>
              <w:rPr>
                <w:sz w:val="17"/>
              </w:rPr>
              <w:t>Global/superficie</w:t>
            </w:r>
          </w:p>
        </w:tc>
      </w:tr>
      <w:tr w:rsidR="00C13684" w14:paraId="5BE8DF66" w14:textId="77777777">
        <w:trPr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52FD3" w14:textId="77777777" w:rsidR="00C13684" w:rsidRDefault="00356408">
            <w:r>
              <w:rPr>
                <w:sz w:val="17"/>
              </w:rPr>
              <w:t>Contexto</w:t>
            </w:r>
          </w:p>
        </w:tc>
        <w:tc>
          <w:tcPr>
            <w:tcW w:w="56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15087E" w14:textId="77777777" w:rsidR="00C13684" w:rsidRDefault="00356408">
            <w:r>
              <w:rPr>
                <w:sz w:val="17"/>
              </w:rPr>
              <w:t>surface, tourney_level, competition_type, round, best_of, indoor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EF1813" w14:textId="77777777" w:rsidR="00C13684" w:rsidRDefault="00356408">
            <w:r>
              <w:rPr>
                <w:sz w:val="17"/>
              </w:rPr>
              <w:t>Partido</w:t>
            </w:r>
          </w:p>
        </w:tc>
      </w:tr>
      <w:tr w:rsidR="00C13684" w14:paraId="25177DBA" w14:textId="77777777">
        <w:trPr>
          <w:jc w:val="center"/>
        </w:trPr>
        <w:tc>
          <w:tcPr>
            <w:tcW w:w="2160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587DF" w14:textId="77777777" w:rsidR="00C13684" w:rsidRDefault="00356408">
            <w:r>
              <w:rPr>
                <w:sz w:val="17"/>
              </w:rPr>
              <w:t>Experiencia contextual</w:t>
            </w:r>
          </w:p>
        </w:tc>
        <w:tc>
          <w:tcPr>
            <w:tcW w:w="5616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E65F3E" w14:textId="77777777" w:rsidR="00C13684" w:rsidRDefault="00356408">
            <w:r>
              <w:rPr>
                <w:sz w:val="17"/>
              </w:rPr>
              <w:t>level/round/best_of matches, wins, win_rate</w:t>
            </w:r>
          </w:p>
        </w:tc>
        <w:tc>
          <w:tcPr>
            <w:tcW w:w="1728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C6212" w14:textId="77777777" w:rsidR="00C13684" w:rsidRDefault="00356408">
            <w:r>
              <w:rPr>
                <w:sz w:val="17"/>
              </w:rPr>
              <w:t>Jugador/contexto</w:t>
            </w:r>
          </w:p>
        </w:tc>
      </w:tr>
      <w:tr w:rsidR="00C13684" w14:paraId="360D80FD" w14:textId="77777777">
        <w:trPr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204D9" w14:textId="77777777" w:rsidR="00C13684" w:rsidRDefault="00356408">
            <w:r>
              <w:rPr>
                <w:sz w:val="17"/>
              </w:rPr>
              <w:t>H2H</w:t>
            </w:r>
          </w:p>
        </w:tc>
        <w:tc>
          <w:tcPr>
            <w:tcW w:w="56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A02A9B" w14:textId="77777777" w:rsidR="00C13684" w:rsidRDefault="00356408">
            <w:r>
              <w:rPr>
                <w:sz w:val="17"/>
              </w:rPr>
              <w:t>wins before, win rate before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C394D" w14:textId="77777777" w:rsidR="00C13684" w:rsidRDefault="00356408">
            <w:r>
              <w:rPr>
                <w:sz w:val="17"/>
              </w:rPr>
              <w:t>Pareja</w:t>
            </w:r>
          </w:p>
        </w:tc>
      </w:tr>
      <w:tr w:rsidR="00C13684" w14:paraId="5C829F0F" w14:textId="77777777">
        <w:trPr>
          <w:jc w:val="center"/>
        </w:trPr>
        <w:tc>
          <w:tcPr>
            <w:tcW w:w="2160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E2908" w14:textId="77777777" w:rsidR="00C13684" w:rsidRDefault="00356408">
            <w:r>
              <w:rPr>
                <w:sz w:val="17"/>
              </w:rPr>
              <w:t>Calidad de datos</w:t>
            </w:r>
          </w:p>
        </w:tc>
        <w:tc>
          <w:tcPr>
            <w:tcW w:w="5616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64B0D" w14:textId="77777777" w:rsidR="00C13684" w:rsidRDefault="00356408">
            <w:r>
              <w:rPr>
                <w:sz w:val="17"/>
              </w:rPr>
              <w:t>cold start, minimum matches, stats reliable, synthetic ID</w:t>
            </w:r>
          </w:p>
        </w:tc>
        <w:tc>
          <w:tcPr>
            <w:tcW w:w="1728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9F6F5" w14:textId="77777777" w:rsidR="00C13684" w:rsidRDefault="00356408">
            <w:r>
              <w:rPr>
                <w:sz w:val="17"/>
              </w:rPr>
              <w:t>Partido</w:t>
            </w:r>
          </w:p>
        </w:tc>
      </w:tr>
      <w:tr w:rsidR="00C13684" w14:paraId="233D6BB9" w14:textId="77777777">
        <w:trPr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768534" w14:textId="77777777" w:rsidR="00C13684" w:rsidRDefault="00356408">
            <w:r>
              <w:rPr>
                <w:sz w:val="17"/>
              </w:rPr>
              <w:t>Derivadas</w:t>
            </w:r>
          </w:p>
        </w:tc>
        <w:tc>
          <w:tcPr>
            <w:tcW w:w="56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FE715" w14:textId="77777777" w:rsidR="00C13684" w:rsidRDefault="00356408">
            <w:r>
              <w:rPr>
                <w:sz w:val="17"/>
              </w:rPr>
              <w:t>diff_*, rank ratios, absolute Elo gaps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66E7EF" w14:textId="77777777" w:rsidR="00C13684" w:rsidRDefault="00356408">
            <w:r>
              <w:rPr>
                <w:sz w:val="17"/>
              </w:rPr>
              <w:t>Comparación</w:t>
            </w:r>
          </w:p>
        </w:tc>
      </w:tr>
    </w:tbl>
    <w:p w14:paraId="0D0B940D" w14:textId="77777777" w:rsidR="00C13684" w:rsidRDefault="00C13684">
      <w:pPr>
        <w:spacing w:after="40"/>
      </w:pPr>
    </w:p>
    <w:p w14:paraId="50D6FDE3" w14:textId="77777777" w:rsidR="00C13684" w:rsidRDefault="00356408">
      <w:pPr>
        <w:pStyle w:val="Heading2"/>
      </w:pPr>
      <w:r>
        <w:t>4.3 Estado actual de jugadores</w:t>
      </w:r>
    </w:p>
    <w:p w14:paraId="3B17399B" w14:textId="77777777" w:rsidR="00C13684" w:rsidRDefault="00356408">
      <w:r>
        <w:t>players_adapted.py centraliza la API de datos. La versión consolidada resolvió la recursión circular que existía entre get_latest_snapshot() y get_player_inference_snapshot(). Ambas funciones dependen ahora de capas inferiores independientes.</w:t>
      </w:r>
    </w:p>
    <w:p w14:paraId="700E9BC1" w14:textId="77777777" w:rsidR="00C13684" w:rsidRDefault="00356408">
      <w:pPr>
        <w:pStyle w:val="CodeBlock"/>
        <w:rPr>
          <w:rFonts w:hint="eastAsia"/>
        </w:rPr>
      </w:pPr>
      <w:r>
        <w:t>get_player_current_state()</w:t>
      </w:r>
      <w:r>
        <w:br/>
        <w:t xml:space="preserve">        |        |         v  v</w:t>
      </w:r>
      <w:r>
        <w:br/>
        <w:t>get_latest_snapshot()    get_player_surface_state()</w:t>
      </w:r>
      <w:r>
        <w:br/>
        <w:t xml:space="preserve">                                |</w:t>
      </w:r>
      <w:r>
        <w:br/>
        <w:t xml:space="preserve">                                v</w:t>
      </w:r>
      <w:r>
        <w:br/>
        <w:t xml:space="preserve">                    get_player_inference_snapshot()</w:t>
      </w:r>
    </w:p>
    <w:p w14:paraId="4A3EE422" w14:textId="77777777" w:rsidR="00C13684" w:rsidRDefault="00356408">
      <w:pPr>
        <w:pStyle w:val="ListBullet"/>
      </w:pPr>
      <w:r>
        <w:t>get_players(): catálogo ligero de player_id y player_name.</w:t>
      </w:r>
    </w:p>
    <w:p w14:paraId="00B7234E" w14:textId="77777777" w:rsidR="00C13684" w:rsidRDefault="00356408">
      <w:pPr>
        <w:pStyle w:val="ListBullet"/>
      </w:pPr>
      <w:r>
        <w:t>get_player_current_state(): lectura directa del último estado del jugador.</w:t>
      </w:r>
    </w:p>
    <w:p w14:paraId="646ACFBE" w14:textId="77777777" w:rsidR="00C13684" w:rsidRDefault="00356408">
      <w:pPr>
        <w:pStyle w:val="ListBullet"/>
      </w:pPr>
      <w:r>
        <w:t>get_player_surface_state(): proyecta columnas hard/clay/grass/carpet a aliases surface_*.</w:t>
      </w:r>
    </w:p>
    <w:p w14:paraId="75814DE6" w14:textId="77777777" w:rsidR="00C13684" w:rsidRDefault="00356408">
      <w:pPr>
        <w:pStyle w:val="ListBullet"/>
      </w:pPr>
      <w:r>
        <w:t>get_player_inference_snapshot(): combina estado global, superficie, contexto y prediction_date.</w:t>
      </w:r>
    </w:p>
    <w:p w14:paraId="38B282FF" w14:textId="77777777" w:rsidR="00C13684" w:rsidRDefault="00356408">
      <w:pPr>
        <w:pStyle w:val="ListBullet"/>
      </w:pPr>
      <w:r>
        <w:t>get_data_freshness(): informa fecha de estado, antigüedad y estado CURRENT/RECENT/STALE.</w:t>
      </w:r>
    </w:p>
    <w:p w14:paraId="11995E4C" w14:textId="77777777" w:rsidR="00C13684" w:rsidRDefault="00356408">
      <w:pPr>
        <w:pStyle w:val="ListBullet"/>
      </w:pPr>
      <w:r>
        <w:t>get_player_matches(): consulta histórica por jugador, temporada, superficie y límite.</w:t>
      </w:r>
    </w:p>
    <w:p w14:paraId="672F4B57" w14:textId="77777777" w:rsidR="00C13684" w:rsidRDefault="00356408">
      <w:pPr>
        <w:pStyle w:val="Heading1"/>
      </w:pPr>
      <w:r>
        <w:t>5. Entrenamiento y selección del modelo</w:t>
      </w:r>
    </w:p>
    <w:p w14:paraId="300D978A" w14:textId="77777777" w:rsidR="00C13684" w:rsidRDefault="00356408">
      <w:pPr>
        <w:pStyle w:val="Heading2"/>
      </w:pPr>
      <w:r>
        <w:t>5.1 Diseño de evaluación temporal</w:t>
      </w:r>
    </w:p>
    <w:p w14:paraId="1A323388" w14:textId="77777777" w:rsidR="00C13684" w:rsidRDefault="00356408">
      <w:r>
        <w:t>El flujo separa entrenamiento, ajuste/validación, calibración y test temporal. El test final debe permanecer intacto hasta la evaluación del champion y no debe influir en hiperparámetros, selección de algoritmo o política de calibración.</w:t>
      </w:r>
    </w:p>
    <w:p w14:paraId="37C377DE" w14:textId="77777777" w:rsidR="00C13684" w:rsidRDefault="00356408">
      <w:pPr>
        <w:pStyle w:val="CodeBlock"/>
        <w:rPr>
          <w:rFonts w:hint="eastAsia"/>
        </w:rPr>
      </w:pPr>
      <w:r>
        <w:t>Train period -&gt; hyperparameter tuning</w:t>
      </w:r>
      <w:r>
        <w:br/>
        <w:t>Tune/validation -&gt; champion selection</w:t>
      </w:r>
      <w:r>
        <w:br/>
        <w:t>Calibration split -&gt; raw vs calibrated policy</w:t>
      </w:r>
      <w:r>
        <w:br/>
        <w:t>Final temporal test -&gt; one-time unbiased evaluation</w:t>
      </w:r>
    </w:p>
    <w:p w14:paraId="3F8A8936" w14:textId="77777777" w:rsidR="00C13684" w:rsidRDefault="00356408">
      <w:pPr>
        <w:pStyle w:val="Heading2"/>
      </w:pPr>
      <w:r>
        <w:t>5.2 Algoritmos y Champion</w:t>
      </w:r>
    </w:p>
    <w:p w14:paraId="30B9A344" w14:textId="77777777" w:rsidR="00C13684" w:rsidRDefault="00356408">
      <w:pPr>
        <w:pStyle w:val="ListBullet"/>
      </w:pPr>
      <w:r>
        <w:t>CatBoost para variables numéricas y categóricas con missing nativo.</w:t>
      </w:r>
    </w:p>
    <w:p w14:paraId="5E59CE0C" w14:textId="77777777" w:rsidR="00C13684" w:rsidRDefault="00356408">
      <w:pPr>
        <w:pStyle w:val="ListBullet"/>
      </w:pPr>
      <w:r>
        <w:t>XGBoost dentro de un Pipeline de scikit-learn con imputación y one-hot guardados junto al modelo.</w:t>
      </w:r>
    </w:p>
    <w:p w14:paraId="4E15A7F9" w14:textId="77777777" w:rsidR="00C13684" w:rsidRDefault="00356408">
      <w:pPr>
        <w:pStyle w:val="ListBullet"/>
      </w:pPr>
      <w:r>
        <w:t>Regresión logística como baseline interpretable.</w:t>
      </w:r>
    </w:p>
    <w:p w14:paraId="4C0FEEB3" w14:textId="77777777" w:rsidR="00C13684" w:rsidRDefault="00356408">
      <w:pPr>
        <w:pStyle w:val="ListBullet"/>
      </w:pPr>
      <w:r>
        <w:t>Selección del champion basada en métricas probabilísticas y discriminativas, no solo accuracy.</w:t>
      </w:r>
    </w:p>
    <w:p w14:paraId="77E4DBF8" w14:textId="77777777" w:rsidR="00C13684" w:rsidRDefault="00356408">
      <w:pPr>
        <w:pStyle w:val="ListBullet"/>
      </w:pPr>
      <w:r>
        <w:t>Dos modos conceptuales: no_market para probabilidad deportiva y with_market como experimento separado.</w:t>
      </w:r>
    </w:p>
    <w:p w14:paraId="1EB70A77" w14:textId="77777777" w:rsidR="00C13684" w:rsidRDefault="00356408">
      <w:pPr>
        <w:pStyle w:val="Heading2"/>
      </w:pPr>
      <w:r>
        <w:t>5.3 Métricas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488"/>
      </w:tblGrid>
      <w:tr w:rsidR="00C13684" w14:paraId="1A5FD8C3" w14:textId="77777777">
        <w:trPr>
          <w:tblHeader/>
          <w:jc w:val="center"/>
        </w:trPr>
        <w:tc>
          <w:tcPr>
            <w:tcW w:w="2160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D3685" w14:textId="77777777" w:rsidR="00C13684" w:rsidRDefault="00356408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7488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9B046A" w14:textId="77777777" w:rsidR="00C13684" w:rsidRDefault="00356408">
            <w:r>
              <w:rPr>
                <w:b/>
                <w:color w:val="FFFFFF"/>
                <w:sz w:val="18"/>
              </w:rPr>
              <w:t>Uso</w:t>
            </w:r>
          </w:p>
        </w:tc>
      </w:tr>
      <w:tr w:rsidR="00C13684" w14:paraId="4B4A0BD8" w14:textId="77777777">
        <w:trPr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DDE0F" w14:textId="77777777" w:rsidR="00C13684" w:rsidRDefault="00356408">
            <w:r>
              <w:rPr>
                <w:sz w:val="17"/>
              </w:rPr>
              <w:t>Log loss</w:t>
            </w:r>
          </w:p>
        </w:tc>
        <w:tc>
          <w:tcPr>
            <w:tcW w:w="74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EC81D2" w14:textId="77777777" w:rsidR="00C13684" w:rsidRDefault="00356408">
            <w:r>
              <w:rPr>
                <w:sz w:val="17"/>
              </w:rPr>
              <w:t>Penaliza probabilidades extremas incorrectas y evalúa calidad probabilística.</w:t>
            </w:r>
          </w:p>
        </w:tc>
      </w:tr>
      <w:tr w:rsidR="00C13684" w14:paraId="1A1DF3FB" w14:textId="77777777">
        <w:trPr>
          <w:jc w:val="center"/>
        </w:trPr>
        <w:tc>
          <w:tcPr>
            <w:tcW w:w="2160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E27F8E" w14:textId="77777777" w:rsidR="00C13684" w:rsidRDefault="00356408">
            <w:r>
              <w:rPr>
                <w:sz w:val="17"/>
              </w:rPr>
              <w:t>ROC AUC</w:t>
            </w:r>
          </w:p>
        </w:tc>
        <w:tc>
          <w:tcPr>
            <w:tcW w:w="7488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0AAA8" w14:textId="77777777" w:rsidR="00C13684" w:rsidRDefault="00356408">
            <w:r>
              <w:rPr>
                <w:sz w:val="17"/>
              </w:rPr>
              <w:t>Mide capacidad de ordenar ganadores sobre perdedores.</w:t>
            </w:r>
          </w:p>
        </w:tc>
      </w:tr>
      <w:tr w:rsidR="00C13684" w14:paraId="2A858E81" w14:textId="77777777">
        <w:trPr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178B57" w14:textId="77777777" w:rsidR="00C13684" w:rsidRDefault="00356408">
            <w:r>
              <w:rPr>
                <w:sz w:val="17"/>
              </w:rPr>
              <w:t>Accuracy</w:t>
            </w:r>
          </w:p>
        </w:tc>
        <w:tc>
          <w:tcPr>
            <w:tcW w:w="74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114F1C" w14:textId="77777777" w:rsidR="00C13684" w:rsidRDefault="00356408">
            <w:r>
              <w:rPr>
                <w:sz w:val="17"/>
              </w:rPr>
              <w:t>Tasa de acierto al aplicar un umbral de decisión.</w:t>
            </w:r>
          </w:p>
        </w:tc>
      </w:tr>
      <w:tr w:rsidR="00C13684" w14:paraId="2BC4D512" w14:textId="77777777">
        <w:trPr>
          <w:jc w:val="center"/>
        </w:trPr>
        <w:tc>
          <w:tcPr>
            <w:tcW w:w="2160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5C9C1" w14:textId="77777777" w:rsidR="00C13684" w:rsidRDefault="00356408">
            <w:r>
              <w:rPr>
                <w:sz w:val="17"/>
              </w:rPr>
              <w:t>Brier score</w:t>
            </w:r>
          </w:p>
        </w:tc>
        <w:tc>
          <w:tcPr>
            <w:tcW w:w="7488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8D469" w14:textId="77777777" w:rsidR="00C13684" w:rsidRDefault="00356408">
            <w:r>
              <w:rPr>
                <w:sz w:val="17"/>
              </w:rPr>
              <w:t>Error cuadrático probabilístico; combina calibración y resolución.</w:t>
            </w:r>
          </w:p>
        </w:tc>
      </w:tr>
      <w:tr w:rsidR="00C13684" w14:paraId="2E457A6E" w14:textId="77777777">
        <w:trPr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81A077" w14:textId="77777777" w:rsidR="00C13684" w:rsidRDefault="00356408">
            <w:r>
              <w:rPr>
                <w:sz w:val="17"/>
              </w:rPr>
              <w:t>ECE</w:t>
            </w:r>
          </w:p>
        </w:tc>
        <w:tc>
          <w:tcPr>
            <w:tcW w:w="74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07FAC5" w14:textId="77777777" w:rsidR="00C13684" w:rsidRDefault="00356408">
            <w:r>
              <w:rPr>
                <w:sz w:val="17"/>
              </w:rPr>
              <w:t>Diferencia agregada entre probabilidades y frecuencias observadas por bandas.</w:t>
            </w:r>
          </w:p>
        </w:tc>
      </w:tr>
      <w:tr w:rsidR="00C13684" w14:paraId="44D124D9" w14:textId="77777777">
        <w:trPr>
          <w:jc w:val="center"/>
        </w:trPr>
        <w:tc>
          <w:tcPr>
            <w:tcW w:w="2160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6CC34A" w14:textId="77777777" w:rsidR="00C13684" w:rsidRDefault="00356408">
            <w:r>
              <w:rPr>
                <w:sz w:val="17"/>
              </w:rPr>
              <w:t>Calibration curve</w:t>
            </w:r>
          </w:p>
        </w:tc>
        <w:tc>
          <w:tcPr>
            <w:tcW w:w="7488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BF9F1" w14:textId="77777777" w:rsidR="00C13684" w:rsidRDefault="00356408">
            <w:r>
              <w:rPr>
                <w:sz w:val="17"/>
              </w:rPr>
              <w:t>Inspección directa de probabilidad media frente a frecuencia observada.</w:t>
            </w:r>
          </w:p>
        </w:tc>
      </w:tr>
    </w:tbl>
    <w:p w14:paraId="0E27B00A" w14:textId="77777777" w:rsidR="00C13684" w:rsidRDefault="00C13684">
      <w:pPr>
        <w:spacing w:after="40"/>
      </w:pPr>
    </w:p>
    <w:p w14:paraId="36DFAB13" w14:textId="77777777" w:rsidR="00C13684" w:rsidRDefault="00356408">
      <w:pPr>
        <w:pStyle w:val="Heading1"/>
      </w:pPr>
      <w:r>
        <w:t>6. Contrato de producción y promoción</w:t>
      </w:r>
    </w:p>
    <w:p w14:paraId="7019AA26" w14:textId="77777777" w:rsidR="00C13684" w:rsidRDefault="00356408">
      <w:r>
        <w:t>La solución evolucionó desde un contrato CatBoost fijo basado en model.cbm, run_metadata.json y probability_policy.json hacia un registro de producción multimodelo.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5904"/>
      </w:tblGrid>
      <w:tr w:rsidR="00C13684" w14:paraId="77E45732" w14:textId="77777777">
        <w:trPr>
          <w:tblHeader/>
          <w:jc w:val="center"/>
        </w:trPr>
        <w:tc>
          <w:tcPr>
            <w:tcW w:w="3744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FFFD9B" w14:textId="77777777" w:rsidR="00C13684" w:rsidRDefault="00356408">
            <w:r>
              <w:rPr>
                <w:b/>
                <w:color w:val="FFFFFF"/>
                <w:sz w:val="18"/>
              </w:rPr>
              <w:t>Artefacto</w:t>
            </w:r>
          </w:p>
        </w:tc>
        <w:tc>
          <w:tcPr>
            <w:tcW w:w="5904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E10D70" w14:textId="77777777" w:rsidR="00C13684" w:rsidRDefault="00356408"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 w:rsidR="00C13684" w14:paraId="47039C8D" w14:textId="77777777">
        <w:trPr>
          <w:jc w:val="center"/>
        </w:trPr>
        <w:tc>
          <w:tcPr>
            <w:tcW w:w="37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80880" w14:textId="77777777" w:rsidR="00C13684" w:rsidRDefault="00356408">
            <w:r>
              <w:rPr>
                <w:sz w:val="17"/>
              </w:rPr>
              <w:t>production/active_model.json</w:t>
            </w:r>
          </w:p>
        </w:tc>
        <w:tc>
          <w:tcPr>
            <w:tcW w:w="59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B608D2" w14:textId="77777777" w:rsidR="00C13684" w:rsidRDefault="00356408">
            <w:r>
              <w:rPr>
                <w:sz w:val="17"/>
              </w:rPr>
              <w:t>Puntero al modelo activo, champion, modo, policy y archivos.</w:t>
            </w:r>
          </w:p>
        </w:tc>
      </w:tr>
      <w:tr w:rsidR="00C13684" w14:paraId="12FEA56A" w14:textId="77777777">
        <w:trPr>
          <w:jc w:val="center"/>
        </w:trPr>
        <w:tc>
          <w:tcPr>
            <w:tcW w:w="3744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B6F28C" w14:textId="77777777" w:rsidR="00C13684" w:rsidRDefault="00356408">
            <w:r>
              <w:rPr>
                <w:sz w:val="17"/>
              </w:rPr>
              <w:t>xgboost_pipeline.joblib / logistic_pipeline.joblib</w:t>
            </w:r>
          </w:p>
        </w:tc>
        <w:tc>
          <w:tcPr>
            <w:tcW w:w="5904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26CFC9" w14:textId="77777777" w:rsidR="00C13684" w:rsidRDefault="00356408">
            <w:r>
              <w:rPr>
                <w:sz w:val="17"/>
              </w:rPr>
              <w:t>Preprocesamiento y estimador completos.</w:t>
            </w:r>
          </w:p>
        </w:tc>
      </w:tr>
      <w:tr w:rsidR="00C13684" w14:paraId="44D9A43C" w14:textId="77777777">
        <w:trPr>
          <w:jc w:val="center"/>
        </w:trPr>
        <w:tc>
          <w:tcPr>
            <w:tcW w:w="37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7D44D9" w14:textId="77777777" w:rsidR="00C13684" w:rsidRDefault="00356408">
            <w:r>
              <w:rPr>
                <w:sz w:val="17"/>
              </w:rPr>
              <w:t>catboost_model.cbm</w:t>
            </w:r>
          </w:p>
        </w:tc>
        <w:tc>
          <w:tcPr>
            <w:tcW w:w="59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0FDDB7" w14:textId="77777777" w:rsidR="00C13684" w:rsidRDefault="00356408">
            <w:r>
              <w:rPr>
                <w:sz w:val="17"/>
              </w:rPr>
              <w:t>Artefacto CatBoost cuando es champion.</w:t>
            </w:r>
          </w:p>
        </w:tc>
      </w:tr>
      <w:tr w:rsidR="00C13684" w14:paraId="6D0D6343" w14:textId="77777777">
        <w:trPr>
          <w:jc w:val="center"/>
        </w:trPr>
        <w:tc>
          <w:tcPr>
            <w:tcW w:w="3744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D03D6" w14:textId="77777777" w:rsidR="00C13684" w:rsidRDefault="00356408">
            <w:r>
              <w:rPr>
                <w:sz w:val="17"/>
              </w:rPr>
              <w:t>model_metadata.json</w:t>
            </w:r>
          </w:p>
        </w:tc>
        <w:tc>
          <w:tcPr>
            <w:tcW w:w="5904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82BF9D" w14:textId="77777777" w:rsidR="00C13684" w:rsidRDefault="00356408">
            <w:r>
              <w:rPr>
                <w:sz w:val="17"/>
              </w:rPr>
              <w:t>Features, categóricas, champion, modo y policy.</w:t>
            </w:r>
          </w:p>
        </w:tc>
      </w:tr>
      <w:tr w:rsidR="00C13684" w14:paraId="4D99EFE8" w14:textId="77777777">
        <w:trPr>
          <w:jc w:val="center"/>
        </w:trPr>
        <w:tc>
          <w:tcPr>
            <w:tcW w:w="37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A4573" w14:textId="77777777" w:rsidR="00C13684" w:rsidRDefault="00356408">
            <w:r>
              <w:rPr>
                <w:sz w:val="17"/>
              </w:rPr>
              <w:t>training_report.json</w:t>
            </w:r>
          </w:p>
        </w:tc>
        <w:tc>
          <w:tcPr>
            <w:tcW w:w="59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57193" w14:textId="77777777" w:rsidR="00C13684" w:rsidRDefault="00356408">
            <w:r>
              <w:rPr>
                <w:sz w:val="17"/>
              </w:rPr>
              <w:t>Métricas y decisiones de selección.</w:t>
            </w:r>
          </w:p>
        </w:tc>
      </w:tr>
      <w:tr w:rsidR="00C13684" w14:paraId="5F2D188B" w14:textId="77777777">
        <w:trPr>
          <w:jc w:val="center"/>
        </w:trPr>
        <w:tc>
          <w:tcPr>
            <w:tcW w:w="3744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F0CFB8" w14:textId="77777777" w:rsidR="00C13684" w:rsidRDefault="00356408">
            <w:r>
              <w:rPr>
                <w:sz w:val="17"/>
              </w:rPr>
              <w:t>registry_manifest.json</w:t>
            </w:r>
          </w:p>
        </w:tc>
        <w:tc>
          <w:tcPr>
            <w:tcW w:w="5904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2B4094" w14:textId="77777777" w:rsidR="00C13684" w:rsidRDefault="00356408">
            <w:r>
              <w:rPr>
                <w:sz w:val="17"/>
              </w:rPr>
              <w:t>Hashes SHA-256 de artefactos registrados.</w:t>
            </w:r>
          </w:p>
        </w:tc>
      </w:tr>
      <w:tr w:rsidR="00C13684" w14:paraId="33D049DE" w14:textId="77777777">
        <w:trPr>
          <w:jc w:val="center"/>
        </w:trPr>
        <w:tc>
          <w:tcPr>
            <w:tcW w:w="37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B0E40" w14:textId="77777777" w:rsidR="00C13684" w:rsidRDefault="00356408">
            <w:r>
              <w:rPr>
                <w:sz w:val="17"/>
              </w:rPr>
              <w:t>platt_calibrator.joblib</w:t>
            </w:r>
          </w:p>
        </w:tc>
        <w:tc>
          <w:tcPr>
            <w:tcW w:w="59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157821" w14:textId="77777777" w:rsidR="00C13684" w:rsidRDefault="00356408">
            <w:r>
              <w:rPr>
                <w:sz w:val="17"/>
              </w:rPr>
              <w:t>Calibrador opcional cuando la policy es calibrated.</w:t>
            </w:r>
          </w:p>
        </w:tc>
      </w:tr>
    </w:tbl>
    <w:p w14:paraId="60061E4C" w14:textId="77777777" w:rsidR="00C13684" w:rsidRDefault="00C13684">
      <w:pPr>
        <w:spacing w:after="40"/>
      </w:pPr>
    </w:p>
    <w:p w14:paraId="74D882D0" w14:textId="77777777" w:rsidR="00C13684" w:rsidRDefault="00356408">
      <w:pPr>
        <w:pStyle w:val="ListBullet"/>
      </w:pPr>
      <w:r>
        <w:t>El loader comprueba que active_model.json esté completo y no apunte fuera de production.</w:t>
      </w:r>
    </w:p>
    <w:p w14:paraId="62D04AEA" w14:textId="77777777" w:rsidR="00C13684" w:rsidRDefault="00356408">
      <w:pPr>
        <w:pStyle w:val="ListBullet"/>
      </w:pPr>
      <w:r>
        <w:t>Verifica los hashes del manifiesto antes de inferencia.</w:t>
      </w:r>
    </w:p>
    <w:p w14:paraId="0970E90C" w14:textId="77777777" w:rsidR="00C13684" w:rsidRDefault="00356408">
      <w:pPr>
        <w:pStyle w:val="ListBullet"/>
      </w:pPr>
      <w:r>
        <w:t>Comprueba consistencia de champion y probability_policy entre puntero y metadata.</w:t>
      </w:r>
    </w:p>
    <w:p w14:paraId="19E47090" w14:textId="77777777" w:rsidR="00C13684" w:rsidRDefault="00356408">
      <w:pPr>
        <w:pStyle w:val="ListBullet"/>
      </w:pPr>
      <w:r>
        <w:t>Para XGBoost/logística se carga el Pipeline completo; para CatBoost se valida el esquema de features.</w:t>
      </w:r>
    </w:p>
    <w:p w14:paraId="082DE534" w14:textId="77777777" w:rsidR="00C13684" w:rsidRDefault="00356408">
      <w:pPr>
        <w:pStyle w:val="ListBullet"/>
      </w:pPr>
      <w:r>
        <w:t>La orientación validada es ascendente por player_id; la probabilidad se remapea al orden visual.</w:t>
      </w:r>
    </w:p>
    <w:p w14:paraId="2B265BAA" w14:textId="77777777" w:rsidR="00C13684" w:rsidRDefault="00356408">
      <w:pPr>
        <w:pStyle w:val="Heading1"/>
      </w:pPr>
      <w:r>
        <w:t>7. Aplicación Streamlit</w:t>
      </w:r>
    </w:p>
    <w:p w14:paraId="2F6EABAE" w14:textId="77777777" w:rsidR="00C13684" w:rsidRDefault="00356408">
      <w:pPr>
        <w:pStyle w:val="Heading2"/>
      </w:pPr>
      <w:r>
        <w:t>7.1 Home y navegación</w:t>
      </w:r>
    </w:p>
    <w:p w14:paraId="6BDAADD4" w14:textId="77777777" w:rsidR="00C13684" w:rsidRDefault="00356408">
      <w:r>
        <w:t>Home_adapted.py localiza la raíz real del proyecto, inserta PROJECT_ROOT y APP_ROOT en sys.path y registra páginas mediante st.navigation. La navegación activa incluye Player Analysis, Player Betting, Tournament Analysis, Tournament Betting, Match Prediction y Upcoming Matches.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0"/>
      </w:tblGrid>
      <w:tr w:rsidR="00C13684" w14:paraId="1B11E8C0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76B3219" w14:textId="77777777" w:rsidR="00C13684" w:rsidRDefault="00356408">
            <w:r>
              <w:rPr>
                <w:b/>
                <w:color w:val="16324F"/>
              </w:rPr>
              <w:t>Página activa de predicción</w:t>
            </w:r>
            <w:r>
              <w:rPr>
                <w:b/>
                <w:color w:val="16324F"/>
              </w:rPr>
              <w:br/>
            </w:r>
            <w:r>
              <w:t>La Home registra explícitamente streamlit_app/pages/05_Match_Prediction_adapted.py. Las variantes 05_Match_Prediction.py y optimized deben mantenerse como backups fuera de pages o eliminarse tras validación.</w:t>
            </w:r>
          </w:p>
        </w:tc>
      </w:tr>
    </w:tbl>
    <w:p w14:paraId="44EAFD9C" w14:textId="77777777" w:rsidR="00C13684" w:rsidRDefault="00C13684">
      <w:pPr>
        <w:spacing w:after="40"/>
      </w:pPr>
    </w:p>
    <w:p w14:paraId="11597FB0" w14:textId="77777777" w:rsidR="00C13684" w:rsidRDefault="00356408">
      <w:pPr>
        <w:pStyle w:val="Heading2"/>
      </w:pPr>
      <w:r>
        <w:t>7.2 Match Prediction</w:t>
      </w:r>
    </w:p>
    <w:p w14:paraId="674B2A03" w14:textId="77777777" w:rsidR="00C13684" w:rsidRDefault="00356408">
      <w:pPr>
        <w:pStyle w:val="ListBullet"/>
      </w:pPr>
      <w:r>
        <w:t>Modo Scheduled Match: recibe jugadores y contexto desde upcoming_match_selection.</w:t>
      </w:r>
    </w:p>
    <w:p w14:paraId="05198FD8" w14:textId="77777777" w:rsidR="00C13684" w:rsidRDefault="00356408">
      <w:pPr>
        <w:pStyle w:val="ListBullet"/>
      </w:pPr>
      <w:r>
        <w:t>Modo Manual Match: usuario selecciona superficie, nivel, ronda y entorno; competition_type y best_of se derivan.</w:t>
      </w:r>
    </w:p>
    <w:p w14:paraId="6863B8CE" w14:textId="77777777" w:rsidR="00C13684" w:rsidRDefault="00356408">
      <w:pPr>
        <w:pStyle w:val="ListBullet"/>
      </w:pPr>
      <w:r>
        <w:t>Obtiene snapshots actuales, H2H y features exactas declaradas por metadata.</w:t>
      </w:r>
    </w:p>
    <w:p w14:paraId="7346CE5E" w14:textId="77777777" w:rsidR="00C13684" w:rsidRDefault="00356408">
      <w:pPr>
        <w:pStyle w:val="ListBullet"/>
      </w:pPr>
      <w:r>
        <w:t>Aplica orientación ascendente por player_id y la policy raw/calibrated.</w:t>
      </w:r>
    </w:p>
    <w:p w14:paraId="44ADFECF" w14:textId="77777777" w:rsidR="00C13684" w:rsidRDefault="00356408">
      <w:pPr>
        <w:pStyle w:val="ListBullet"/>
      </w:pPr>
      <w:r>
        <w:t>Muestra probabilidad, fair odds, Data Confidence, forma, H2H, comparación de mercado, auditoría de features y frescura.</w:t>
      </w:r>
    </w:p>
    <w:p w14:paraId="25F057F9" w14:textId="77777777" w:rsidR="00C13684" w:rsidRDefault="00356408">
      <w:pPr>
        <w:pStyle w:val="Heading2"/>
      </w:pPr>
      <w:r>
        <w:t>7.3 Upcoming Matches</w:t>
      </w:r>
    </w:p>
    <w:p w14:paraId="21B1A3C0" w14:textId="77777777" w:rsidR="00C13684" w:rsidRDefault="00356408">
      <w:pPr>
        <w:pStyle w:val="ListBullet"/>
      </w:pPr>
      <w:r>
        <w:t>Consulta fixtures por fecha y los filtra a singles ATP, qualifying y Challenger.</w:t>
      </w:r>
    </w:p>
    <w:p w14:paraId="598A979C" w14:textId="77777777" w:rsidR="00C13684" w:rsidRDefault="00356408">
      <w:pPr>
        <w:pStyle w:val="ListBullet"/>
      </w:pPr>
      <w:r>
        <w:t>Agrupa visualmente por fecha y torneo, ordenando por order_of_play, hora y jugadores.</w:t>
      </w:r>
    </w:p>
    <w:p w14:paraId="21B1CE90" w14:textId="77777777" w:rsidR="00C13684" w:rsidRDefault="00356408">
      <w:pPr>
        <w:pStyle w:val="ListBullet"/>
      </w:pPr>
      <w:r>
        <w:t>Columnas: Time, Round, Surface, Player 1, %Win (Mod), Fair Odds, Player 2, %Win (Mod), Fair Odds.</w:t>
      </w:r>
    </w:p>
    <w:p w14:paraId="55EB80C7" w14:textId="77777777" w:rsidR="00C13684" w:rsidRDefault="00356408">
      <w:pPr>
        <w:pStyle w:val="ListBullet"/>
      </w:pPr>
      <w:r>
        <w:t>Calcula probabilidades bajo demanda solo para partidos visibles.</w:t>
      </w:r>
    </w:p>
    <w:p w14:paraId="29A26EF3" w14:textId="77777777" w:rsidR="00C13684" w:rsidRDefault="00356408">
      <w:pPr>
        <w:pStyle w:val="ListBullet"/>
      </w:pPr>
      <w:r>
        <w:t>Usa match_prediction_service.py para compartir el contrato de producción.</w:t>
      </w:r>
    </w:p>
    <w:p w14:paraId="78A60296" w14:textId="77777777" w:rsidR="00C13684" w:rsidRDefault="00356408">
      <w:pPr>
        <w:pStyle w:val="ListBullet"/>
      </w:pPr>
      <w:r>
        <w:t>Asocia nombres externos con player_id local; si no hay asociación fiable, deja la probabilidad vacía.</w:t>
      </w:r>
    </w:p>
    <w:p w14:paraId="51C59EEF" w14:textId="77777777" w:rsidR="00C13684" w:rsidRDefault="00356408">
      <w:pPr>
        <w:pStyle w:val="ListBullet"/>
      </w:pPr>
      <w:r>
        <w:t>Envía el fixture seleccionado a Match Predictor mediante st.session_state.</w:t>
      </w:r>
    </w:p>
    <w:p w14:paraId="7C0D47E4" w14:textId="77777777" w:rsidR="00C13684" w:rsidRDefault="00356408">
      <w:pPr>
        <w:pStyle w:val="Heading2"/>
      </w:pPr>
      <w:r>
        <w:t>7.4 Servicios compartidos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64"/>
        <w:gridCol w:w="5184"/>
      </w:tblGrid>
      <w:tr w:rsidR="00C13684" w14:paraId="7286D2A3" w14:textId="77777777">
        <w:trPr>
          <w:tblHeader/>
          <w:jc w:val="center"/>
        </w:trPr>
        <w:tc>
          <w:tcPr>
            <w:tcW w:w="4464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9E584" w14:textId="77777777" w:rsidR="00C13684" w:rsidRDefault="00356408"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w="5184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B589F" w14:textId="77777777" w:rsidR="00C13684" w:rsidRDefault="00356408">
            <w:r>
              <w:rPr>
                <w:b/>
                <w:color w:val="FFFFFF"/>
                <w:sz w:val="18"/>
              </w:rPr>
              <w:t>Contenido</w:t>
            </w:r>
          </w:p>
        </w:tc>
      </w:tr>
      <w:tr w:rsidR="00C13684" w14:paraId="61C3C118" w14:textId="77777777">
        <w:trPr>
          <w:jc w:val="center"/>
        </w:trPr>
        <w:tc>
          <w:tcPr>
            <w:tcW w:w="44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B29F1" w14:textId="77777777" w:rsidR="00C13684" w:rsidRDefault="00356408">
            <w:r>
              <w:rPr>
                <w:sz w:val="17"/>
              </w:rPr>
              <w:t>streamlit_app/data_access/players_adapted.py</w:t>
            </w:r>
          </w:p>
        </w:tc>
        <w:tc>
          <w:tcPr>
            <w:tcW w:w="51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F15163" w14:textId="77777777" w:rsidR="00C13684" w:rsidRDefault="00356408">
            <w:r>
              <w:rPr>
                <w:sz w:val="17"/>
              </w:rPr>
              <w:t>Catálogo, estado, superficie, histórico, frescura y agregados.</w:t>
            </w:r>
          </w:p>
        </w:tc>
      </w:tr>
      <w:tr w:rsidR="00C13684" w14:paraId="61365A33" w14:textId="77777777">
        <w:trPr>
          <w:jc w:val="center"/>
        </w:trPr>
        <w:tc>
          <w:tcPr>
            <w:tcW w:w="4464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55195" w14:textId="77777777" w:rsidR="00C13684" w:rsidRDefault="00356408">
            <w:r>
              <w:rPr>
                <w:sz w:val="17"/>
              </w:rPr>
              <w:t>streamlit_app/services/match_prediction_service.py</w:t>
            </w:r>
          </w:p>
        </w:tc>
        <w:tc>
          <w:tcPr>
            <w:tcW w:w="5184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65267" w14:textId="77777777" w:rsidR="00C13684" w:rsidRDefault="00356408">
            <w:r>
              <w:rPr>
                <w:sz w:val="17"/>
              </w:rPr>
              <w:t>Loader del champion, H2H, construcción de features e inferencia reutilizable.</w:t>
            </w:r>
          </w:p>
        </w:tc>
      </w:tr>
      <w:tr w:rsidR="00C13684" w14:paraId="3D7D0CB7" w14:textId="77777777">
        <w:trPr>
          <w:jc w:val="center"/>
        </w:trPr>
        <w:tc>
          <w:tcPr>
            <w:tcW w:w="44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3BDF1C" w14:textId="77777777" w:rsidR="00C13684" w:rsidRDefault="00356408">
            <w:r>
              <w:rPr>
                <w:sz w:val="17"/>
              </w:rPr>
              <w:t>modeling/calibration.py</w:t>
            </w:r>
          </w:p>
        </w:tc>
        <w:tc>
          <w:tcPr>
            <w:tcW w:w="51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78713" w14:textId="77777777" w:rsidR="00C13684" w:rsidRDefault="00356408">
            <w:r>
              <w:rPr>
                <w:sz w:val="17"/>
              </w:rPr>
              <w:t>PlattCalibrator con ruta de import estable para joblib.</w:t>
            </w:r>
          </w:p>
        </w:tc>
      </w:tr>
    </w:tbl>
    <w:p w14:paraId="4B94D5A5" w14:textId="77777777" w:rsidR="00C13684" w:rsidRDefault="00C13684">
      <w:pPr>
        <w:spacing w:after="40"/>
      </w:pPr>
    </w:p>
    <w:p w14:paraId="57644126" w14:textId="77777777" w:rsidR="00C13684" w:rsidRDefault="00356408">
      <w:pPr>
        <w:pStyle w:val="Heading1"/>
      </w:pPr>
      <w:r>
        <w:t>8. Incidencias resueltas y lecciones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456"/>
        <w:gridCol w:w="4320"/>
      </w:tblGrid>
      <w:tr w:rsidR="00C13684" w14:paraId="47605FF7" w14:textId="77777777">
        <w:trPr>
          <w:tblHeader/>
          <w:jc w:val="center"/>
        </w:trPr>
        <w:tc>
          <w:tcPr>
            <w:tcW w:w="2160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28A4DF" w14:textId="77777777" w:rsidR="00C13684" w:rsidRDefault="00356408">
            <w:r>
              <w:rPr>
                <w:b/>
                <w:color w:val="FFFFFF"/>
                <w:sz w:val="18"/>
              </w:rPr>
              <w:t>Incidencia</w:t>
            </w:r>
          </w:p>
        </w:tc>
        <w:tc>
          <w:tcPr>
            <w:tcW w:w="3456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A73C7" w14:textId="77777777" w:rsidR="00C13684" w:rsidRDefault="00356408">
            <w:r>
              <w:rPr>
                <w:b/>
                <w:color w:val="FFFFFF"/>
                <w:sz w:val="18"/>
              </w:rPr>
              <w:t>Causa</w:t>
            </w:r>
          </w:p>
        </w:tc>
        <w:tc>
          <w:tcPr>
            <w:tcW w:w="4320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ADC6A3" w14:textId="77777777" w:rsidR="00C13684" w:rsidRDefault="00356408">
            <w:r>
              <w:rPr>
                <w:b/>
                <w:color w:val="FFFFFF"/>
                <w:sz w:val="18"/>
              </w:rPr>
              <w:t>Corrección</w:t>
            </w:r>
          </w:p>
        </w:tc>
      </w:tr>
      <w:tr w:rsidR="00C13684" w14:paraId="7D211F63" w14:textId="77777777">
        <w:trPr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2DFC2" w14:textId="77777777" w:rsidR="00C13684" w:rsidRDefault="00356408">
            <w:r>
              <w:rPr>
                <w:sz w:val="17"/>
              </w:rPr>
              <w:t>Regex del adaptador sin coincidencias</w:t>
            </w:r>
          </w:p>
        </w:tc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8ED73" w14:textId="77777777" w:rsidR="00C13684" w:rsidRDefault="00356408">
            <w:r>
              <w:rPr>
                <w:sz w:val="17"/>
              </w:rPr>
              <w:t>Formato multilínea distinto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3AF81" w14:textId="77777777" w:rsidR="00C13684" w:rsidRDefault="00356408">
            <w:r>
              <w:rPr>
                <w:sz w:val="17"/>
              </w:rPr>
              <w:t>Marcadores estables MODEL_DIR/SURFACES.</w:t>
            </w:r>
          </w:p>
        </w:tc>
      </w:tr>
      <w:tr w:rsidR="00C13684" w14:paraId="3FD5D5EB" w14:textId="77777777">
        <w:trPr>
          <w:jc w:val="center"/>
        </w:trPr>
        <w:tc>
          <w:tcPr>
            <w:tcW w:w="2160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5E13F0" w14:textId="77777777" w:rsidR="00C13684" w:rsidRDefault="00356408">
            <w:r>
              <w:rPr>
                <w:sz w:val="17"/>
              </w:rPr>
              <w:t>modeling.calibration ausente</w:t>
            </w:r>
          </w:p>
        </w:tc>
        <w:tc>
          <w:tcPr>
            <w:tcW w:w="3456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E1E89" w14:textId="77777777" w:rsidR="00C13684" w:rsidRDefault="00356408">
            <w:r>
              <w:rPr>
                <w:sz w:val="17"/>
              </w:rPr>
              <w:t>Clase serializada sin módulo estable</w:t>
            </w:r>
          </w:p>
        </w:tc>
        <w:tc>
          <w:tcPr>
            <w:tcW w:w="4320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E24436" w14:textId="77777777" w:rsidR="00C13684" w:rsidRDefault="00356408">
            <w:r>
              <w:rPr>
                <w:sz w:val="17"/>
              </w:rPr>
              <w:t>Crear calibration.py y package modeling.</w:t>
            </w:r>
          </w:p>
        </w:tc>
      </w:tr>
      <w:tr w:rsidR="00C13684" w14:paraId="617F788F" w14:textId="77777777">
        <w:trPr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B20F0" w14:textId="77777777" w:rsidR="00C13684" w:rsidRDefault="00356408">
            <w:r>
              <w:rPr>
                <w:sz w:val="17"/>
              </w:rPr>
              <w:t>Funciones data_access ausentes</w:t>
            </w:r>
          </w:p>
        </w:tc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BD95E3" w14:textId="77777777" w:rsidR="00C13684" w:rsidRDefault="00356408">
            <w:r>
              <w:rPr>
                <w:sz w:val="17"/>
              </w:rPr>
              <w:t>Desalineación entre página y módulo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C9C0B" w14:textId="77777777" w:rsidR="00C13684" w:rsidRDefault="00356408">
            <w:r>
              <w:rPr>
                <w:sz w:val="17"/>
              </w:rPr>
              <w:t>Consolidar API de players_adapted.</w:t>
            </w:r>
          </w:p>
        </w:tc>
      </w:tr>
      <w:tr w:rsidR="00C13684" w14:paraId="37389B48" w14:textId="77777777">
        <w:trPr>
          <w:jc w:val="center"/>
        </w:trPr>
        <w:tc>
          <w:tcPr>
            <w:tcW w:w="2160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DCBAE" w14:textId="77777777" w:rsidR="00C13684" w:rsidRDefault="00356408">
            <w:r>
              <w:rPr>
                <w:sz w:val="17"/>
              </w:rPr>
              <w:t>RecursionError</w:t>
            </w:r>
          </w:p>
        </w:tc>
        <w:tc>
          <w:tcPr>
            <w:tcW w:w="3456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03868" w14:textId="77777777" w:rsidR="00C13684" w:rsidRDefault="00356408">
            <w:r>
              <w:rPr>
                <w:sz w:val="17"/>
              </w:rPr>
              <w:t>Funciones de snapshot se llamaban mutuamente</w:t>
            </w:r>
          </w:p>
        </w:tc>
        <w:tc>
          <w:tcPr>
            <w:tcW w:w="4320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4A5AFF" w14:textId="77777777" w:rsidR="00C13684" w:rsidRDefault="00356408">
            <w:r>
              <w:rPr>
                <w:sz w:val="17"/>
              </w:rPr>
              <w:t>Capa base independiente.</w:t>
            </w:r>
          </w:p>
        </w:tc>
      </w:tr>
      <w:tr w:rsidR="00C13684" w14:paraId="13E7C6A0" w14:textId="77777777">
        <w:trPr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C277CB" w14:textId="77777777" w:rsidR="00C13684" w:rsidRDefault="00356408">
            <w:r>
              <w:rPr>
                <w:sz w:val="17"/>
              </w:rPr>
              <w:t>Dataset not found</w:t>
            </w:r>
          </w:p>
        </w:tc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D60A4A" w14:textId="77777777" w:rsidR="00C13684" w:rsidRDefault="00356408">
            <w:r>
              <w:rPr>
                <w:sz w:val="17"/>
              </w:rPr>
              <w:t>Ruta legacy sin sackmann_v4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79C9DB" w14:textId="77777777" w:rsidR="00C13684" w:rsidRDefault="00356408">
            <w:r>
              <w:rPr>
                <w:sz w:val="17"/>
              </w:rPr>
              <w:t>Candidatos preferente + fallback.</w:t>
            </w:r>
          </w:p>
        </w:tc>
      </w:tr>
      <w:tr w:rsidR="00C13684" w14:paraId="2082F8D3" w14:textId="77777777">
        <w:trPr>
          <w:jc w:val="center"/>
        </w:trPr>
        <w:tc>
          <w:tcPr>
            <w:tcW w:w="2160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3C007" w14:textId="77777777" w:rsidR="00C13684" w:rsidRDefault="00356408">
            <w:r>
              <w:rPr>
                <w:sz w:val="17"/>
              </w:rPr>
              <w:t>ITF etiquetado ATP</w:t>
            </w:r>
          </w:p>
        </w:tc>
        <w:tc>
          <w:tcPr>
            <w:tcW w:w="3456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87E43A" w14:textId="77777777" w:rsidR="00C13684" w:rsidRDefault="00356408">
            <w:r>
              <w:rPr>
                <w:sz w:val="17"/>
              </w:rPr>
              <w:t>Endpoint atp contiene varios niveles</w:t>
            </w:r>
          </w:p>
        </w:tc>
        <w:tc>
          <w:tcPr>
            <w:tcW w:w="4320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0C278" w14:textId="77777777" w:rsidR="00C13684" w:rsidRDefault="00356408">
            <w:r>
              <w:rPr>
                <w:sz w:val="17"/>
              </w:rPr>
              <w:t>Clasificación explícita y auditoría.</w:t>
            </w:r>
          </w:p>
        </w:tc>
      </w:tr>
      <w:tr w:rsidR="00C13684" w14:paraId="159716E3" w14:textId="77777777">
        <w:trPr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D6C59" w14:textId="77777777" w:rsidR="00C13684" w:rsidRDefault="00356408">
            <w:r>
              <w:rPr>
                <w:sz w:val="17"/>
              </w:rPr>
              <w:t>Challenger eliminado</w:t>
            </w:r>
          </w:p>
        </w:tc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FFE27" w14:textId="77777777" w:rsidR="00C13684" w:rsidRDefault="00356408">
            <w:r>
              <w:rPr>
                <w:sz w:val="17"/>
              </w:rPr>
              <w:t>provider_rank mezcla Challenger/ITF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F29E2" w14:textId="77777777" w:rsidR="00C13684" w:rsidRDefault="00356408">
            <w:r>
              <w:rPr>
                <w:sz w:val="17"/>
              </w:rPr>
              <w:t>Priorizar nombre de torneo.</w:t>
            </w:r>
          </w:p>
        </w:tc>
      </w:tr>
      <w:tr w:rsidR="00C13684" w14:paraId="2AF1D3C2" w14:textId="77777777">
        <w:trPr>
          <w:jc w:val="center"/>
        </w:trPr>
        <w:tc>
          <w:tcPr>
            <w:tcW w:w="2160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0F26C" w14:textId="77777777" w:rsidR="00C13684" w:rsidRDefault="00356408">
            <w:r>
              <w:rPr>
                <w:sz w:val="17"/>
              </w:rPr>
              <w:t>Dobles en Upcoming</w:t>
            </w:r>
          </w:p>
        </w:tc>
        <w:tc>
          <w:tcPr>
            <w:tcW w:w="3456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31EAAE" w14:textId="77777777" w:rsidR="00C13684" w:rsidRDefault="00356408">
            <w:r>
              <w:rPr>
                <w:sz w:val="17"/>
              </w:rPr>
              <w:t>Filtro del proveedor insuficiente</w:t>
            </w:r>
          </w:p>
        </w:tc>
        <w:tc>
          <w:tcPr>
            <w:tcW w:w="4320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D7345" w14:textId="77777777" w:rsidR="00C13684" w:rsidRDefault="00356408">
            <w:r>
              <w:rPr>
                <w:sz w:val="17"/>
              </w:rPr>
              <w:t>Detección de parejas y segunda barrera.</w:t>
            </w:r>
          </w:p>
        </w:tc>
      </w:tr>
      <w:tr w:rsidR="00C13684" w14:paraId="15780B39" w14:textId="77777777">
        <w:trPr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C653FE" w14:textId="77777777" w:rsidR="00C13684" w:rsidRDefault="00356408">
            <w:r>
              <w:rPr>
                <w:sz w:val="17"/>
              </w:rPr>
              <w:t>selected_fixture no definido</w:t>
            </w:r>
          </w:p>
        </w:tc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336AB8" w14:textId="77777777" w:rsidR="00C13684" w:rsidRDefault="00356408">
            <w:r>
              <w:rPr>
                <w:sz w:val="17"/>
              </w:rPr>
              <w:t>Variable creada solo en rama condicional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C0141" w14:textId="77777777" w:rsidR="00C13684" w:rsidRDefault="00356408">
            <w:r>
              <w:rPr>
                <w:sz w:val="17"/>
              </w:rPr>
              <w:t>Inicialización fuera de bucles.</w:t>
            </w:r>
          </w:p>
        </w:tc>
      </w:tr>
      <w:tr w:rsidR="00C13684" w14:paraId="6F2B7B77" w14:textId="77777777">
        <w:trPr>
          <w:jc w:val="center"/>
        </w:trPr>
        <w:tc>
          <w:tcPr>
            <w:tcW w:w="2160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737A71" w14:textId="77777777" w:rsidR="00C13684" w:rsidRDefault="00356408">
            <w:r>
              <w:rPr>
                <w:sz w:val="17"/>
              </w:rPr>
              <w:t>services no existe</w:t>
            </w:r>
          </w:p>
        </w:tc>
        <w:tc>
          <w:tcPr>
            <w:tcW w:w="3456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E9C83F" w14:textId="77777777" w:rsidR="00C13684" w:rsidRDefault="00356408">
            <w:r>
              <w:rPr>
                <w:sz w:val="17"/>
              </w:rPr>
              <w:t>Import añadido antes del módulo</w:t>
            </w:r>
          </w:p>
        </w:tc>
        <w:tc>
          <w:tcPr>
            <w:tcW w:w="4320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CE9F3" w14:textId="77777777" w:rsidR="00C13684" w:rsidRDefault="00356408">
            <w:r>
              <w:rPr>
                <w:sz w:val="17"/>
              </w:rPr>
              <w:t>Crear paquete y servicio compartido.</w:t>
            </w:r>
          </w:p>
        </w:tc>
      </w:tr>
    </w:tbl>
    <w:p w14:paraId="3DEEC669" w14:textId="77777777" w:rsidR="00C13684" w:rsidRDefault="00C13684">
      <w:pPr>
        <w:spacing w:after="40"/>
      </w:pPr>
    </w:p>
    <w:p w14:paraId="26D74028" w14:textId="77777777" w:rsidR="00C13684" w:rsidRDefault="00356408">
      <w:pPr>
        <w:pStyle w:val="Heading1"/>
      </w:pPr>
      <w:r>
        <w:t>9. Última fase: validación de fiabilidad probabilística</w:t>
      </w:r>
    </w:p>
    <w:p w14:paraId="6A6921F9" w14:textId="77777777" w:rsidR="00C13684" w:rsidRDefault="00356408">
      <w:r>
        <w:t>La probabilidad individual y la fair odds no bastan para explicar la fiabilidad. La siguiente fase debe medir cómo se comportó el modelo en observaciones no utilizadas durante entrenamiento ni selección.</w:t>
      </w:r>
    </w:p>
    <w:p w14:paraId="7B9CF09B" w14:textId="77777777" w:rsidR="00C13684" w:rsidRDefault="00356408">
      <w:pPr>
        <w:pStyle w:val="Heading2"/>
      </w:pPr>
      <w:r>
        <w:t>9.1 Artefactos nuevos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44"/>
        <w:gridCol w:w="3730"/>
        <w:gridCol w:w="3196"/>
      </w:tblGrid>
      <w:tr w:rsidR="00C13684" w14:paraId="41FE5DD8" w14:textId="77777777">
        <w:trPr>
          <w:tblHeader/>
          <w:jc w:val="center"/>
        </w:trPr>
        <w:tc>
          <w:tcPr>
            <w:tcW w:w="3168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049FC" w14:textId="77777777" w:rsidR="00C13684" w:rsidRDefault="00356408">
            <w:r>
              <w:rPr>
                <w:b/>
                <w:color w:val="FFFFFF"/>
                <w:sz w:val="18"/>
              </w:rPr>
              <w:t>Artefacto</w:t>
            </w:r>
          </w:p>
        </w:tc>
        <w:tc>
          <w:tcPr>
            <w:tcW w:w="3888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84E57E" w14:textId="77777777" w:rsidR="00C13684" w:rsidRDefault="00356408">
            <w:r>
              <w:rPr>
                <w:b/>
                <w:color w:val="FFFFFF"/>
                <w:sz w:val="18"/>
              </w:rPr>
              <w:t>Cómo se genera</w:t>
            </w:r>
          </w:p>
        </w:tc>
        <w:tc>
          <w:tcPr>
            <w:tcW w:w="3312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3F856" w14:textId="77777777" w:rsidR="00C13684" w:rsidRDefault="00356408">
            <w:r>
              <w:rPr>
                <w:b/>
                <w:color w:val="FFFFFF"/>
                <w:sz w:val="18"/>
              </w:rPr>
              <w:t>Para qué sirve</w:t>
            </w:r>
          </w:p>
        </w:tc>
      </w:tr>
      <w:tr w:rsidR="00C13684" w14:paraId="0FEE8770" w14:textId="77777777">
        <w:trPr>
          <w:jc w:val="center"/>
        </w:trPr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02EA91" w14:textId="77777777" w:rsidR="00C13684" w:rsidRDefault="00356408">
            <w:r>
              <w:rPr>
                <w:sz w:val="17"/>
              </w:rPr>
              <w:t>test_predictions.parquet</w:t>
            </w:r>
          </w:p>
        </w:tc>
        <w:tc>
          <w:tcPr>
            <w:tcW w:w="38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3AA95" w14:textId="77777777" w:rsidR="00C13684" w:rsidRDefault="00356408">
            <w:r>
              <w:rPr>
                <w:sz w:val="17"/>
              </w:rPr>
              <w:t>predict_proba del champion sobre el test temporal final</w:t>
            </w:r>
          </w:p>
        </w:tc>
        <w:tc>
          <w:tcPr>
            <w:tcW w:w="33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80B24" w14:textId="77777777" w:rsidR="00C13684" w:rsidRDefault="00356408">
            <w:r>
              <w:rPr>
                <w:sz w:val="17"/>
              </w:rPr>
              <w:t>Probabilidad y resultado real por partido.</w:t>
            </w:r>
          </w:p>
        </w:tc>
      </w:tr>
      <w:tr w:rsidR="00C13684" w14:paraId="142012D9" w14:textId="77777777">
        <w:trPr>
          <w:jc w:val="center"/>
        </w:trPr>
        <w:tc>
          <w:tcPr>
            <w:tcW w:w="3168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5F72A" w14:textId="77777777" w:rsidR="00C13684" w:rsidRDefault="00356408">
            <w:r>
              <w:rPr>
                <w:sz w:val="17"/>
              </w:rPr>
              <w:t>walk_forward_predictions.parquet</w:t>
            </w:r>
          </w:p>
        </w:tc>
        <w:tc>
          <w:tcPr>
            <w:tcW w:w="3888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6AF354" w14:textId="77777777" w:rsidR="00C13684" w:rsidRDefault="00356408">
            <w:r>
              <w:rPr>
                <w:sz w:val="17"/>
              </w:rPr>
              <w:t>Predicciones temporales out-of-fold</w:t>
            </w:r>
          </w:p>
        </w:tc>
        <w:tc>
          <w:tcPr>
            <w:tcW w:w="3312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18D9CF" w14:textId="77777777" w:rsidR="00C13684" w:rsidRDefault="00356408">
            <w:r>
              <w:rPr>
                <w:sz w:val="17"/>
              </w:rPr>
              <w:t>Mayor muestra para subgrupos.</w:t>
            </w:r>
          </w:p>
        </w:tc>
      </w:tr>
      <w:tr w:rsidR="00C13684" w14:paraId="2F5BC1A5" w14:textId="77777777">
        <w:trPr>
          <w:jc w:val="center"/>
        </w:trPr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FC7E7C" w14:textId="77777777" w:rsidR="00C13684" w:rsidRDefault="00356408">
            <w:r>
              <w:rPr>
                <w:sz w:val="17"/>
              </w:rPr>
              <w:t>reliability_profile.parquet</w:t>
            </w:r>
          </w:p>
        </w:tc>
        <w:tc>
          <w:tcPr>
            <w:tcW w:w="38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FBB07" w14:textId="77777777" w:rsidR="00C13684" w:rsidRDefault="00356408">
            <w:r>
              <w:rPr>
                <w:sz w:val="17"/>
              </w:rPr>
              <w:t>Agregación por banda y contexto</w:t>
            </w:r>
          </w:p>
        </w:tc>
        <w:tc>
          <w:tcPr>
            <w:tcW w:w="33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BD4E4" w14:textId="77777777" w:rsidR="00C13684" w:rsidRDefault="00356408">
            <w:r>
              <w:rPr>
                <w:sz w:val="17"/>
              </w:rPr>
              <w:t>Consulta rápida desde Streamlit.</w:t>
            </w:r>
          </w:p>
        </w:tc>
      </w:tr>
      <w:tr w:rsidR="00C13684" w14:paraId="5A281FF7" w14:textId="77777777">
        <w:trPr>
          <w:jc w:val="center"/>
        </w:trPr>
        <w:tc>
          <w:tcPr>
            <w:tcW w:w="3168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28BBC" w14:textId="77777777" w:rsidR="00C13684" w:rsidRDefault="00356408">
            <w:r>
              <w:rPr>
                <w:sz w:val="17"/>
              </w:rPr>
              <w:t>reliability_report.json</w:t>
            </w:r>
          </w:p>
        </w:tc>
        <w:tc>
          <w:tcPr>
            <w:tcW w:w="3888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E353F" w14:textId="77777777" w:rsidR="00C13684" w:rsidRDefault="00356408">
            <w:r>
              <w:rPr>
                <w:sz w:val="17"/>
              </w:rPr>
              <w:t>Resumen global, ECE, Brier, gaps y cobertura</w:t>
            </w:r>
          </w:p>
        </w:tc>
        <w:tc>
          <w:tcPr>
            <w:tcW w:w="3312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E77C3" w14:textId="77777777" w:rsidR="00C13684" w:rsidRDefault="00356408">
            <w:r>
              <w:rPr>
                <w:sz w:val="17"/>
              </w:rPr>
              <w:t>Gobierno y monitorización.</w:t>
            </w:r>
          </w:p>
        </w:tc>
      </w:tr>
    </w:tbl>
    <w:p w14:paraId="3656B9AB" w14:textId="77777777" w:rsidR="00C13684" w:rsidRDefault="00C13684">
      <w:pPr>
        <w:spacing w:after="40"/>
      </w:pPr>
    </w:p>
    <w:p w14:paraId="5815EADE" w14:textId="77777777" w:rsidR="00C13684" w:rsidRDefault="00356408">
      <w:pPr>
        <w:pStyle w:val="Heading2"/>
      </w:pPr>
      <w:r>
        <w:t>9.2 Esquema mínimo de test_predictions</w:t>
      </w:r>
    </w:p>
    <w:p w14:paraId="1D29EBCB" w14:textId="77777777" w:rsidR="00C13684" w:rsidRDefault="00356408">
      <w:pPr>
        <w:pStyle w:val="CodeBlock"/>
        <w:rPr>
          <w:rFonts w:hint="eastAsia"/>
        </w:rPr>
      </w:pPr>
      <w:r>
        <w:t>match_date</w:t>
      </w:r>
      <w:r>
        <w:br/>
        <w:t>player_1_id, player_2_id</w:t>
      </w:r>
      <w:r>
        <w:br/>
        <w:t>surface, competition_type, tourney_level, round, best_of</w:t>
      </w:r>
      <w:r>
        <w:br/>
        <w:t>actual_player_1_win</w:t>
      </w:r>
      <w:r>
        <w:br/>
        <w:t>raw_probability_player_1</w:t>
      </w:r>
      <w:r>
        <w:br/>
        <w:t>selected_probability_player_1</w:t>
      </w:r>
      <w:r>
        <w:br/>
        <w:t>model_name, model_version, probability_policy</w:t>
      </w:r>
    </w:p>
    <w:p w14:paraId="4773C944" w14:textId="77777777" w:rsidR="00C13684" w:rsidRDefault="00356408">
      <w:pPr>
        <w:pStyle w:val="Heading2"/>
      </w:pPr>
      <w:r>
        <w:t>9.3 Perfil de fiabilidad</w:t>
      </w:r>
    </w:p>
    <w:p w14:paraId="4A9DBC87" w14:textId="77777777" w:rsidR="00C13684" w:rsidRDefault="00356408">
      <w:r>
        <w:t>Cada partido se orienta hacia el favorito. Se crean bandas como 50-55%, 55-60%, 60-65%, 65-70%, 70-75%, 75-80%, 80-90% y 90-100%. Para cada banda se calcula tamaño de muestra, probabilidad media, frecuencia real de victoria, gap de calibración e intervalo de confianza. Después se generan cortes por superficie, competición y nivel cuando existe muestra suficiente.</w:t>
      </w:r>
    </w:p>
    <w:p w14:paraId="2D966AA7" w14:textId="77777777" w:rsidR="00C13684" w:rsidRDefault="00356408">
      <w:pPr>
        <w:pStyle w:val="CodeBlock"/>
        <w:rPr>
          <w:rFonts w:hint="eastAsia"/>
        </w:rPr>
      </w:pPr>
      <w:r>
        <w:t>favorite_probability = max(p1, 1 - p1)</w:t>
      </w:r>
      <w:r>
        <w:br/>
        <w:t>favorite_won = actual_p1_win if p1 &gt;= 0.5 else 1 - actual_p1_win</w:t>
      </w:r>
      <w:r>
        <w:br/>
      </w:r>
      <w:r>
        <w:t>calibration_gap = observed_win_rate - mean_predicted_probability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0"/>
      </w:tblGrid>
      <w:tr w:rsidR="00C13684" w14:paraId="245B846E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970AEBC" w14:textId="77777777" w:rsidR="00C13684" w:rsidRDefault="00356408">
            <w:r>
              <w:rPr>
                <w:b/>
                <w:color w:val="16324F"/>
              </w:rPr>
              <w:t>Interpretación correcta</w:t>
            </w:r>
            <w:r>
              <w:rPr>
                <w:b/>
                <w:color w:val="16324F"/>
              </w:rPr>
              <w:br/>
            </w:r>
            <w:r>
              <w:t>Si el modelo asigna 68%, no se espera que acierte siempre. Se espera que, en una muestra grande de casos comparables, el favorito gane aproximadamente el 68% de las veces.</w:t>
            </w:r>
          </w:p>
        </w:tc>
      </w:tr>
    </w:tbl>
    <w:p w14:paraId="45FB0818" w14:textId="77777777" w:rsidR="00C13684" w:rsidRDefault="00C13684">
      <w:pPr>
        <w:spacing w:after="40"/>
      </w:pPr>
    </w:p>
    <w:p w14:paraId="35932E22" w14:textId="77777777" w:rsidR="00C13684" w:rsidRDefault="00356408">
      <w:pPr>
        <w:pStyle w:val="Heading2"/>
      </w:pPr>
      <w:r>
        <w:t>9.4 Etiqueta de fiabilidad propuesta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488"/>
      </w:tblGrid>
      <w:tr w:rsidR="00C13684" w14:paraId="4A16B1ED" w14:textId="77777777">
        <w:trPr>
          <w:tblHeader/>
          <w:jc w:val="center"/>
        </w:trPr>
        <w:tc>
          <w:tcPr>
            <w:tcW w:w="2160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2AEF7" w14:textId="77777777" w:rsidR="00C13684" w:rsidRDefault="00356408">
            <w:r>
              <w:rPr>
                <w:b/>
                <w:color w:val="FFFFFF"/>
                <w:sz w:val="18"/>
              </w:rPr>
              <w:t>Etiqueta</w:t>
            </w:r>
          </w:p>
        </w:tc>
        <w:tc>
          <w:tcPr>
            <w:tcW w:w="7488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05312" w14:textId="77777777" w:rsidR="00C13684" w:rsidRDefault="00356408">
            <w:r>
              <w:rPr>
                <w:b/>
                <w:color w:val="FFFFFF"/>
                <w:sz w:val="18"/>
              </w:rPr>
              <w:t>Criterio inicial de producto</w:t>
            </w:r>
          </w:p>
        </w:tc>
      </w:tr>
      <w:tr w:rsidR="00C13684" w14:paraId="1B654ED5" w14:textId="77777777">
        <w:trPr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2007E8" w14:textId="77777777" w:rsidR="00C13684" w:rsidRDefault="00356408">
            <w:r>
              <w:rPr>
                <w:sz w:val="17"/>
              </w:rPr>
              <w:t>HIGH</w:t>
            </w:r>
          </w:p>
        </w:tc>
        <w:tc>
          <w:tcPr>
            <w:tcW w:w="74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1A4E25" w14:textId="77777777" w:rsidR="00C13684" w:rsidRDefault="00356408">
            <w:r>
              <w:rPr>
                <w:sz w:val="17"/>
              </w:rPr>
              <w:t>Muestra ≥ 300 y |gap| ≤ 3 pp.</w:t>
            </w:r>
          </w:p>
        </w:tc>
      </w:tr>
      <w:tr w:rsidR="00C13684" w14:paraId="2EB149B6" w14:textId="77777777">
        <w:trPr>
          <w:jc w:val="center"/>
        </w:trPr>
        <w:tc>
          <w:tcPr>
            <w:tcW w:w="2160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CEDAB8" w14:textId="77777777" w:rsidR="00C13684" w:rsidRDefault="00356408">
            <w:r>
              <w:rPr>
                <w:sz w:val="17"/>
              </w:rPr>
              <w:t>MEDIUM</w:t>
            </w:r>
          </w:p>
        </w:tc>
        <w:tc>
          <w:tcPr>
            <w:tcW w:w="7488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2303F" w14:textId="77777777" w:rsidR="00C13684" w:rsidRDefault="00356408">
            <w:r>
              <w:rPr>
                <w:sz w:val="17"/>
              </w:rPr>
              <w:t>Muestra ≥ 100 y |gap| ≤ 5 pp.</w:t>
            </w:r>
          </w:p>
        </w:tc>
      </w:tr>
      <w:tr w:rsidR="00C13684" w14:paraId="53E08809" w14:textId="77777777">
        <w:trPr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E610A" w14:textId="77777777" w:rsidR="00C13684" w:rsidRDefault="00356408">
            <w:r>
              <w:rPr>
                <w:sz w:val="17"/>
              </w:rPr>
              <w:t>LOW</w:t>
            </w:r>
          </w:p>
        </w:tc>
        <w:tc>
          <w:tcPr>
            <w:tcW w:w="74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8976B2" w14:textId="77777777" w:rsidR="00C13684" w:rsidRDefault="00356408">
            <w:r>
              <w:rPr>
                <w:sz w:val="17"/>
              </w:rPr>
              <w:t>Muestra ≥ 30, o gap mayor.</w:t>
            </w:r>
          </w:p>
        </w:tc>
      </w:tr>
      <w:tr w:rsidR="00C13684" w14:paraId="7511233A" w14:textId="77777777">
        <w:trPr>
          <w:jc w:val="center"/>
        </w:trPr>
        <w:tc>
          <w:tcPr>
            <w:tcW w:w="2160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61039" w14:textId="77777777" w:rsidR="00C13684" w:rsidRDefault="00356408">
            <w:r>
              <w:rPr>
                <w:sz w:val="17"/>
              </w:rPr>
              <w:t>VERY LOW</w:t>
            </w:r>
          </w:p>
        </w:tc>
        <w:tc>
          <w:tcPr>
            <w:tcW w:w="7488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0FAF76" w14:textId="77777777" w:rsidR="00C13684" w:rsidRDefault="00356408">
            <w:r>
              <w:rPr>
                <w:sz w:val="17"/>
              </w:rPr>
              <w:t>Muestra &lt; 30.</w:t>
            </w:r>
          </w:p>
        </w:tc>
      </w:tr>
    </w:tbl>
    <w:p w14:paraId="049F31CB" w14:textId="77777777" w:rsidR="00C13684" w:rsidRDefault="00C13684">
      <w:pPr>
        <w:spacing w:after="40"/>
      </w:pPr>
    </w:p>
    <w:p w14:paraId="37CEA59F" w14:textId="77777777" w:rsidR="00C13684" w:rsidRDefault="00356408">
      <w:r>
        <w:t>La etiqueta debe mostrarse junto a Data Confidence, pero no sustituirla. Reliability mide calibración histórica de predicciones similares. Data Confidence mide cobertura de datos del partido concreto.</w:t>
      </w:r>
    </w:p>
    <w:p w14:paraId="2B6DD75D" w14:textId="77777777" w:rsidR="00C13684" w:rsidRDefault="00356408">
      <w:pPr>
        <w:pStyle w:val="Heading2"/>
      </w:pPr>
      <w:r>
        <w:t>9.5 Integración futura en Upcoming</w:t>
      </w:r>
    </w:p>
    <w:p w14:paraId="66DF85B0" w14:textId="77777777" w:rsidR="00C13684" w:rsidRDefault="00356408">
      <w:pPr>
        <w:pStyle w:val="CodeBlock"/>
        <w:rPr>
          <w:rFonts w:hint="eastAsia"/>
        </w:rPr>
      </w:pPr>
      <w:r>
        <w:t>Time | Round | Surface | Player 1 | %Win | Fair Odds |</w:t>
      </w:r>
      <w:r>
        <w:br/>
        <w:t>Reliability | Player 2 | %Win | Fair Odds</w:t>
      </w:r>
    </w:p>
    <w:p w14:paraId="3217B904" w14:textId="77777777" w:rsidR="00C13684" w:rsidRDefault="00356408">
      <w:pPr>
        <w:pStyle w:val="ListBullet"/>
      </w:pPr>
      <w:r>
        <w:t>Mostrar etiqueta y tamaño de muestra en la tabla.</w:t>
      </w:r>
    </w:p>
    <w:p w14:paraId="2D00F0A2" w14:textId="77777777" w:rsidR="00C13684" w:rsidRDefault="00356408">
      <w:pPr>
        <w:pStyle w:val="ListBullet"/>
      </w:pPr>
      <w:r>
        <w:t>Mostrar probabilidad media, victoria observada, gap e intervalo en el detalle.</w:t>
      </w:r>
    </w:p>
    <w:p w14:paraId="1430F3B2" w14:textId="77777777" w:rsidR="00C13684" w:rsidRDefault="00356408">
      <w:pPr>
        <w:pStyle w:val="ListBullet"/>
      </w:pPr>
      <w:r>
        <w:t>Usar perfil global como fallback si el corte contextual tiene muestra insuficiente.</w:t>
      </w:r>
    </w:p>
    <w:p w14:paraId="29484A49" w14:textId="77777777" w:rsidR="00C13684" w:rsidRDefault="00356408">
      <w:pPr>
        <w:pStyle w:val="ListBullet"/>
      </w:pPr>
      <w:r>
        <w:t>Invalidar el perfil cuando cambie active_model_version.</w:t>
      </w:r>
    </w:p>
    <w:p w14:paraId="17733CBA" w14:textId="77777777" w:rsidR="00C13684" w:rsidRDefault="00356408">
      <w:pPr>
        <w:pStyle w:val="ListBullet"/>
      </w:pPr>
      <w:r>
        <w:t>No calcular la fiabilidad sobre training in-sample.</w:t>
      </w:r>
    </w:p>
    <w:p w14:paraId="7659A19B" w14:textId="77777777" w:rsidR="00C13684" w:rsidRDefault="00356408">
      <w:pPr>
        <w:pStyle w:val="Heading1"/>
      </w:pPr>
      <w:r>
        <w:t>10. Operación, caché y seguridad</w:t>
      </w:r>
    </w:p>
    <w:p w14:paraId="54275427" w14:textId="77777777" w:rsidR="00C13684" w:rsidRDefault="00356408">
      <w:pPr>
        <w:pStyle w:val="ListBullet"/>
      </w:pPr>
      <w:r>
        <w:t>RapidAPI key solo en .streamlit/secrets.toml o variables de entorno; nunca en Git.</w:t>
      </w:r>
    </w:p>
    <w:p w14:paraId="6BE7A012" w14:textId="77777777" w:rsidR="00C13684" w:rsidRDefault="00356408">
      <w:pPr>
        <w:pStyle w:val="ListBullet"/>
      </w:pPr>
      <w:r>
        <w:t>Upcoming guarda caché local para resiliencia, pero Refresh debe regenerar tras cambios de clasificación.</w:t>
      </w:r>
    </w:p>
    <w:p w14:paraId="3EF57AB0" w14:textId="77777777" w:rsidR="00C13684" w:rsidRDefault="00356408">
      <w:pPr>
        <w:pStyle w:val="ListBullet"/>
      </w:pPr>
      <w:r>
        <w:t>Streamlit cache y __pycache__ deben limpiarse después de cambios estructurales de módulos.</w:t>
      </w:r>
    </w:p>
    <w:p w14:paraId="64431085" w14:textId="77777777" w:rsidR="00C13684" w:rsidRDefault="00356408">
      <w:pPr>
        <w:pStyle w:val="ListBullet"/>
      </w:pPr>
      <w:r>
        <w:t>Las predicciones upcoming se cachean en session_state; se pueden vaciar con Clear probabilities.</w:t>
      </w:r>
    </w:p>
    <w:p w14:paraId="4674536A" w14:textId="77777777" w:rsidR="00C13684" w:rsidRDefault="00356408">
      <w:pPr>
        <w:pStyle w:val="ListBullet"/>
      </w:pPr>
      <w:r>
        <w:t>El registro de producción verifica hashes antes de inferencia.</w:t>
      </w:r>
    </w:p>
    <w:p w14:paraId="7BF506F2" w14:textId="77777777" w:rsidR="00C13684" w:rsidRDefault="00356408">
      <w:pPr>
        <w:pStyle w:val="ListBullet"/>
      </w:pPr>
      <w:r>
        <w:t>Los backups .py no deben permanecer dentro de pages o data_access.</w:t>
      </w:r>
    </w:p>
    <w:p w14:paraId="0933129B" w14:textId="77777777" w:rsidR="00C13684" w:rsidRDefault="00356408">
      <w:pPr>
        <w:pStyle w:val="Heading2"/>
      </w:pPr>
      <w:r>
        <w:t>10.1 Comandos operativos básicos</w:t>
      </w:r>
    </w:p>
    <w:p w14:paraId="7E3E2AA4" w14:textId="77777777" w:rsidR="00C13684" w:rsidRDefault="00356408">
      <w:pPr>
        <w:pStyle w:val="CodeBlock"/>
        <w:rPr>
          <w:rFonts w:hint="eastAsia"/>
        </w:rPr>
      </w:pPr>
      <w:r>
        <w:t>python -m py_compile streamlit_app/Home_adapted.py</w:t>
      </w:r>
      <w:r>
        <w:br/>
        <w:t>python -m py_compile streamlit_app/pages/05_Match_Prediction_adapted.py</w:t>
      </w:r>
      <w:r>
        <w:br/>
        <w:t>python -m py_compile streamlit_app/pages/06_Upcoming_Matches.py</w:t>
      </w:r>
      <w:r>
        <w:br/>
        <w:t>python -m streamlit cache clear</w:t>
      </w:r>
      <w:r>
        <w:br/>
      </w:r>
      <w:r>
        <w:t>python -m streamlit run streamlit_app/Home_adapted.py</w:t>
      </w:r>
    </w:p>
    <w:p w14:paraId="5813C2B6" w14:textId="77777777" w:rsidR="00C13684" w:rsidRDefault="00356408">
      <w:pPr>
        <w:pStyle w:val="Heading1"/>
      </w:pPr>
      <w:r>
        <w:t>11. Mapa recomendado del repositorio</w:t>
      </w:r>
    </w:p>
    <w:p w14:paraId="462A9ECB" w14:textId="77777777" w:rsidR="00C13684" w:rsidRDefault="00356408">
      <w:pPr>
        <w:pStyle w:val="CodeBlock"/>
        <w:rPr>
          <w:rFonts w:hint="eastAsia"/>
        </w:rPr>
      </w:pPr>
      <w:r>
        <w:t>smart-tennis-analytics_2.0/</w:t>
      </w:r>
      <w:r>
        <w:br/>
        <w:t>├── data/processed/</w:t>
      </w:r>
      <w:r>
        <w:br/>
        <w:t>│   ├── tennis_matches_with_player_stats.sackmann_v4.parquet</w:t>
      </w:r>
      <w:r>
        <w:br/>
        <w:t>│   ├── player_current_state.sackmann_v4.parquet</w:t>
      </w:r>
      <w:r>
        <w:br/>
        <w:t>│   ├── upcoming_matches_cache.parquet</w:t>
      </w:r>
      <w:r>
        <w:br/>
        <w:t>│   └── upcoming_matches_classification_audit.parquet</w:t>
      </w:r>
      <w:r>
        <w:br/>
        <w:t>├── modeling/</w:t>
      </w:r>
      <w:r>
        <w:br/>
        <w:t>│   ├── calibration.py</w:t>
      </w:r>
      <w:r>
        <w:br/>
        <w:t>│   ├── training scripts</w:t>
      </w:r>
      <w:r>
        <w:br/>
        <w:t>│   └── artifacts/</w:t>
      </w:r>
      <w:r>
        <w:br/>
        <w:t>│       └── production/</w:t>
      </w:r>
      <w:r>
        <w:br/>
        <w:t>│           ├── active_model.json</w:t>
      </w:r>
      <w:r>
        <w:br/>
        <w:t>│           └── no_market/</w:t>
      </w:r>
      <w:r>
        <w:br/>
      </w:r>
      <w:r>
        <w:t>│               ├── xgboost_pipeline.joblib</w:t>
      </w:r>
      <w:r>
        <w:br/>
        <w:t>│               ├── model_metadata.json</w:t>
      </w:r>
      <w:r>
        <w:br/>
        <w:t>│               ├── training_report.json</w:t>
      </w:r>
      <w:r>
        <w:br/>
        <w:t>│               └── registry_manifest.json</w:t>
      </w:r>
      <w:r>
        <w:br/>
        <w:t>├── streamlit_app/</w:t>
      </w:r>
      <w:r>
        <w:br/>
        <w:t>│   ├── Home_adapted.py</w:t>
      </w:r>
      <w:r>
        <w:br/>
        <w:t>│   ├── data_access/players_adapted.py</w:t>
      </w:r>
      <w:r>
        <w:br/>
        <w:t>│   ├── services/match_prediction_service.py</w:t>
      </w:r>
      <w:r>
        <w:br/>
        <w:t>│   └── pages/</w:t>
      </w:r>
      <w:r>
        <w:br/>
        <w:t>│       ├── 01_Player_Analysis_adapted.py</w:t>
      </w:r>
      <w:r>
        <w:br/>
        <w:t>│       ├── 02_Player_Betting_adapted.py</w:t>
      </w:r>
      <w:r>
        <w:br/>
        <w:t>│       ├── 03_Tournament_Analysis_adapted.py</w:t>
      </w:r>
      <w:r>
        <w:br/>
        <w:t>│       ├── 04_Tournament_Betting_adapted.py</w:t>
      </w:r>
      <w:r>
        <w:br/>
      </w:r>
      <w:r>
        <w:t>│       ├── 05_Match_Prediction_adapted.py</w:t>
      </w:r>
      <w:r>
        <w:br/>
        <w:t>│       └── 06_Upcoming_Matches.py</w:t>
      </w:r>
      <w:r>
        <w:br/>
        <w:t>└── .streamlit/secrets.toml</w:t>
      </w:r>
    </w:p>
    <w:p w14:paraId="61877652" w14:textId="77777777" w:rsidR="00C13684" w:rsidRDefault="00356408">
      <w:pPr>
        <w:pStyle w:val="Heading1"/>
      </w:pPr>
      <w:r>
        <w:t>12. Estado actual y próximos pasos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776"/>
      </w:tblGrid>
      <w:tr w:rsidR="00C13684" w14:paraId="1153CEA2" w14:textId="77777777">
        <w:trPr>
          <w:tblHeader/>
          <w:jc w:val="center"/>
        </w:trPr>
        <w:tc>
          <w:tcPr>
            <w:tcW w:w="1872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36326F" w14:textId="77777777" w:rsidR="00C13684" w:rsidRDefault="00356408"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7776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66ADBA" w14:textId="77777777" w:rsidR="00C13684" w:rsidRDefault="00356408">
            <w:r>
              <w:rPr>
                <w:b/>
                <w:color w:val="FFFFFF"/>
                <w:sz w:val="18"/>
              </w:rPr>
              <w:t>Elemento</w:t>
            </w:r>
          </w:p>
        </w:tc>
      </w:tr>
      <w:tr w:rsidR="00C13684" w14:paraId="701EC250" w14:textId="77777777">
        <w:trPr>
          <w:jc w:val="center"/>
        </w:trPr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7DA94" w14:textId="77777777" w:rsidR="00C13684" w:rsidRDefault="00356408">
            <w:r>
              <w:rPr>
                <w:sz w:val="17"/>
              </w:rPr>
              <w:t>Implementado</w:t>
            </w:r>
          </w:p>
        </w:tc>
        <w:tc>
          <w:tcPr>
            <w:tcW w:w="77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C4D5E4" w14:textId="77777777" w:rsidR="00C13684" w:rsidRDefault="00356408">
            <w:r>
              <w:rPr>
                <w:sz w:val="17"/>
              </w:rPr>
              <w:t>Acceso eficiente por jugador y estado actual.</w:t>
            </w:r>
          </w:p>
        </w:tc>
      </w:tr>
      <w:tr w:rsidR="00C13684" w14:paraId="5F027AA0" w14:textId="77777777">
        <w:trPr>
          <w:jc w:val="center"/>
        </w:trPr>
        <w:tc>
          <w:tcPr>
            <w:tcW w:w="1872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E1B86" w14:textId="77777777" w:rsidR="00C13684" w:rsidRDefault="00356408">
            <w:r>
              <w:rPr>
                <w:sz w:val="17"/>
              </w:rPr>
              <w:t>Implementado</w:t>
            </w:r>
          </w:p>
        </w:tc>
        <w:tc>
          <w:tcPr>
            <w:tcW w:w="7776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8F1A6" w14:textId="77777777" w:rsidR="00C13684" w:rsidRDefault="00356408">
            <w:r>
              <w:rPr>
                <w:sz w:val="17"/>
              </w:rPr>
              <w:t>Champion multimodelo y contrato active_model.</w:t>
            </w:r>
          </w:p>
        </w:tc>
      </w:tr>
      <w:tr w:rsidR="00C13684" w14:paraId="7A6B02C7" w14:textId="77777777">
        <w:trPr>
          <w:jc w:val="center"/>
        </w:trPr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E7E81" w14:textId="77777777" w:rsidR="00C13684" w:rsidRDefault="00356408">
            <w:r>
              <w:rPr>
                <w:sz w:val="17"/>
              </w:rPr>
              <w:t>Implementado</w:t>
            </w:r>
          </w:p>
        </w:tc>
        <w:tc>
          <w:tcPr>
            <w:tcW w:w="77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7CE8A" w14:textId="77777777" w:rsidR="00C13684" w:rsidRDefault="00356408">
            <w:r>
              <w:rPr>
                <w:sz w:val="17"/>
              </w:rPr>
              <w:t>Match Predictor manual y scheduled.</w:t>
            </w:r>
          </w:p>
        </w:tc>
      </w:tr>
      <w:tr w:rsidR="00C13684" w14:paraId="1876BF89" w14:textId="77777777">
        <w:trPr>
          <w:jc w:val="center"/>
        </w:trPr>
        <w:tc>
          <w:tcPr>
            <w:tcW w:w="1872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C1225A" w14:textId="77777777" w:rsidR="00C13684" w:rsidRDefault="00356408">
            <w:r>
              <w:rPr>
                <w:sz w:val="17"/>
              </w:rPr>
              <w:t>Implementado</w:t>
            </w:r>
          </w:p>
        </w:tc>
        <w:tc>
          <w:tcPr>
            <w:tcW w:w="7776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CFAFE" w14:textId="77777777" w:rsidR="00C13684" w:rsidRDefault="00356408">
            <w:r>
              <w:rPr>
                <w:sz w:val="17"/>
              </w:rPr>
              <w:t>Upcoming ATP/qualifying/Challenger, sin ITF ni dobles.</w:t>
            </w:r>
          </w:p>
        </w:tc>
      </w:tr>
      <w:tr w:rsidR="00C13684" w14:paraId="61789DCF" w14:textId="77777777">
        <w:trPr>
          <w:jc w:val="center"/>
        </w:trPr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A2025" w14:textId="77777777" w:rsidR="00C13684" w:rsidRDefault="00356408">
            <w:r>
              <w:rPr>
                <w:sz w:val="17"/>
              </w:rPr>
              <w:t>Implementado</w:t>
            </w:r>
          </w:p>
        </w:tc>
        <w:tc>
          <w:tcPr>
            <w:tcW w:w="77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8446F" w14:textId="77777777" w:rsidR="00C13684" w:rsidRDefault="00356408">
            <w:r>
              <w:rPr>
                <w:sz w:val="17"/>
              </w:rPr>
              <w:t>Predicciones, porcentajes y fair odds en Upcoming.</w:t>
            </w:r>
          </w:p>
        </w:tc>
      </w:tr>
      <w:tr w:rsidR="00C13684" w14:paraId="4BC2E4F5" w14:textId="77777777">
        <w:trPr>
          <w:jc w:val="center"/>
        </w:trPr>
        <w:tc>
          <w:tcPr>
            <w:tcW w:w="1872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BF656" w14:textId="77777777" w:rsidR="00C13684" w:rsidRDefault="00356408">
            <w:r>
              <w:rPr>
                <w:sz w:val="17"/>
              </w:rPr>
              <w:t>Pendiente</w:t>
            </w:r>
          </w:p>
        </w:tc>
        <w:tc>
          <w:tcPr>
            <w:tcW w:w="7776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3F45C2" w14:textId="77777777" w:rsidR="00C13684" w:rsidRDefault="00356408">
            <w:r>
              <w:rPr>
                <w:sz w:val="17"/>
              </w:rPr>
              <w:t>Persistir test_predictions del champion.</w:t>
            </w:r>
          </w:p>
        </w:tc>
      </w:tr>
      <w:tr w:rsidR="00C13684" w14:paraId="2818CB8E" w14:textId="77777777">
        <w:trPr>
          <w:jc w:val="center"/>
        </w:trPr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FFD7E" w14:textId="77777777" w:rsidR="00C13684" w:rsidRDefault="00356408">
            <w:r>
              <w:rPr>
                <w:sz w:val="17"/>
              </w:rPr>
              <w:t>Pendiente</w:t>
            </w:r>
          </w:p>
        </w:tc>
        <w:tc>
          <w:tcPr>
            <w:tcW w:w="77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008937" w14:textId="77777777" w:rsidR="00C13684" w:rsidRDefault="00356408">
            <w:r>
              <w:rPr>
                <w:sz w:val="17"/>
              </w:rPr>
              <w:t>Generar reliability_profile y reporte.</w:t>
            </w:r>
          </w:p>
        </w:tc>
      </w:tr>
      <w:tr w:rsidR="00C13684" w14:paraId="67D0C4AF" w14:textId="77777777">
        <w:trPr>
          <w:jc w:val="center"/>
        </w:trPr>
        <w:tc>
          <w:tcPr>
            <w:tcW w:w="1872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5324FB" w14:textId="77777777" w:rsidR="00C13684" w:rsidRDefault="00356408">
            <w:r>
              <w:rPr>
                <w:sz w:val="17"/>
              </w:rPr>
              <w:t>Pendiente</w:t>
            </w:r>
          </w:p>
        </w:tc>
        <w:tc>
          <w:tcPr>
            <w:tcW w:w="7776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E8863C" w14:textId="77777777" w:rsidR="00C13684" w:rsidRDefault="00356408">
            <w:r>
              <w:rPr>
                <w:sz w:val="17"/>
              </w:rPr>
              <w:t>Mostrar fiabilidad y muestra histórica en Streamlit.</w:t>
            </w:r>
          </w:p>
        </w:tc>
      </w:tr>
      <w:tr w:rsidR="00C13684" w14:paraId="768636C1" w14:textId="77777777">
        <w:trPr>
          <w:jc w:val="center"/>
        </w:trPr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C937E" w14:textId="77777777" w:rsidR="00C13684" w:rsidRDefault="00356408">
            <w:r>
              <w:rPr>
                <w:sz w:val="17"/>
              </w:rPr>
              <w:t>Pendiente</w:t>
            </w:r>
          </w:p>
        </w:tc>
        <w:tc>
          <w:tcPr>
            <w:tcW w:w="77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C10464" w14:textId="77777777" w:rsidR="00C13684" w:rsidRDefault="00356408">
            <w:r>
              <w:rPr>
                <w:sz w:val="17"/>
              </w:rPr>
              <w:t>Cuotas reales prepartido y comparación no-vig, sujeto a plan API.</w:t>
            </w:r>
          </w:p>
        </w:tc>
      </w:tr>
      <w:tr w:rsidR="00C13684" w14:paraId="00E11A4B" w14:textId="77777777">
        <w:trPr>
          <w:jc w:val="center"/>
        </w:trPr>
        <w:tc>
          <w:tcPr>
            <w:tcW w:w="1872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F5BC6A" w14:textId="77777777" w:rsidR="00C13684" w:rsidRDefault="00356408">
            <w:r>
              <w:rPr>
                <w:sz w:val="17"/>
              </w:rPr>
              <w:t>Pendiente</w:t>
            </w:r>
          </w:p>
        </w:tc>
        <w:tc>
          <w:tcPr>
            <w:tcW w:w="7776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E94DB" w14:textId="77777777" w:rsidR="00C13684" w:rsidRDefault="00356408">
            <w:r>
              <w:rPr>
                <w:sz w:val="17"/>
              </w:rPr>
              <w:t>Pruebas automatizadas de contratos, rutas y regresión visual.</w:t>
            </w:r>
          </w:p>
        </w:tc>
      </w:tr>
    </w:tbl>
    <w:p w14:paraId="53128261" w14:textId="77777777" w:rsidR="00C13684" w:rsidRDefault="00C13684">
      <w:pPr>
        <w:spacing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0"/>
      </w:tblGrid>
      <w:tr w:rsidR="00C13684" w14:paraId="56898BA7" w14:textId="77777777">
        <w:trPr>
          <w:jc w:val="center"/>
        </w:trPr>
        <w:tc>
          <w:tcPr>
            <w:tcW w:w="10080" w:type="dxa"/>
            <w:shd w:val="clear" w:color="auto" w:fill="E8F5E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4D8B71B" w14:textId="77777777" w:rsidR="00C13684" w:rsidRDefault="00356408">
            <w:r>
              <w:rPr>
                <w:b/>
                <w:color w:val="16324F"/>
              </w:rPr>
              <w:t>Definition of Done para fiabilidad</w:t>
            </w:r>
            <w:r>
              <w:rPr>
                <w:b/>
                <w:color w:val="16324F"/>
              </w:rPr>
              <w:br/>
            </w:r>
            <w:r>
              <w:t>Una predicción visible deberá mostrar porcentaje, fair odds, versión de modelo, fecha del estado, cobertura de datos y evidencia de calibración histórica basada exclusivamente en predicciones out-of-sample.</w:t>
            </w:r>
          </w:p>
        </w:tc>
      </w:tr>
    </w:tbl>
    <w:p w14:paraId="62486C05" w14:textId="77777777" w:rsidR="00C13684" w:rsidRDefault="00C13684">
      <w:pPr>
        <w:spacing w:after="40"/>
      </w:pPr>
    </w:p>
    <w:p w14:paraId="4C170A16" w14:textId="77777777" w:rsidR="00C13684" w:rsidRDefault="00356408">
      <w:pPr>
        <w:pStyle w:val="Heading1"/>
      </w:pPr>
      <w:r>
        <w:t>Anexo A. Glosario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344"/>
      </w:tblGrid>
      <w:tr w:rsidR="00C13684" w14:paraId="61869397" w14:textId="77777777">
        <w:trPr>
          <w:tblHeader/>
          <w:jc w:val="center"/>
        </w:trPr>
        <w:tc>
          <w:tcPr>
            <w:tcW w:w="2304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DDE79" w14:textId="77777777" w:rsidR="00C13684" w:rsidRDefault="00356408"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w="7344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5B6D96" w14:textId="77777777" w:rsidR="00C13684" w:rsidRDefault="00356408">
            <w:r>
              <w:rPr>
                <w:b/>
                <w:color w:val="FFFFFF"/>
                <w:sz w:val="18"/>
              </w:rPr>
              <w:t>Definición</w:t>
            </w:r>
          </w:p>
        </w:tc>
      </w:tr>
      <w:tr w:rsidR="00C13684" w14:paraId="0413591B" w14:textId="77777777"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2FDE65" w14:textId="77777777" w:rsidR="00C13684" w:rsidRDefault="00356408">
            <w:r>
              <w:rPr>
                <w:sz w:val="17"/>
              </w:rPr>
              <w:t>Snapshot prepartido</w:t>
            </w:r>
          </w:p>
        </w:tc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A7CD8A" w14:textId="77777777" w:rsidR="00C13684" w:rsidRDefault="00356408">
            <w:r>
              <w:rPr>
                <w:sz w:val="17"/>
              </w:rPr>
              <w:t>Estado de un jugador inmediatamente antes de un partido histórico.</w:t>
            </w:r>
          </w:p>
        </w:tc>
      </w:tr>
      <w:tr w:rsidR="00C13684" w14:paraId="77EA79AF" w14:textId="77777777">
        <w:trPr>
          <w:jc w:val="center"/>
        </w:trPr>
        <w:tc>
          <w:tcPr>
            <w:tcW w:w="2304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1B978" w14:textId="77777777" w:rsidR="00C13684" w:rsidRDefault="00356408">
            <w:r>
              <w:rPr>
                <w:sz w:val="17"/>
              </w:rPr>
              <w:t>Current state</w:t>
            </w:r>
          </w:p>
        </w:tc>
        <w:tc>
          <w:tcPr>
            <w:tcW w:w="7344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7A72E" w14:textId="77777777" w:rsidR="00C13684" w:rsidRDefault="00356408">
            <w:r>
              <w:rPr>
                <w:sz w:val="17"/>
              </w:rPr>
              <w:t>Estado actualizado para inferencia futura.</w:t>
            </w:r>
          </w:p>
        </w:tc>
      </w:tr>
      <w:tr w:rsidR="00C13684" w14:paraId="7CEFF58A" w14:textId="77777777"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BE0813" w14:textId="77777777" w:rsidR="00C13684" w:rsidRDefault="00356408">
            <w:r>
              <w:rPr>
                <w:sz w:val="17"/>
              </w:rPr>
              <w:t>Champion</w:t>
            </w:r>
          </w:p>
        </w:tc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476513" w14:textId="77777777" w:rsidR="00C13684" w:rsidRDefault="00356408">
            <w:r>
              <w:rPr>
                <w:sz w:val="17"/>
              </w:rPr>
              <w:t>Modelo seleccionado y promocionado a producción.</w:t>
            </w:r>
          </w:p>
        </w:tc>
      </w:tr>
      <w:tr w:rsidR="00C13684" w14:paraId="7C97924F" w14:textId="77777777">
        <w:trPr>
          <w:jc w:val="center"/>
        </w:trPr>
        <w:tc>
          <w:tcPr>
            <w:tcW w:w="2304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0E5C42" w14:textId="77777777" w:rsidR="00C13684" w:rsidRDefault="00356408">
            <w:r>
              <w:rPr>
                <w:sz w:val="17"/>
              </w:rPr>
              <w:t>Probability policy</w:t>
            </w:r>
          </w:p>
        </w:tc>
        <w:tc>
          <w:tcPr>
            <w:tcW w:w="7344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8FE3C7" w14:textId="77777777" w:rsidR="00C13684" w:rsidRDefault="00356408">
            <w:r>
              <w:rPr>
                <w:sz w:val="17"/>
              </w:rPr>
              <w:t>Uso de probabilidad raw o calibrada.</w:t>
            </w:r>
          </w:p>
        </w:tc>
      </w:tr>
      <w:tr w:rsidR="00C13684" w14:paraId="7363FB1B" w14:textId="77777777"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C9065" w14:textId="77777777" w:rsidR="00C13684" w:rsidRDefault="00356408">
            <w:r>
              <w:rPr>
                <w:sz w:val="17"/>
              </w:rPr>
              <w:t>Calibration gap</w:t>
            </w:r>
          </w:p>
        </w:tc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0C451" w14:textId="77777777" w:rsidR="00C13684" w:rsidRDefault="00356408">
            <w:r>
              <w:rPr>
                <w:sz w:val="17"/>
              </w:rPr>
              <w:t>Frecuencia observada menos probabilidad media.</w:t>
            </w:r>
          </w:p>
        </w:tc>
      </w:tr>
      <w:tr w:rsidR="00C13684" w14:paraId="68C4BF64" w14:textId="77777777">
        <w:trPr>
          <w:jc w:val="center"/>
        </w:trPr>
        <w:tc>
          <w:tcPr>
            <w:tcW w:w="2304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0AEEE" w14:textId="77777777" w:rsidR="00C13684" w:rsidRDefault="00356408">
            <w:r>
              <w:rPr>
                <w:sz w:val="17"/>
              </w:rPr>
              <w:t>Fair odds</w:t>
            </w:r>
          </w:p>
        </w:tc>
        <w:tc>
          <w:tcPr>
            <w:tcW w:w="7344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5F4D31" w14:textId="77777777" w:rsidR="00C13684" w:rsidRDefault="00356408">
            <w:r>
              <w:rPr>
                <w:sz w:val="17"/>
              </w:rPr>
              <w:t>Cuota decimal teórica 1/probabilidad, sin margen.</w:t>
            </w:r>
          </w:p>
        </w:tc>
      </w:tr>
      <w:tr w:rsidR="00C13684" w14:paraId="46F84406" w14:textId="77777777"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8A8706" w14:textId="77777777" w:rsidR="00C13684" w:rsidRDefault="00356408">
            <w:r>
              <w:rPr>
                <w:sz w:val="17"/>
              </w:rPr>
              <w:t>Data Confidence</w:t>
            </w:r>
          </w:p>
        </w:tc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4BCE4B" w14:textId="77777777" w:rsidR="00C13684" w:rsidRDefault="00356408">
            <w:r>
              <w:rPr>
                <w:sz w:val="17"/>
              </w:rPr>
              <w:t>Cobertura de datos para los jugadores del partido.</w:t>
            </w:r>
          </w:p>
        </w:tc>
      </w:tr>
      <w:tr w:rsidR="00C13684" w14:paraId="3E114942" w14:textId="77777777">
        <w:trPr>
          <w:jc w:val="center"/>
        </w:trPr>
        <w:tc>
          <w:tcPr>
            <w:tcW w:w="2304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C6766" w14:textId="77777777" w:rsidR="00C13684" w:rsidRDefault="00356408">
            <w:r>
              <w:rPr>
                <w:sz w:val="17"/>
              </w:rPr>
              <w:t>Reliability</w:t>
            </w:r>
          </w:p>
        </w:tc>
        <w:tc>
          <w:tcPr>
            <w:tcW w:w="7344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DB9B9F" w14:textId="77777777" w:rsidR="00C13684" w:rsidRDefault="00356408">
            <w:r>
              <w:rPr>
                <w:sz w:val="17"/>
              </w:rPr>
              <w:t>Evidencia histórica de calibración para predicciones similares.</w:t>
            </w:r>
          </w:p>
        </w:tc>
      </w:tr>
      <w:tr w:rsidR="00C13684" w14:paraId="76080589" w14:textId="77777777"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3AF378" w14:textId="77777777" w:rsidR="00C13684" w:rsidRDefault="00356408">
            <w:r>
              <w:rPr>
                <w:sz w:val="17"/>
              </w:rPr>
              <w:t>Out-of-sample</w:t>
            </w:r>
          </w:p>
        </w:tc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A7DF2" w14:textId="77777777" w:rsidR="00C13684" w:rsidRDefault="00356408">
            <w:r>
              <w:rPr>
                <w:sz w:val="17"/>
              </w:rPr>
              <w:t>Predicción de una observación no usada para ajustar el modelo.</w:t>
            </w:r>
          </w:p>
        </w:tc>
      </w:tr>
      <w:tr w:rsidR="00C13684" w14:paraId="550F162F" w14:textId="77777777">
        <w:trPr>
          <w:jc w:val="center"/>
        </w:trPr>
        <w:tc>
          <w:tcPr>
            <w:tcW w:w="2304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C16674" w14:textId="77777777" w:rsidR="00C13684" w:rsidRDefault="00356408">
            <w:r>
              <w:rPr>
                <w:sz w:val="17"/>
              </w:rPr>
              <w:t>Walk-forward</w:t>
            </w:r>
          </w:p>
        </w:tc>
        <w:tc>
          <w:tcPr>
            <w:tcW w:w="7344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D4849" w14:textId="77777777" w:rsidR="00C13684" w:rsidRDefault="00356408">
            <w:r>
              <w:rPr>
                <w:sz w:val="17"/>
              </w:rPr>
              <w:t>Evaluación temporal que entrena en pasado y predice el siguiente periodo.</w:t>
            </w:r>
          </w:p>
        </w:tc>
      </w:tr>
    </w:tbl>
    <w:p w14:paraId="4101652C" w14:textId="77777777" w:rsidR="00C13684" w:rsidRDefault="00C13684">
      <w:pPr>
        <w:spacing w:after="40"/>
      </w:pPr>
    </w:p>
    <w:p w14:paraId="4FAB44D4" w14:textId="77777777" w:rsidR="00C13684" w:rsidRDefault="00356408">
      <w:pPr>
        <w:pStyle w:val="Heading1"/>
      </w:pPr>
      <w:r>
        <w:t>Anexo B. Criterios de coherencia</w:t>
      </w:r>
    </w:p>
    <w:p w14:paraId="5816D733" w14:textId="77777777" w:rsidR="00C13684" w:rsidRDefault="00356408">
      <w:pPr>
        <w:pStyle w:val="ListBullet"/>
      </w:pPr>
      <w:r>
        <w:t>Las features declaradas por model_metadata deben coincidir con el frame de inferencia.</w:t>
      </w:r>
    </w:p>
    <w:p w14:paraId="0F49DEAE" w14:textId="77777777" w:rsidR="00C13684" w:rsidRDefault="00356408">
      <w:pPr>
        <w:pStyle w:val="ListBullet"/>
      </w:pPr>
      <w:r>
        <w:t>Las categóricas ausentes usan __MISSING__; las numéricas siguen la política del Pipeline/modelo.</w:t>
      </w:r>
    </w:p>
    <w:p w14:paraId="3051215E" w14:textId="77777777" w:rsidR="00C13684" w:rsidRDefault="00356408">
      <w:pPr>
        <w:pStyle w:val="ListBullet"/>
      </w:pPr>
      <w:r>
        <w:t>player_1 y player_2 se orientan por ID ascendente para reproducir training.</w:t>
      </w:r>
    </w:p>
    <w:p w14:paraId="6B1322CD" w14:textId="77777777" w:rsidR="00C13684" w:rsidRDefault="00356408">
      <w:pPr>
        <w:pStyle w:val="ListBullet"/>
      </w:pPr>
      <w:r>
        <w:t>La probability_policy del puntero debe coincidir con metadata.</w:t>
      </w:r>
    </w:p>
    <w:p w14:paraId="7D297D4A" w14:textId="77777777" w:rsidR="00C13684" w:rsidRDefault="00356408">
      <w:pPr>
        <w:pStyle w:val="ListBullet"/>
      </w:pPr>
      <w:r>
        <w:t>Upcoming solo predice cuando ambos nombres se resuelven a IDs locales.</w:t>
      </w:r>
    </w:p>
    <w:p w14:paraId="32733140" w14:textId="77777777" w:rsidR="00C13684" w:rsidRDefault="00356408">
      <w:pPr>
        <w:pStyle w:val="ListBullet"/>
      </w:pPr>
      <w:r>
        <w:t>ITF y dobles no deben llegar al servicio de predicción.</w:t>
      </w:r>
    </w:p>
    <w:p w14:paraId="37CB611A" w14:textId="77777777" w:rsidR="00C13684" w:rsidRDefault="00356408">
      <w:pPr>
        <w:pStyle w:val="ListBullet"/>
      </w:pPr>
      <w:r>
        <w:t>Fair odds siempre se derivan de la probabilidad final seleccionada.</w:t>
      </w:r>
    </w:p>
    <w:p w14:paraId="1C569F27" w14:textId="77777777" w:rsidR="00C13684" w:rsidRDefault="00356408">
      <w:pPr>
        <w:pStyle w:val="ListBullet"/>
      </w:pPr>
      <w:r>
        <w:t>Reliability debe proceder del mismo active_model_version.</w:t>
      </w:r>
    </w:p>
    <w:sectPr w:rsidR="00C13684" w:rsidSect="00034616">
      <w:headerReference w:type="default" r:id="rId8"/>
      <w:footerReference w:type="even" r:id="rId9"/>
      <w:footerReference w:type="default" r:id="rId10"/>
      <w:footerReference w:type="firs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F9828" w14:textId="77777777" w:rsidR="00356408" w:rsidRDefault="00356408">
      <w:pPr>
        <w:spacing w:after="0" w:line="240" w:lineRule="auto"/>
      </w:pPr>
      <w:r>
        <w:separator/>
      </w:r>
    </w:p>
  </w:endnote>
  <w:endnote w:type="continuationSeparator" w:id="0">
    <w:p w14:paraId="75BF27B2" w14:textId="77777777" w:rsidR="00356408" w:rsidRDefault="003564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Mono">
    <w:panose1 w:val="00000000000000000000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22780" w14:textId="1CA8300C" w:rsidR="00DB259F" w:rsidRDefault="00DB259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4801BD" wp14:editId="474EECF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57175" cy="295275"/>
              <wp:effectExtent l="0" t="0" r="9525" b="0"/>
              <wp:wrapNone/>
              <wp:docPr id="2045136216" name="Text Box 2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717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97DB1D" w14:textId="4BBDB17D" w:rsidR="00DB259F" w:rsidRPr="00DB259F" w:rsidRDefault="00DB259F" w:rsidP="00DB259F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DB259F">
                            <w:rPr>
                              <w:rFonts w:eastAsia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4801B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" style="position:absolute;margin-left:0;margin-top:0;width:20.25pt;height:23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3B97DB1D" w14:textId="4BBDB17D" w:rsidR="00DB259F" w:rsidRPr="00DB259F" w:rsidRDefault="00DB259F" w:rsidP="00DB259F">
                    <w:pPr>
                      <w:spacing w:after="0"/>
                      <w:rPr>
                        <w:rFonts w:eastAsia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DB259F">
                      <w:rPr>
                        <w:rFonts w:eastAsia="Aptos" w:cs="Aptos"/>
                        <w:noProof/>
                        <w:color w:val="626469"/>
                        <w:sz w:val="12"/>
                        <w:szCs w:val="12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43B43" w14:textId="36E2977D" w:rsidR="00C13684" w:rsidRDefault="00DB259F">
    <w:pPr>
      <w:pStyle w:val="Footer"/>
      <w:jc w:val="center"/>
    </w:pPr>
    <w:r>
      <w:rPr>
        <w:noProof/>
        <w:sz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DDA73D9" wp14:editId="59B16BC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57175" cy="295275"/>
              <wp:effectExtent l="0" t="0" r="9525" b="0"/>
              <wp:wrapNone/>
              <wp:docPr id="563786459" name="Text Box 3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717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327696" w14:textId="58FC14A9" w:rsidR="00DB259F" w:rsidRPr="00DB259F" w:rsidRDefault="00DB259F" w:rsidP="00DB259F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DB259F">
                            <w:rPr>
                              <w:rFonts w:eastAsia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DA73D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" style="position:absolute;left:0;text-align:left;margin-left:0;margin-top:0;width:20.25pt;height:23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06327696" w14:textId="58FC14A9" w:rsidR="00DB259F" w:rsidRPr="00DB259F" w:rsidRDefault="00DB259F" w:rsidP="00DB259F">
                    <w:pPr>
                      <w:spacing w:after="0"/>
                      <w:rPr>
                        <w:rFonts w:eastAsia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DB259F">
                      <w:rPr>
                        <w:rFonts w:eastAsia="Aptos" w:cs="Aptos"/>
                        <w:noProof/>
                        <w:color w:val="626469"/>
                        <w:sz w:val="12"/>
                        <w:szCs w:val="12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56408">
      <w:rPr>
        <w:sz w:val="16"/>
      </w:rPr>
      <w:t>Documento vivo · Estado a 2 de septiembre de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1AC15" w14:textId="158355AD" w:rsidR="00DB259F" w:rsidRDefault="00DB259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A7A80DF" wp14:editId="1D097B4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57175" cy="295275"/>
              <wp:effectExtent l="0" t="0" r="9525" b="0"/>
              <wp:wrapNone/>
              <wp:docPr id="1115234498" name="Text Box 1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717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39B915" w14:textId="4C7E1C1E" w:rsidR="00DB259F" w:rsidRPr="00DB259F" w:rsidRDefault="00DB259F" w:rsidP="00DB259F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DB259F">
                            <w:rPr>
                              <w:rFonts w:eastAsia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7A80D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" style="position:absolute;margin-left:0;margin-top:0;width:20.25pt;height:23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0739B915" w14:textId="4C7E1C1E" w:rsidR="00DB259F" w:rsidRPr="00DB259F" w:rsidRDefault="00DB259F" w:rsidP="00DB259F">
                    <w:pPr>
                      <w:spacing w:after="0"/>
                      <w:rPr>
                        <w:rFonts w:eastAsia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DB259F">
                      <w:rPr>
                        <w:rFonts w:eastAsia="Aptos" w:cs="Aptos"/>
                        <w:noProof/>
                        <w:color w:val="626469"/>
                        <w:sz w:val="12"/>
                        <w:szCs w:val="12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132D4" w14:textId="77777777" w:rsidR="00356408" w:rsidRDefault="00356408">
      <w:pPr>
        <w:spacing w:after="0" w:line="240" w:lineRule="auto"/>
      </w:pPr>
      <w:r>
        <w:separator/>
      </w:r>
    </w:p>
  </w:footnote>
  <w:footnote w:type="continuationSeparator" w:id="0">
    <w:p w14:paraId="3FF0FA5D" w14:textId="77777777" w:rsidR="00356408" w:rsidRDefault="003564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132BC" w14:textId="77777777" w:rsidR="00C13684" w:rsidRDefault="00356408">
    <w:pPr>
      <w:pStyle w:val="Header"/>
      <w:jc w:val="right"/>
    </w:pPr>
    <w:r>
      <w:rPr>
        <w:color w:val="4D6A80"/>
        <w:sz w:val="16"/>
      </w:rPr>
      <w:t>Smart Tennis Analytics 2.0 · Documentación técnica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9939771">
    <w:abstractNumId w:val="8"/>
  </w:num>
  <w:num w:numId="2" w16cid:durableId="361126551">
    <w:abstractNumId w:val="6"/>
  </w:num>
  <w:num w:numId="3" w16cid:durableId="1252467426">
    <w:abstractNumId w:val="5"/>
  </w:num>
  <w:num w:numId="4" w16cid:durableId="199442325">
    <w:abstractNumId w:val="4"/>
  </w:num>
  <w:num w:numId="5" w16cid:durableId="1632126562">
    <w:abstractNumId w:val="7"/>
  </w:num>
  <w:num w:numId="6" w16cid:durableId="957563932">
    <w:abstractNumId w:val="3"/>
  </w:num>
  <w:num w:numId="7" w16cid:durableId="2093776825">
    <w:abstractNumId w:val="2"/>
  </w:num>
  <w:num w:numId="8" w16cid:durableId="1891334792">
    <w:abstractNumId w:val="1"/>
  </w:num>
  <w:num w:numId="9" w16cid:durableId="522984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6408"/>
    <w:rsid w:val="00AA1D8D"/>
    <w:rsid w:val="00B47730"/>
    <w:rsid w:val="00C13684"/>
    <w:rsid w:val="00CB0664"/>
    <w:rsid w:val="00D55F2F"/>
    <w:rsid w:val="00DB25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859A5B1-F8E6-409C-A9EC-71DA4C561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632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5E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B677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6324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/>
    </w:pPr>
    <w:rPr>
      <w:rFonts w:asciiTheme="majorHAnsi" w:eastAsiaTheme="majorEastAsia" w:hAnsiTheme="majorHAnsi" w:cstheme="majorBidi"/>
      <w:i/>
      <w:iCs/>
      <w:color w:val="4D6A8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hd w:val="clear" w:color="auto" w:fill="F3F6F8"/>
      <w:spacing w:before="60" w:after="120" w:line="240" w:lineRule="auto"/>
      <w:ind w:left="360" w:right="216"/>
    </w:pPr>
    <w:rPr>
      <w:rFonts w:ascii="Cascadia Mono" w:hAnsi="Cascadia Mono"/>
      <w:color w:val="1F314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2941</Words>
  <Characters>16766</Characters>
  <Application>Microsoft Office Word</Application>
  <DocSecurity>0</DocSecurity>
  <Lines>139</Lines>
  <Paragraphs>39</Paragraphs>
  <ScaleCrop>false</ScaleCrop>
  <Manager/>
  <Company/>
  <LinksUpToDate>false</LinksUpToDate>
  <CharactersWithSpaces>19668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Tennis Analytics 2.0 - Documentación técnica end-to-end</dc:title>
  <dc:subject>Arquitectura, datos, features, modelo, producción, Streamlit y validación</dc:subject>
  <dc:creator>Gregorio Racero</dc:creator>
  <cp:keywords>tennis, analytics, machine learning, streamlit, xgboost, calibration</cp:keywords>
  <dc:description>generated by python-docx</dc:description>
  <cp:lastModifiedBy>Gregorio Racero</cp:lastModifiedBy>
  <cp:revision>2</cp:revision>
  <dcterms:created xsi:type="dcterms:W3CDTF">2026-09-02T21:47:00Z</dcterms:created>
  <dcterms:modified xsi:type="dcterms:W3CDTF">2026-09-02T21:47:00Z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427920c2,79e64d58,219ab2db</vt:lpwstr>
  </property>
  <property fmtid="{D5CDD505-2E9C-101B-9397-08002B2CF9AE}" pid="3" name="ClassificationContentMarkingFooterFontProps">
    <vt:lpwstr>#626469,6,Aptos</vt:lpwstr>
  </property>
  <property fmtid="{D5CDD505-2E9C-101B-9397-08002B2CF9AE}" pid="4" name="ClassificationContentMarkingFooterText">
    <vt:lpwstr>General</vt:lpwstr>
  </property>
</Properties>
</file>