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48CEF" w14:textId="601E5A7E" w:rsidR="001C6EFB" w:rsidRDefault="00C914FD" w:rsidP="0033052E">
      <w:pPr>
        <w:jc w:val="center"/>
        <w:rPr>
          <w:b/>
          <w:bCs/>
          <w:lang w:val="en-US"/>
        </w:rPr>
      </w:pPr>
      <w:r w:rsidRPr="0033052E">
        <w:rPr>
          <w:b/>
          <w:bCs/>
          <w:lang w:val="en-US"/>
        </w:rPr>
        <w:t>Dietary habits and breast cancer: a case-control study</w:t>
      </w:r>
    </w:p>
    <w:p w14:paraId="07827D80" w14:textId="3415564A" w:rsidR="0033052E" w:rsidRDefault="0033052E" w:rsidP="0033052E">
      <w:pPr>
        <w:jc w:val="center"/>
        <w:rPr>
          <w:b/>
          <w:bCs/>
          <w:lang w:val="en-US"/>
        </w:rPr>
      </w:pPr>
    </w:p>
    <w:p w14:paraId="319C36F7" w14:textId="08F336AF" w:rsidR="0033052E" w:rsidRDefault="0033052E" w:rsidP="0033052E">
      <w:pPr>
        <w:jc w:val="both"/>
        <w:rPr>
          <w:lang w:val="en-US"/>
        </w:rPr>
      </w:pPr>
      <w:r>
        <w:rPr>
          <w:b/>
          <w:bCs/>
          <w:lang w:val="en-US"/>
        </w:rPr>
        <w:t xml:space="preserve">DATA: </w:t>
      </w:r>
      <w:r w:rsidRPr="0033052E">
        <w:rPr>
          <w:lang w:val="en-US"/>
        </w:rPr>
        <w:t>csv dataset</w:t>
      </w:r>
      <w:r>
        <w:rPr>
          <w:lang w:val="en-US"/>
        </w:rPr>
        <w:t xml:space="preserve"> including </w:t>
      </w:r>
      <w:r w:rsidR="001921BA">
        <w:rPr>
          <w:lang w:val="en-US"/>
        </w:rPr>
        <w:t xml:space="preserve">5157 </w:t>
      </w:r>
      <w:r>
        <w:rPr>
          <w:lang w:val="en-US"/>
        </w:rPr>
        <w:t xml:space="preserve">subjects (rows) and </w:t>
      </w:r>
      <w:r w:rsidR="001921BA">
        <w:rPr>
          <w:lang w:val="en-US"/>
        </w:rPr>
        <w:t xml:space="preserve">501 </w:t>
      </w:r>
      <w:r>
        <w:rPr>
          <w:lang w:val="en-US"/>
        </w:rPr>
        <w:t>variables (columns)</w:t>
      </w:r>
    </w:p>
    <w:p w14:paraId="01699BD5" w14:textId="4B8BDD38" w:rsidR="0033052E" w:rsidRDefault="0033052E" w:rsidP="0033052E">
      <w:pPr>
        <w:jc w:val="both"/>
        <w:rPr>
          <w:lang w:val="en-US"/>
        </w:rPr>
      </w:pPr>
    </w:p>
    <w:p w14:paraId="4FB298F1" w14:textId="47761296" w:rsidR="0033052E" w:rsidRDefault="0033052E" w:rsidP="0033052E">
      <w:pPr>
        <w:jc w:val="both"/>
        <w:rPr>
          <w:lang w:val="en-US"/>
        </w:rPr>
      </w:pPr>
      <w:r w:rsidRPr="0033052E">
        <w:rPr>
          <w:b/>
          <w:bCs/>
          <w:lang w:val="en-US"/>
        </w:rPr>
        <w:t>RESEARCH QUESTION:</w:t>
      </w:r>
      <w:r>
        <w:rPr>
          <w:lang w:val="en-US"/>
        </w:rPr>
        <w:t xml:space="preserve"> </w:t>
      </w:r>
    </w:p>
    <w:p w14:paraId="5AC77D3C" w14:textId="77777777" w:rsidR="0033052E" w:rsidRPr="0033052E" w:rsidRDefault="0033052E" w:rsidP="0033052E">
      <w:pPr>
        <w:jc w:val="both"/>
        <w:rPr>
          <w:lang w:val="en-US"/>
        </w:rPr>
      </w:pPr>
      <w:r w:rsidRPr="0033052E">
        <w:rPr>
          <w:lang w:val="en-GB"/>
        </w:rPr>
        <w:t>What has been done so far revealed limited/inconclusive evidence for single dietary components.</w:t>
      </w:r>
    </w:p>
    <w:p w14:paraId="321C5AA3" w14:textId="77777777" w:rsidR="0033052E" w:rsidRPr="0033052E" w:rsidRDefault="0033052E" w:rsidP="0033052E">
      <w:pPr>
        <w:jc w:val="both"/>
        <w:rPr>
          <w:lang w:val="en-US"/>
        </w:rPr>
      </w:pPr>
      <w:r w:rsidRPr="0033052E">
        <w:rPr>
          <w:i/>
          <w:iCs/>
          <w:lang w:val="en-GB"/>
        </w:rPr>
        <w:t xml:space="preserve">A priori </w:t>
      </w:r>
      <w:r w:rsidRPr="0033052E">
        <w:rPr>
          <w:lang w:val="en-GB"/>
        </w:rPr>
        <w:t xml:space="preserve">and </w:t>
      </w:r>
      <w:r w:rsidRPr="0033052E">
        <w:rPr>
          <w:i/>
          <w:iCs/>
          <w:lang w:val="en-GB"/>
        </w:rPr>
        <w:t xml:space="preserve">a posteriori </w:t>
      </w:r>
      <w:r w:rsidRPr="0033052E">
        <w:rPr>
          <w:lang w:val="en-GB"/>
        </w:rPr>
        <w:t>dietary patterns allowed to consider diet as an overall exposure, and were (weakly) associated with breast cancer risk.</w:t>
      </w:r>
    </w:p>
    <w:p w14:paraId="04CDF204" w14:textId="11946CF2" w:rsidR="0033052E" w:rsidRDefault="0033052E" w:rsidP="0033052E">
      <w:pPr>
        <w:jc w:val="both"/>
        <w:rPr>
          <w:lang w:val="en-GB"/>
        </w:rPr>
      </w:pPr>
      <w:r w:rsidRPr="0033052E">
        <w:rPr>
          <w:lang w:val="en-GB"/>
        </w:rPr>
        <w:t>Are there other methods allowing to consider diet as an overall exposure, and its relationship with breast cancer risk?</w:t>
      </w:r>
    </w:p>
    <w:p w14:paraId="06243E8F" w14:textId="3780A1BB" w:rsidR="00AC224E" w:rsidRDefault="00AC224E" w:rsidP="0033052E">
      <w:pPr>
        <w:jc w:val="both"/>
        <w:rPr>
          <w:lang w:val="en-GB"/>
        </w:rPr>
      </w:pPr>
    </w:p>
    <w:p w14:paraId="17B3D9C3" w14:textId="3C4F12DA" w:rsidR="0033052E" w:rsidRDefault="00AC224E" w:rsidP="0033052E">
      <w:pPr>
        <w:jc w:val="both"/>
        <w:rPr>
          <w:lang w:val="en-GB"/>
        </w:rPr>
      </w:pPr>
      <w:r w:rsidRPr="00AC224E">
        <w:rPr>
          <w:b/>
          <w:bCs/>
          <w:lang w:val="en-GB"/>
        </w:rPr>
        <w:t>FOCUS:</w:t>
      </w:r>
      <w:r>
        <w:rPr>
          <w:lang w:val="en-GB"/>
        </w:rPr>
        <w:t xml:space="preserve"> </w:t>
      </w:r>
      <w:r w:rsidR="009D01AB">
        <w:rPr>
          <w:lang w:val="en-GB"/>
        </w:rPr>
        <w:t>key elements to mimicking</w:t>
      </w:r>
    </w:p>
    <w:p w14:paraId="409301C6" w14:textId="2336A6C2" w:rsidR="009D01AB" w:rsidRPr="009D01AB" w:rsidRDefault="009D01AB" w:rsidP="009D01AB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represent diet as an overall exposure</w:t>
      </w:r>
    </w:p>
    <w:p w14:paraId="2BDB4BBC" w14:textId="65D83D19" w:rsidR="009D01AB" w:rsidRPr="00601E21" w:rsidRDefault="009D01AB" w:rsidP="009D01AB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GB"/>
        </w:rPr>
        <w:t>relate diet as a whole with breast cancer risk</w:t>
      </w:r>
    </w:p>
    <w:p w14:paraId="33ACDF4B" w14:textId="5DE6AC6A" w:rsidR="00601E21" w:rsidRPr="00133532" w:rsidRDefault="00601E21" w:rsidP="009D01AB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GB"/>
        </w:rPr>
        <w:t>adjust effect estimates of diet with confounding factors</w:t>
      </w:r>
      <w:r w:rsidR="00133532">
        <w:rPr>
          <w:lang w:val="en-GB"/>
        </w:rPr>
        <w:t>:</w:t>
      </w:r>
    </w:p>
    <w:p w14:paraId="75714528" w14:textId="6608268B" w:rsidR="00133532" w:rsidRPr="00BF7AC4" w:rsidRDefault="00BF7AC4" w:rsidP="00133532">
      <w:pPr>
        <w:pStyle w:val="Paragrafoelenco"/>
        <w:numPr>
          <w:ilvl w:val="1"/>
          <w:numId w:val="1"/>
        </w:numPr>
        <w:jc w:val="both"/>
        <w:rPr>
          <w:lang w:val="en-US"/>
        </w:rPr>
      </w:pPr>
      <w:r>
        <w:rPr>
          <w:lang w:val="en-GB"/>
        </w:rPr>
        <w:t>identify a broader set of confounding factors from the available literature</w:t>
      </w:r>
    </w:p>
    <w:p w14:paraId="61BBA28C" w14:textId="7133062A" w:rsidR="00BF7AC4" w:rsidRPr="00BF7AC4" w:rsidRDefault="00BF7AC4" w:rsidP="00133532">
      <w:pPr>
        <w:pStyle w:val="Paragrafoelenco"/>
        <w:numPr>
          <w:ilvl w:val="1"/>
          <w:numId w:val="1"/>
        </w:numPr>
        <w:jc w:val="both"/>
        <w:rPr>
          <w:lang w:val="en-US"/>
        </w:rPr>
      </w:pPr>
      <w:r>
        <w:rPr>
          <w:lang w:val="en-GB"/>
        </w:rPr>
        <w:t>pay attention to missing data in our dataset</w:t>
      </w:r>
      <w:bookmarkStart w:id="0" w:name="_GoBack"/>
      <w:bookmarkEnd w:id="0"/>
    </w:p>
    <w:p w14:paraId="174788E6" w14:textId="4404CE7A" w:rsidR="00BF7AC4" w:rsidRPr="00BF7AC4" w:rsidRDefault="00BF7AC4" w:rsidP="00133532">
      <w:pPr>
        <w:pStyle w:val="Paragrafoelenco"/>
        <w:numPr>
          <w:ilvl w:val="1"/>
          <w:numId w:val="1"/>
        </w:numPr>
        <w:jc w:val="both"/>
        <w:rPr>
          <w:lang w:val="en-US"/>
        </w:rPr>
      </w:pPr>
      <w:r>
        <w:rPr>
          <w:lang w:val="en-GB"/>
        </w:rPr>
        <w:t>approach the issue of identifying the best set of confounders in a creative way</w:t>
      </w:r>
    </w:p>
    <w:p w14:paraId="38B678F0" w14:textId="77777777" w:rsidR="00BF7AC4" w:rsidRPr="00BF7AC4" w:rsidRDefault="00BF7AC4" w:rsidP="00BF7AC4">
      <w:pPr>
        <w:jc w:val="both"/>
        <w:rPr>
          <w:lang w:val="en-US"/>
        </w:rPr>
      </w:pPr>
    </w:p>
    <w:p w14:paraId="01219FF2" w14:textId="77777777" w:rsidR="00F930AD" w:rsidRPr="0046694F" w:rsidRDefault="00F930AD" w:rsidP="00F930AD">
      <w:pPr>
        <w:jc w:val="both"/>
        <w:rPr>
          <w:lang w:val="en-US"/>
        </w:rPr>
      </w:pPr>
      <w:r w:rsidRPr="008C166C">
        <w:rPr>
          <w:b/>
          <w:bCs/>
          <w:lang w:val="en-GB"/>
        </w:rPr>
        <w:t>PROGRESS REPORT</w:t>
      </w:r>
      <w:r>
        <w:rPr>
          <w:lang w:val="en-GB"/>
        </w:rPr>
        <w:t>: March, 18</w:t>
      </w:r>
    </w:p>
    <w:p w14:paraId="6AEF8080" w14:textId="77777777" w:rsidR="00F930AD" w:rsidRDefault="00F930AD" w:rsidP="00601E21">
      <w:pPr>
        <w:jc w:val="both"/>
        <w:rPr>
          <w:b/>
          <w:bCs/>
          <w:lang w:val="en-US"/>
        </w:rPr>
      </w:pPr>
    </w:p>
    <w:p w14:paraId="429AFB02" w14:textId="21BA111A" w:rsidR="00601E21" w:rsidRPr="00601E21" w:rsidRDefault="00601E21" w:rsidP="00601E21">
      <w:pPr>
        <w:jc w:val="both"/>
        <w:rPr>
          <w:lang w:val="en-US"/>
        </w:rPr>
      </w:pPr>
      <w:r w:rsidRPr="00597668">
        <w:rPr>
          <w:b/>
          <w:bCs/>
          <w:lang w:val="en-US"/>
        </w:rPr>
        <w:t>ADDITIONAL FILES</w:t>
      </w:r>
      <w:r>
        <w:rPr>
          <w:lang w:val="en-US"/>
        </w:rPr>
        <w:t xml:space="preserve">: </w:t>
      </w:r>
      <w:r w:rsidR="005675F4">
        <w:rPr>
          <w:lang w:val="en-US"/>
        </w:rPr>
        <w:t>food-frequency questionnaire and codebook</w:t>
      </w:r>
    </w:p>
    <w:sectPr w:rsidR="00601E21" w:rsidRPr="00601E21" w:rsidSect="00CB103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2904"/>
    <w:multiLevelType w:val="hybridMultilevel"/>
    <w:tmpl w:val="6422C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FD"/>
    <w:rsid w:val="000358AC"/>
    <w:rsid w:val="00097F7B"/>
    <w:rsid w:val="000A7832"/>
    <w:rsid w:val="000B5C37"/>
    <w:rsid w:val="000C6A7E"/>
    <w:rsid w:val="000D2C83"/>
    <w:rsid w:val="00133532"/>
    <w:rsid w:val="001921BA"/>
    <w:rsid w:val="00192638"/>
    <w:rsid w:val="00232CEB"/>
    <w:rsid w:val="0025595C"/>
    <w:rsid w:val="002664CE"/>
    <w:rsid w:val="00274CCD"/>
    <w:rsid w:val="00281F9E"/>
    <w:rsid w:val="002B419B"/>
    <w:rsid w:val="002F487A"/>
    <w:rsid w:val="002F5E2A"/>
    <w:rsid w:val="0033052E"/>
    <w:rsid w:val="0036161B"/>
    <w:rsid w:val="00366E32"/>
    <w:rsid w:val="003E0A93"/>
    <w:rsid w:val="004662A8"/>
    <w:rsid w:val="00495378"/>
    <w:rsid w:val="004C2201"/>
    <w:rsid w:val="005429D6"/>
    <w:rsid w:val="005675F4"/>
    <w:rsid w:val="005704CF"/>
    <w:rsid w:val="0057682C"/>
    <w:rsid w:val="00597668"/>
    <w:rsid w:val="005A2AAD"/>
    <w:rsid w:val="005B487D"/>
    <w:rsid w:val="00601E21"/>
    <w:rsid w:val="0061401D"/>
    <w:rsid w:val="006213E3"/>
    <w:rsid w:val="00623EF2"/>
    <w:rsid w:val="0063048E"/>
    <w:rsid w:val="006A3F43"/>
    <w:rsid w:val="006D01C9"/>
    <w:rsid w:val="007A43C9"/>
    <w:rsid w:val="007B094F"/>
    <w:rsid w:val="007D35C6"/>
    <w:rsid w:val="007F6E1D"/>
    <w:rsid w:val="00800E8E"/>
    <w:rsid w:val="0080192A"/>
    <w:rsid w:val="00803781"/>
    <w:rsid w:val="00803AAA"/>
    <w:rsid w:val="00824E57"/>
    <w:rsid w:val="0083374A"/>
    <w:rsid w:val="00857A8B"/>
    <w:rsid w:val="008634A3"/>
    <w:rsid w:val="0087747D"/>
    <w:rsid w:val="008935A6"/>
    <w:rsid w:val="008A03E5"/>
    <w:rsid w:val="008A4535"/>
    <w:rsid w:val="008B6EE7"/>
    <w:rsid w:val="008F6FDF"/>
    <w:rsid w:val="00933B2A"/>
    <w:rsid w:val="00945168"/>
    <w:rsid w:val="009969F4"/>
    <w:rsid w:val="009A4187"/>
    <w:rsid w:val="009B5F12"/>
    <w:rsid w:val="009D01AB"/>
    <w:rsid w:val="009D1E7B"/>
    <w:rsid w:val="009D3FFB"/>
    <w:rsid w:val="009D47C4"/>
    <w:rsid w:val="009F4BE6"/>
    <w:rsid w:val="009F6672"/>
    <w:rsid w:val="00A429AA"/>
    <w:rsid w:val="00A45522"/>
    <w:rsid w:val="00A4765A"/>
    <w:rsid w:val="00A61553"/>
    <w:rsid w:val="00A9521E"/>
    <w:rsid w:val="00AA021A"/>
    <w:rsid w:val="00AC224E"/>
    <w:rsid w:val="00B15AC6"/>
    <w:rsid w:val="00B81C89"/>
    <w:rsid w:val="00BF7AC4"/>
    <w:rsid w:val="00C73D17"/>
    <w:rsid w:val="00C77FDF"/>
    <w:rsid w:val="00C914FD"/>
    <w:rsid w:val="00C943A8"/>
    <w:rsid w:val="00CB1031"/>
    <w:rsid w:val="00CE55A4"/>
    <w:rsid w:val="00CE7022"/>
    <w:rsid w:val="00D608AB"/>
    <w:rsid w:val="00D651A4"/>
    <w:rsid w:val="00D66AEA"/>
    <w:rsid w:val="00D73722"/>
    <w:rsid w:val="00D75012"/>
    <w:rsid w:val="00D92B1A"/>
    <w:rsid w:val="00DD39C3"/>
    <w:rsid w:val="00DF44D1"/>
    <w:rsid w:val="00DF6538"/>
    <w:rsid w:val="00E10925"/>
    <w:rsid w:val="00E60A02"/>
    <w:rsid w:val="00F11682"/>
    <w:rsid w:val="00F511D2"/>
    <w:rsid w:val="00F57C4C"/>
    <w:rsid w:val="00F812AB"/>
    <w:rsid w:val="00F9088C"/>
    <w:rsid w:val="00F930AD"/>
    <w:rsid w:val="00FB259D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B430"/>
  <w14:defaultImageDpi w14:val="32767"/>
  <w15:chartTrackingRefBased/>
  <w15:docId w15:val="{B8AAE109-9026-8B44-9F2B-372A7946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12AB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12AB"/>
    <w:rPr>
      <w:rFonts w:ascii="Times New Roman" w:hAnsi="Times New Roman" w:cs="Times New Roman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9D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1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1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791A12AD201048920BF72CEFAC2E36" ma:contentTypeVersion="4" ma:contentTypeDescription="Creare un nuovo documento." ma:contentTypeScope="" ma:versionID="81418e820cdc95d16f350ed01f8ef146">
  <xsd:schema xmlns:xsd="http://www.w3.org/2001/XMLSchema" xmlns:xs="http://www.w3.org/2001/XMLSchema" xmlns:p="http://schemas.microsoft.com/office/2006/metadata/properties" xmlns:ns2="d1982674-6633-45a6-8316-7513d6f43342" targetNamespace="http://schemas.microsoft.com/office/2006/metadata/properties" ma:root="true" ma:fieldsID="de6847b7bd23b4543601ce75e495c5f1" ns2:_="">
    <xsd:import namespace="d1982674-6633-45a6-8316-7513d6f43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2674-6633-45a6-8316-7513d6f43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F69D9-5B5B-47AE-9CC4-C20390EE0F93}"/>
</file>

<file path=customXml/itemProps2.xml><?xml version="1.0" encoding="utf-8"?>
<ds:datastoreItem xmlns:ds="http://schemas.openxmlformats.org/officeDocument/2006/customXml" ds:itemID="{250AD74F-CE6A-4BB7-9F85-3B9D092D7245}"/>
</file>

<file path=customXml/itemProps3.xml><?xml version="1.0" encoding="utf-8"?>
<ds:datastoreItem xmlns:ds="http://schemas.openxmlformats.org/officeDocument/2006/customXml" ds:itemID="{96A8B666-06D2-4CA3-B30A-04827F2914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Carla Edefonti</dc:creator>
  <cp:keywords/>
  <dc:description/>
  <cp:lastModifiedBy>Francesca Bravi</cp:lastModifiedBy>
  <cp:revision>11</cp:revision>
  <cp:lastPrinted>2021-02-26T11:05:00Z</cp:lastPrinted>
  <dcterms:created xsi:type="dcterms:W3CDTF">2021-02-26T10:12:00Z</dcterms:created>
  <dcterms:modified xsi:type="dcterms:W3CDTF">2021-02-27T18:00:00Z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0x01010055791A12AD201048920BF72CEFAC2E36</vt:lpwstr>
  </property>
</Properties>
</file>