
<file path=[Content_Types].xml><?xml version="1.0" encoding="utf-8"?>
<Types xmlns="http://schemas.openxmlformats.org/package/2006/content-types">
  <Default Extension="png" ContentType="image/.png"/>
  <Default Extension="rels" ContentType="application/vnd.openxmlformats-package.relationships+xml"/>
  <Default Extension="xml" ContentType="application/xml"/>
  <Default Extension="jpg" ContentType="image/.jp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c8ec7affcc4cab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  <w:r w:rsidRPr="00F268B6">
        <w:rPr>
          <w:rFonts w:ascii="Times New Roman" w:hAnsi="Times New Roman" w:cs="Times New Roman"/>
          <w:b/>
          <w:sz w:val="28"/>
          <w:szCs w:val="28"/>
        </w:rPr>
        <w:t xml:space="preserve">Annex </w:t>
      </w:r>
      <w:r w:rsidR="0025351C">
        <w:rPr>
          <w:rFonts w:ascii="Times New Roman" w:hAnsi="Times New Roman" w:cs="Times New Roman"/>
          <w:b/>
          <w:sz w:val="28"/>
          <w:szCs w:val="28"/>
        </w:rPr>
        <w:t>I</w:t>
      </w:r>
    </w:p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  <w:r w:rsidRPr="00D97FEA">
        <w:rPr>
          <w:rFonts w:ascii="Times New Roman" w:hAnsi="Times New Roman" w:cs="Times New Roman"/>
          <w:b/>
          <w:sz w:val="28"/>
          <w:szCs w:val="28"/>
        </w:rPr>
        <w:t>Relevant risk-free interest rate term structure</w:t>
      </w:r>
      <w:r>
        <w:rPr>
          <w:rFonts w:ascii="Times New Roman" w:hAnsi="Times New Roman" w:cs="Times New Roman"/>
          <w:b/>
          <w:sz w:val="28"/>
          <w:szCs w:val="28"/>
        </w:rPr>
        <w:t>s</w:t>
      </w:r>
      <w:r w:rsidRPr="00D97FEA">
        <w:rPr>
          <w:rFonts w:ascii="Times New Roman" w:hAnsi="Times New Roman" w:cs="Times New Roman"/>
          <w:b/>
          <w:sz w:val="28"/>
          <w:szCs w:val="28"/>
        </w:rPr>
        <w:t xml:space="preserve"> to calculate the best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D97FEA">
        <w:rPr>
          <w:rFonts w:ascii="Times New Roman" w:hAnsi="Times New Roman" w:cs="Times New Roman"/>
          <w:b/>
          <w:sz w:val="28"/>
          <w:szCs w:val="28"/>
        </w:rPr>
        <w:t>estimate, without any matching adjustment or volatility adjustment</w:t>
      </w:r>
    </w:p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</w:p>
    <w:sdt>
      <w:sdtPr>
        <w:rPr>
          <w:rFonts w:ascii="Times New Roman" w:hAnsi="Times New Roman" w:cs="Times New Roman"/>
          <w:b/>
          <w:sz w:val="28"/>
          <w:szCs w:val="28"/>
        </w:rPr>
        <w:alias w:val="AN1"/>
        <w:tag w:val="Hole"/>
        <w:id w:val="-1753809952"/>
        <w:placeholder>
          <w:docPart w:val="4CA7932F1B414EB2B8F18B22CD1C2CD6"/>
        </w:placeholder>
        <w:showingPlcHdr/>
      </w:sdtPr>
      <w:sdtEndPr/>
      <w:sdtContent>
        <w:p w:rsidR="00CA196A" w:rsidRDefault="00CA196A" w:rsidP="002B224D">
          <w:pPr>
            <w:rPr>
              <w:rFonts w:ascii="Times New Roman" w:hAnsi="Times New Roman" w:cs="Times New Roman"/>
              <w:b/>
              <w:sz w:val="28"/>
              <w:szCs w:val="28"/>
            </w:rPr>
          </w:pPr>
          <w:r w:rsidRPr="0080750F">
            <w:rPr>
              <w:rStyle w:val="PlaceholderText"/>
            </w:rPr>
            <w:t>Click here to enter text.</w:t>
          </w:r>
        </w:p>
      </w:sdtContent>
    </w:sdt>
    <w:p w:rsidR="00CA196A" w:rsidRDefault="00CA196A" w:rsidP="002B224D">
      <w:pPr>
        <w:rPr>
          <w:rFonts w:ascii="Times New Roman" w:hAnsi="Times New Roman" w:cs="Times New Roman"/>
          <w:b/>
          <w:sz w:val="28"/>
          <w:szCs w:val="28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br w:type="page"/>
      </w:r>
    </w:p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 xml:space="preserve">Annex </w:t>
      </w:r>
      <w:r w:rsidR="0025351C">
        <w:rPr>
          <w:rFonts w:ascii="Times New Roman" w:hAnsi="Times New Roman" w:cs="Times New Roman"/>
          <w:b/>
          <w:sz w:val="28"/>
          <w:szCs w:val="28"/>
        </w:rPr>
        <w:t>II</w:t>
      </w:r>
    </w:p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F</w:t>
      </w:r>
      <w:r w:rsidRPr="003E106B">
        <w:rPr>
          <w:rFonts w:ascii="Times New Roman" w:hAnsi="Times New Roman" w:cs="Times New Roman"/>
          <w:b/>
          <w:sz w:val="28"/>
          <w:szCs w:val="28"/>
        </w:rPr>
        <w:t>undamental spread</w:t>
      </w:r>
      <w:r>
        <w:rPr>
          <w:rFonts w:ascii="Times New Roman" w:hAnsi="Times New Roman" w:cs="Times New Roman"/>
          <w:b/>
          <w:sz w:val="28"/>
          <w:szCs w:val="28"/>
        </w:rPr>
        <w:t>s</w:t>
      </w:r>
      <w:r w:rsidRPr="003E106B">
        <w:rPr>
          <w:rFonts w:ascii="Times New Roman" w:hAnsi="Times New Roman" w:cs="Times New Roman"/>
          <w:b/>
          <w:sz w:val="28"/>
          <w:szCs w:val="28"/>
        </w:rPr>
        <w:t xml:space="preserve"> for the calculation of the matching adjustment</w:t>
      </w:r>
    </w:p>
    <w:p w:rsidR="00C94DA4" w:rsidRDefault="00C94DA4" w:rsidP="00C94DA4">
      <w:pPr>
        <w:jc w:val="both"/>
        <w:rPr>
          <w:rFonts w:ascii="Times New Roman" w:hAnsi="Times New Roman" w:cs="Times New Roman"/>
          <w:sz w:val="24"/>
          <w:szCs w:val="24"/>
        </w:rPr>
      </w:pPr>
      <w:r w:rsidRPr="003A74F6">
        <w:rPr>
          <w:rFonts w:ascii="Times New Roman" w:hAnsi="Times New Roman" w:cs="Times New Roman"/>
          <w:sz w:val="24"/>
          <w:szCs w:val="24"/>
        </w:rPr>
        <w:t>The fundamental spreads set out in this Annex are expressed in basis points and do not include any increase in accordance with Article 77c(1)(c) of Directive 2009/138/EC</w:t>
      </w:r>
      <w:r w:rsidR="009F11D2">
        <w:rPr>
          <w:rFonts w:ascii="Times New Roman" w:hAnsi="Times New Roman" w:cs="Times New Roman"/>
          <w:sz w:val="24"/>
          <w:szCs w:val="24"/>
        </w:rPr>
        <w:t>.</w:t>
      </w: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1. </w:t>
      </w:r>
      <w:r>
        <w:rPr>
          <w:rFonts w:ascii="Times New Roman" w:hAnsi="Times New Roman" w:cs="Times New Roman"/>
          <w:b/>
          <w:sz w:val="24"/>
          <w:szCs w:val="24"/>
        </w:rPr>
        <w:tab/>
        <w:t>Exposures to central governments and central banks</w:t>
      </w:r>
    </w:p>
    <w:p w:rsidR="002B224D" w:rsidRDefault="002B224D" w:rsidP="002B224D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fundamental spreads </w:t>
      </w:r>
      <w:r w:rsidRPr="00FC56CF">
        <w:rPr>
          <w:rFonts w:ascii="Times New Roman" w:hAnsi="Times New Roman" w:cs="Times New Roman"/>
          <w:sz w:val="24"/>
          <w:szCs w:val="24"/>
        </w:rPr>
        <w:t>apply to exposures denominated in all currencies.</w:t>
      </w:r>
    </w:p>
    <w:p w:rsidR="002B224D" w:rsidRDefault="002B224D" w:rsidP="002B224D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fundamental spreads for durations from 11 to 30 years are equal to the fundamental spreads for duration 10 years.   </w:t>
      </w:r>
    </w:p>
    <w:sdt>
      <w:sdtPr>
        <w:rPr>
          <w:rFonts w:ascii="Times New Roman" w:hAnsi="Times New Roman" w:cs="Times New Roman"/>
          <w:sz w:val="24"/>
          <w:szCs w:val="24"/>
        </w:rPr>
        <w:alias w:val="AN21"/>
        <w:tag w:val="Hole"/>
        <w:id w:val="1604221625"/>
        <w:placeholder>
          <w:docPart w:val="79583F32A0324EE5A53E8D8D547DD73F"/>
        </w:placeholder>
        <w:showingPlcHdr/>
      </w:sdtPr>
      <w:sdtEndPr/>
      <w:sdtContent>
        <w:p w:rsidR="00CA196A" w:rsidRDefault="00CA196A" w:rsidP="002B224D">
          <w:pPr>
            <w:rPr>
              <w:rFonts w:ascii="Times New Roman" w:hAnsi="Times New Roman" w:cs="Times New Roman"/>
              <w:sz w:val="24"/>
              <w:szCs w:val="24"/>
            </w:rPr>
          </w:pPr>
          <w:r w:rsidRPr="0080750F">
            <w:rPr>
              <w:rStyle w:val="PlaceholderText"/>
            </w:rPr>
            <w:t>Click here to enter text.</w:t>
          </w:r>
        </w:p>
      </w:sdtContent>
    </w:sdt>
    <w:p w:rsidR="00CA196A" w:rsidRDefault="00CA196A" w:rsidP="002B224D">
      <w:pPr>
        <w:rPr>
          <w:rFonts w:ascii="Times New Roman" w:hAnsi="Times New Roman" w:cs="Times New Roman"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br w:type="page"/>
      </w: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lastRenderedPageBreak/>
        <w:t xml:space="preserve">2. </w:t>
      </w:r>
      <w:r>
        <w:rPr>
          <w:rFonts w:ascii="Times New Roman" w:hAnsi="Times New Roman" w:cs="Times New Roman"/>
          <w:b/>
          <w:sz w:val="24"/>
          <w:szCs w:val="24"/>
        </w:rPr>
        <w:tab/>
        <w:t>Exposures to financial institutions</w:t>
      </w: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sdt>
      <w:sdtPr>
        <w:rPr>
          <w:rFonts w:ascii="Times New Roman" w:hAnsi="Times New Roman" w:cs="Times New Roman"/>
          <w:b/>
          <w:sz w:val="24"/>
          <w:szCs w:val="24"/>
        </w:rPr>
        <w:alias w:val="AN22"/>
        <w:tag w:val="Hole"/>
        <w:id w:val="1775900765"/>
        <w:placeholder>
          <w:docPart w:val="471CDA3E033343848A320394A77B5ED9"/>
        </w:placeholder>
        <w:showingPlcHdr/>
      </w:sdtPr>
      <w:sdtEndPr/>
      <w:sdtContent>
        <w:p w:rsidR="00CA196A" w:rsidRDefault="00CA196A" w:rsidP="002B224D">
          <w:pPr>
            <w:rPr>
              <w:rFonts w:ascii="Times New Roman" w:hAnsi="Times New Roman" w:cs="Times New Roman"/>
              <w:b/>
              <w:sz w:val="24"/>
              <w:szCs w:val="24"/>
            </w:rPr>
          </w:pPr>
          <w:r w:rsidRPr="0080750F">
            <w:rPr>
              <w:rStyle w:val="PlaceholderText"/>
            </w:rPr>
            <w:t>Click here to enter text.</w:t>
          </w:r>
        </w:p>
      </w:sdtContent>
    </w:sdt>
    <w:p w:rsidR="00CA196A" w:rsidRPr="00C46613" w:rsidRDefault="00CA196A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br w:type="page"/>
      </w: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lastRenderedPageBreak/>
        <w:t xml:space="preserve">3. </w:t>
      </w:r>
      <w:r>
        <w:rPr>
          <w:rFonts w:ascii="Times New Roman" w:hAnsi="Times New Roman" w:cs="Times New Roman"/>
          <w:b/>
          <w:sz w:val="24"/>
          <w:szCs w:val="24"/>
        </w:rPr>
        <w:tab/>
        <w:t>Other exposures</w:t>
      </w: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sdt>
      <w:sdtPr>
        <w:rPr>
          <w:rFonts w:ascii="Times New Roman" w:hAnsi="Times New Roman" w:cs="Times New Roman"/>
          <w:b/>
          <w:sz w:val="24"/>
          <w:szCs w:val="24"/>
        </w:rPr>
        <w:alias w:val="AN23"/>
        <w:tag w:val="Hole"/>
        <w:id w:val="1953439888"/>
        <w:placeholder>
          <w:docPart w:val="7C5B1FFEC7404C79A1CBE258E6796212"/>
        </w:placeholder>
        <w:showingPlcHdr/>
      </w:sdtPr>
      <w:sdtEndPr/>
      <w:sdtContent>
        <w:p w:rsidR="00CA196A" w:rsidRDefault="00CA196A" w:rsidP="002B224D">
          <w:pPr>
            <w:rPr>
              <w:rFonts w:ascii="Times New Roman" w:hAnsi="Times New Roman" w:cs="Times New Roman"/>
              <w:b/>
              <w:sz w:val="24"/>
              <w:szCs w:val="24"/>
            </w:rPr>
          </w:pPr>
          <w:r w:rsidRPr="0080750F">
            <w:rPr>
              <w:rStyle w:val="PlaceholderText"/>
            </w:rPr>
            <w:t>Click here to enter text.</w:t>
          </w:r>
        </w:p>
      </w:sdtContent>
    </w:sdt>
    <w:p w:rsidR="00CA196A" w:rsidRPr="00C46613" w:rsidRDefault="00CA196A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</w:rPr>
        <w:br w:type="page"/>
      </w:r>
      <w:r w:rsidRPr="003E106B">
        <w:rPr>
          <w:rFonts w:ascii="Times New Roman" w:hAnsi="Times New Roman" w:cs="Times New Roman"/>
          <w:b/>
          <w:sz w:val="28"/>
          <w:szCs w:val="28"/>
        </w:rPr>
        <w:lastRenderedPageBreak/>
        <w:t xml:space="preserve"> Annex </w:t>
      </w:r>
      <w:r w:rsidR="0025351C">
        <w:rPr>
          <w:rFonts w:ascii="Times New Roman" w:hAnsi="Times New Roman" w:cs="Times New Roman"/>
          <w:b/>
          <w:sz w:val="28"/>
          <w:szCs w:val="28"/>
        </w:rPr>
        <w:t>III</w:t>
      </w:r>
      <w:bookmarkStart w:id="0" w:name="_GoBack"/>
      <w:bookmarkEnd w:id="0"/>
    </w:p>
    <w:p w:rsidR="002B224D" w:rsidRPr="003E106B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V</w:t>
      </w:r>
      <w:r w:rsidRPr="003E106B">
        <w:rPr>
          <w:rFonts w:ascii="Times New Roman" w:hAnsi="Times New Roman" w:cs="Times New Roman"/>
          <w:b/>
          <w:sz w:val="28"/>
          <w:szCs w:val="28"/>
        </w:rPr>
        <w:t>olatility adjustment to the relevant risk-free interest rate term structure</w:t>
      </w:r>
    </w:p>
    <w:p w:rsidR="003E106B" w:rsidRDefault="003E106B" w:rsidP="00162785"/>
    <w:sdt>
      <w:sdtPr>
        <w:alias w:val="AN3"/>
        <w:tag w:val="Hole"/>
        <w:id w:val="872576496"/>
        <w:placeholder>
          <w:docPart w:val="4FE67241C63A47FDAC6B2876B75A1370"/>
        </w:placeholder>
        <w:showingPlcHdr/>
      </w:sdtPr>
      <w:sdtEndPr/>
      <w:sdtContent>
        <w:p w:rsidR="00CA196A" w:rsidRDefault="00CA196A" w:rsidP="00162785">
          <w:r w:rsidRPr="0080750F">
            <w:rPr>
              <w:rStyle w:val="PlaceholderText"/>
            </w:rPr>
            <w:t>Click here to enter text.</w:t>
          </w:r>
        </w:p>
      </w:sdtContent>
    </w:sdt>
    <w:p w:rsidR="00CA196A" w:rsidRPr="00162785" w:rsidRDefault="00CA196A" w:rsidP="00162785"/>
    <w:sectPr w:rsidR="00CA196A" w:rsidRPr="00162785">
      <w:foot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C252C" w:rsidRDefault="00CC252C" w:rsidP="00581D88">
      <w:pPr>
        <w:spacing w:after="0" w:line="240" w:lineRule="auto"/>
      </w:pPr>
      <w:r>
        <w:separator/>
      </w:r>
    </w:p>
  </w:endnote>
  <w:endnote w:type="continuationSeparator" w:id="0">
    <w:p w:rsidR="00CC252C" w:rsidRDefault="00CC252C" w:rsidP="00581D8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645654500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891C59" w:rsidRDefault="00891C59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25351C">
          <w:rPr>
            <w:noProof/>
          </w:rPr>
          <w:t>5</w:t>
        </w:r>
        <w:r>
          <w:rPr>
            <w:noProof/>
          </w:rPr>
          <w:fldChar w:fldCharType="end"/>
        </w:r>
      </w:p>
    </w:sdtContent>
  </w:sdt>
  <w:p w:rsidR="007F7170" w:rsidRDefault="007F717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C252C" w:rsidRDefault="00CC252C" w:rsidP="00581D88">
      <w:pPr>
        <w:spacing w:after="0" w:line="240" w:lineRule="auto"/>
      </w:pPr>
      <w:r>
        <w:separator/>
      </w:r>
    </w:p>
  </w:footnote>
  <w:footnote w:type="continuationSeparator" w:id="0">
    <w:p w:rsidR="00CC252C" w:rsidRDefault="00CC252C" w:rsidP="00581D8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_AMO_ReportControlsVisible" w:val="Empty"/>
    <w:docVar w:name="_AMO_UniqueIdentifier" w:val="8b8b4a75-d474-41ab-89b0-3255b3cb4b29"/>
  </w:docVars>
  <w:rsids>
    <w:rsidRoot w:val="00A908B6"/>
    <w:rsid w:val="00002BD7"/>
    <w:rsid w:val="0001191A"/>
    <w:rsid w:val="000170CD"/>
    <w:rsid w:val="00017BC5"/>
    <w:rsid w:val="00026972"/>
    <w:rsid w:val="00027340"/>
    <w:rsid w:val="000555E0"/>
    <w:rsid w:val="000E7CEA"/>
    <w:rsid w:val="00145973"/>
    <w:rsid w:val="0015084F"/>
    <w:rsid w:val="001539C5"/>
    <w:rsid w:val="00162785"/>
    <w:rsid w:val="0016439C"/>
    <w:rsid w:val="001746CE"/>
    <w:rsid w:val="001A7510"/>
    <w:rsid w:val="001C2ECC"/>
    <w:rsid w:val="001C4378"/>
    <w:rsid w:val="0022181B"/>
    <w:rsid w:val="00233CD4"/>
    <w:rsid w:val="002348A4"/>
    <w:rsid w:val="00246AA6"/>
    <w:rsid w:val="00250823"/>
    <w:rsid w:val="0025351C"/>
    <w:rsid w:val="00281F0E"/>
    <w:rsid w:val="00290C70"/>
    <w:rsid w:val="002B224D"/>
    <w:rsid w:val="002F290B"/>
    <w:rsid w:val="002F2B46"/>
    <w:rsid w:val="00311636"/>
    <w:rsid w:val="00320525"/>
    <w:rsid w:val="003231B0"/>
    <w:rsid w:val="00337B74"/>
    <w:rsid w:val="003906D3"/>
    <w:rsid w:val="003E106B"/>
    <w:rsid w:val="003E239D"/>
    <w:rsid w:val="004012F5"/>
    <w:rsid w:val="004171AE"/>
    <w:rsid w:val="00422E1B"/>
    <w:rsid w:val="0044099C"/>
    <w:rsid w:val="00453BEE"/>
    <w:rsid w:val="004B1F9A"/>
    <w:rsid w:val="004B7A82"/>
    <w:rsid w:val="005004FE"/>
    <w:rsid w:val="00574286"/>
    <w:rsid w:val="00581D88"/>
    <w:rsid w:val="005824DF"/>
    <w:rsid w:val="005A3B1F"/>
    <w:rsid w:val="005B0D71"/>
    <w:rsid w:val="005B5D42"/>
    <w:rsid w:val="005E7B86"/>
    <w:rsid w:val="005F10BB"/>
    <w:rsid w:val="00612742"/>
    <w:rsid w:val="00623D27"/>
    <w:rsid w:val="00656001"/>
    <w:rsid w:val="00656DF5"/>
    <w:rsid w:val="006661A7"/>
    <w:rsid w:val="00690FEF"/>
    <w:rsid w:val="006A027D"/>
    <w:rsid w:val="006C54D1"/>
    <w:rsid w:val="00700864"/>
    <w:rsid w:val="0071675C"/>
    <w:rsid w:val="007908A5"/>
    <w:rsid w:val="0079276E"/>
    <w:rsid w:val="007B2120"/>
    <w:rsid w:val="007D43B7"/>
    <w:rsid w:val="007E19BD"/>
    <w:rsid w:val="007F7170"/>
    <w:rsid w:val="00822FB9"/>
    <w:rsid w:val="00891C59"/>
    <w:rsid w:val="008A2341"/>
    <w:rsid w:val="008F1069"/>
    <w:rsid w:val="00921D20"/>
    <w:rsid w:val="00931F6A"/>
    <w:rsid w:val="00965227"/>
    <w:rsid w:val="00992638"/>
    <w:rsid w:val="009943DA"/>
    <w:rsid w:val="009963DF"/>
    <w:rsid w:val="009A34BC"/>
    <w:rsid w:val="009F11D2"/>
    <w:rsid w:val="009F79A8"/>
    <w:rsid w:val="00A06CAA"/>
    <w:rsid w:val="00A5511C"/>
    <w:rsid w:val="00A74F9B"/>
    <w:rsid w:val="00A908B6"/>
    <w:rsid w:val="00AA53B0"/>
    <w:rsid w:val="00AD2113"/>
    <w:rsid w:val="00B06582"/>
    <w:rsid w:val="00B24EE2"/>
    <w:rsid w:val="00B71D60"/>
    <w:rsid w:val="00BD0681"/>
    <w:rsid w:val="00BD6333"/>
    <w:rsid w:val="00C36B77"/>
    <w:rsid w:val="00C377B5"/>
    <w:rsid w:val="00C46613"/>
    <w:rsid w:val="00C55EB6"/>
    <w:rsid w:val="00C94DA4"/>
    <w:rsid w:val="00CA196A"/>
    <w:rsid w:val="00CC252C"/>
    <w:rsid w:val="00CD16D4"/>
    <w:rsid w:val="00CD6C18"/>
    <w:rsid w:val="00D02ACF"/>
    <w:rsid w:val="00D3254D"/>
    <w:rsid w:val="00D33B03"/>
    <w:rsid w:val="00D60FDC"/>
    <w:rsid w:val="00D730E1"/>
    <w:rsid w:val="00D9346F"/>
    <w:rsid w:val="00D97FEA"/>
    <w:rsid w:val="00DA6FC2"/>
    <w:rsid w:val="00DD0FDE"/>
    <w:rsid w:val="00DF1BAE"/>
    <w:rsid w:val="00E7006A"/>
    <w:rsid w:val="00F10A14"/>
    <w:rsid w:val="00F268B6"/>
    <w:rsid w:val="00F453C5"/>
    <w:rsid w:val="00F729AB"/>
    <w:rsid w:val="00F7336E"/>
    <w:rsid w:val="00FC2D12"/>
    <w:rsid w:val="00FC56CF"/>
    <w:rsid w:val="00FD2B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B224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908B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C43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C4378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81D88"/>
  </w:style>
  <w:style w:type="paragraph" w:styleId="Footer">
    <w:name w:val="footer"/>
    <w:basedOn w:val="Normal"/>
    <w:link w:val="Foot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81D88"/>
  </w:style>
  <w:style w:type="table" w:customStyle="1" w:styleId="TableGrid1">
    <w:name w:val="Table Grid1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3">
    <w:name w:val="Table Grid3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4">
    <w:name w:val="Table Grid4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semiHidden/>
    <w:unhideWhenUsed/>
    <w:rsid w:val="007B2120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7B2120"/>
    <w:rPr>
      <w:color w:val="800080"/>
      <w:u w:val="single"/>
    </w:rPr>
  </w:style>
  <w:style w:type="paragraph" w:customStyle="1" w:styleId="xl63">
    <w:name w:val="xl63"/>
    <w:basedOn w:val="Normal"/>
    <w:rsid w:val="007B2120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en-GB"/>
    </w:rPr>
  </w:style>
  <w:style w:type="paragraph" w:customStyle="1" w:styleId="xl64">
    <w:name w:val="xl64"/>
    <w:basedOn w:val="Normal"/>
    <w:rsid w:val="007B2120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en-GB"/>
    </w:rPr>
  </w:style>
  <w:style w:type="paragraph" w:customStyle="1" w:styleId="xl65">
    <w:name w:val="xl65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customStyle="1" w:styleId="xl66">
    <w:name w:val="xl66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 w:val="24"/>
      <w:szCs w:val="24"/>
      <w:lang w:eastAsia="en-GB"/>
    </w:rPr>
  </w:style>
  <w:style w:type="paragraph" w:customStyle="1" w:styleId="xl67">
    <w:name w:val="xl67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customStyle="1" w:styleId="xl68">
    <w:name w:val="xl68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24"/>
      <w:szCs w:val="24"/>
      <w:lang w:eastAsia="en-GB"/>
    </w:rPr>
  </w:style>
  <w:style w:type="paragraph" w:customStyle="1" w:styleId="xl69">
    <w:name w:val="xl69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24"/>
      <w:szCs w:val="24"/>
      <w:lang w:eastAsia="en-GB"/>
    </w:rPr>
  </w:style>
  <w:style w:type="paragraph" w:customStyle="1" w:styleId="xl70">
    <w:name w:val="xl70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 w:val="24"/>
      <w:szCs w:val="24"/>
      <w:lang w:eastAsia="en-GB"/>
    </w:rPr>
  </w:style>
  <w:style w:type="character" w:styleId="PlaceholderText">
    <w:name w:val="Placeholder Text"/>
    <w:basedOn w:val="DefaultParagraphFont"/>
    <w:uiPriority w:val="99"/>
    <w:semiHidden/>
    <w:rsid w:val="00921D20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B224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908B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C43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C4378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81D88"/>
  </w:style>
  <w:style w:type="paragraph" w:styleId="Footer">
    <w:name w:val="footer"/>
    <w:basedOn w:val="Normal"/>
    <w:link w:val="Foot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81D88"/>
  </w:style>
  <w:style w:type="table" w:customStyle="1" w:styleId="TableGrid1">
    <w:name w:val="Table Grid1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3">
    <w:name w:val="Table Grid3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4">
    <w:name w:val="Table Grid4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semiHidden/>
    <w:unhideWhenUsed/>
    <w:rsid w:val="007B2120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7B2120"/>
    <w:rPr>
      <w:color w:val="800080"/>
      <w:u w:val="single"/>
    </w:rPr>
  </w:style>
  <w:style w:type="paragraph" w:customStyle="1" w:styleId="xl63">
    <w:name w:val="xl63"/>
    <w:basedOn w:val="Normal"/>
    <w:rsid w:val="007B2120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en-GB"/>
    </w:rPr>
  </w:style>
  <w:style w:type="paragraph" w:customStyle="1" w:styleId="xl64">
    <w:name w:val="xl64"/>
    <w:basedOn w:val="Normal"/>
    <w:rsid w:val="007B2120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en-GB"/>
    </w:rPr>
  </w:style>
  <w:style w:type="paragraph" w:customStyle="1" w:styleId="xl65">
    <w:name w:val="xl65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customStyle="1" w:styleId="xl66">
    <w:name w:val="xl66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 w:val="24"/>
      <w:szCs w:val="24"/>
      <w:lang w:eastAsia="en-GB"/>
    </w:rPr>
  </w:style>
  <w:style w:type="paragraph" w:customStyle="1" w:styleId="xl67">
    <w:name w:val="xl67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customStyle="1" w:styleId="xl68">
    <w:name w:val="xl68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24"/>
      <w:szCs w:val="24"/>
      <w:lang w:eastAsia="en-GB"/>
    </w:rPr>
  </w:style>
  <w:style w:type="paragraph" w:customStyle="1" w:styleId="xl69">
    <w:name w:val="xl69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24"/>
      <w:szCs w:val="24"/>
      <w:lang w:eastAsia="en-GB"/>
    </w:rPr>
  </w:style>
  <w:style w:type="paragraph" w:customStyle="1" w:styleId="xl70">
    <w:name w:val="xl70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 w:val="24"/>
      <w:szCs w:val="24"/>
      <w:lang w:eastAsia="en-GB"/>
    </w:rPr>
  </w:style>
  <w:style w:type="character" w:styleId="PlaceholderText">
    <w:name w:val="Placeholder Text"/>
    <w:basedOn w:val="DefaultParagraphFont"/>
    <w:uiPriority w:val="99"/>
    <w:semiHidden/>
    <w:rsid w:val="00921D2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423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0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4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44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3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07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7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86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36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66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19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35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29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04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0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7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81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10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78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16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6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6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2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5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13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70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96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0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63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72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14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4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06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63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5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4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08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2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33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9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7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63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13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7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93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34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6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26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3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29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92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7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7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3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2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44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94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4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93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8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1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7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96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92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8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75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10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80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14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57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811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99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40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95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04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308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237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43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741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25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917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889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41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87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45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228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346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724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354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979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90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104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25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65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49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852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0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34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3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3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11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158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43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27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77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86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856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52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99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69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92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7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80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17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372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551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173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038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43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170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53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92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310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46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11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96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011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51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86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86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41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868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883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036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79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71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217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380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96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0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30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11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12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826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26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893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809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196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18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95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611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373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26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079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6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36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59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794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86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1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277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79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41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183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918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030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92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20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171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615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84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61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622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055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21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562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649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05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70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879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806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817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21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00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14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75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872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92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23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517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711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365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4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4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742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51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244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683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661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739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24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68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49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833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53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722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04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07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797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13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298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58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696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28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209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486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40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106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356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36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87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64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570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73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404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14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187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655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00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19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82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667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55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0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385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81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00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51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8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567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45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9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506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00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59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9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43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36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483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32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83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764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99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1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864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865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20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02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09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141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76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80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88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698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158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026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368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026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951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95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65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121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167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35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75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1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91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25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265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850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96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632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840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26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112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28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55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523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223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18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153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18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50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46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59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14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840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41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27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61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23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735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060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678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161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320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41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78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02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67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749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202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23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387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38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567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491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845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50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747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821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21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338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150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076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10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92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47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474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792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345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72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79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948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529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070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343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35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35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97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16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641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64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003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39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242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74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713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02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042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153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594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24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4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64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35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073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037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27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856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471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67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525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1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494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42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35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905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44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88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46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711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596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870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224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0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625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3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473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98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337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36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547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249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904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02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793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528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616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77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51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244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361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1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68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23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90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434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28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361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668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690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02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658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725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849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1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5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79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062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44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46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052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09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220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2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682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42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006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319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19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026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112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841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9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45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07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54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23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370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599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022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37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240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86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37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915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082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12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66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70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097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7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188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04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133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547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90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98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42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007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35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782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93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62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358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666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17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233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427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88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235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473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946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25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29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74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65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050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59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291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55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951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91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65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02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41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65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88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36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51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80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77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01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47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603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95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5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74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469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86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867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798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84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10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177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80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077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07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00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93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871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641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38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42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93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354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250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63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48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735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81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437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60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4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488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046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1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61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44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021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65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12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78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79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8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065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908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20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63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2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9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98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22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73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12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58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32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089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096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72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11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955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85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781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238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51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057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603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0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299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15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0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93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253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90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11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98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215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22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38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4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47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090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98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254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460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4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839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670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405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09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13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56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73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691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661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167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588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40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26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319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55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1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371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951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32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8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946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334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956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151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965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2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815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35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409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76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343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25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295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765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688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884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001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4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173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410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699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479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39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47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11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335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7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274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284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211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413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64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10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419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3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605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61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241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42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43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902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17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367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43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43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632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830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650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08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01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7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98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36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026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77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2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54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736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55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168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223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35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09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436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33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594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34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375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96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408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167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428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71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33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16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93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0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96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958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27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962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89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08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016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75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438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034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077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159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21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95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33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49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180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6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397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621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471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926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834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222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46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116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23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4CA7932F1B414EB2B8F18B22CD1C2C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E52C2A-54BD-4A02-ABD5-2CDE9D5BA195}"/>
      </w:docPartPr>
      <w:docPartBody>
        <w:p w:rsidR="00000000" w:rsidRDefault="00A824D1" w:rsidP="00A824D1">
          <w:pPr>
            <w:pStyle w:val="4CA7932F1B414EB2B8F18B22CD1C2CD6"/>
          </w:pPr>
          <w:r w:rsidRPr="0080750F">
            <w:rPr>
              <w:rStyle w:val="PlaceholderText"/>
            </w:rPr>
            <w:t>Click here to enter text.</w:t>
          </w:r>
        </w:p>
      </w:docPartBody>
    </w:docPart>
    <w:docPart>
      <w:docPartPr>
        <w:name w:val="79583F32A0324EE5A53E8D8D547DD7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1E067D-8501-4024-B637-AAE6AEA32FCF}"/>
      </w:docPartPr>
      <w:docPartBody>
        <w:p w:rsidR="00000000" w:rsidRDefault="00A824D1" w:rsidP="00A824D1">
          <w:pPr>
            <w:pStyle w:val="79583F32A0324EE5A53E8D8D547DD73F"/>
          </w:pPr>
          <w:r w:rsidRPr="0080750F">
            <w:rPr>
              <w:rStyle w:val="PlaceholderText"/>
            </w:rPr>
            <w:t>Click here to enter text.</w:t>
          </w:r>
        </w:p>
      </w:docPartBody>
    </w:docPart>
    <w:docPart>
      <w:docPartPr>
        <w:name w:val="471CDA3E033343848A320394A77B5E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2A393B-8E99-4A8E-AFD6-A6AA1F570352}"/>
      </w:docPartPr>
      <w:docPartBody>
        <w:p w:rsidR="00000000" w:rsidRDefault="00A824D1" w:rsidP="00A824D1">
          <w:pPr>
            <w:pStyle w:val="471CDA3E033343848A320394A77B5ED9"/>
          </w:pPr>
          <w:r w:rsidRPr="0080750F">
            <w:rPr>
              <w:rStyle w:val="PlaceholderText"/>
            </w:rPr>
            <w:t>Click here to enter text.</w:t>
          </w:r>
        </w:p>
      </w:docPartBody>
    </w:docPart>
    <w:docPart>
      <w:docPartPr>
        <w:name w:val="7C5B1FFEC7404C79A1CBE258E67962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7FB459-3128-4B15-A715-893A16807664}"/>
      </w:docPartPr>
      <w:docPartBody>
        <w:p w:rsidR="00000000" w:rsidRDefault="00A824D1" w:rsidP="00A824D1">
          <w:pPr>
            <w:pStyle w:val="7C5B1FFEC7404C79A1CBE258E6796212"/>
          </w:pPr>
          <w:r w:rsidRPr="0080750F">
            <w:rPr>
              <w:rStyle w:val="PlaceholderText"/>
            </w:rPr>
            <w:t>Click here to enter text.</w:t>
          </w:r>
        </w:p>
      </w:docPartBody>
    </w:docPart>
    <w:docPart>
      <w:docPartPr>
        <w:name w:val="4FE67241C63A47FDAC6B2876B75A13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D1BE80-61E1-4BF6-ACCB-BD857ECC879A}"/>
      </w:docPartPr>
      <w:docPartBody>
        <w:p w:rsidR="00000000" w:rsidRDefault="00A824D1" w:rsidP="00A824D1">
          <w:pPr>
            <w:pStyle w:val="4FE67241C63A47FDAC6B2876B75A1370"/>
          </w:pPr>
          <w:r w:rsidRPr="0080750F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E7497"/>
    <w:rsid w:val="000F7856"/>
    <w:rsid w:val="00351D9A"/>
    <w:rsid w:val="003E7497"/>
    <w:rsid w:val="00643422"/>
    <w:rsid w:val="00A824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824D1"/>
    <w:rPr>
      <w:color w:val="808080"/>
    </w:rPr>
  </w:style>
  <w:style w:type="paragraph" w:customStyle="1" w:styleId="A0E53ADA8B3F4E699CA3CDA154F06130">
    <w:name w:val="A0E53ADA8B3F4E699CA3CDA154F06130"/>
    <w:rsid w:val="00351D9A"/>
    <w:rPr>
      <w:rFonts w:eastAsiaTheme="minorHAnsi"/>
      <w:lang w:eastAsia="en-US"/>
    </w:rPr>
  </w:style>
  <w:style w:type="paragraph" w:customStyle="1" w:styleId="8C06C38982074C0DA73CF0315C7F9CFF">
    <w:name w:val="8C06C38982074C0DA73CF0315C7F9CFF"/>
    <w:rsid w:val="00351D9A"/>
    <w:rPr>
      <w:rFonts w:eastAsiaTheme="minorHAnsi"/>
      <w:lang w:eastAsia="en-US"/>
    </w:rPr>
  </w:style>
  <w:style w:type="paragraph" w:customStyle="1" w:styleId="BCA3909CFB5A4731BCA1EEFA4D07EE4B">
    <w:name w:val="BCA3909CFB5A4731BCA1EEFA4D07EE4B"/>
    <w:rsid w:val="00351D9A"/>
    <w:rPr>
      <w:rFonts w:eastAsiaTheme="minorHAnsi"/>
      <w:lang w:eastAsia="en-US"/>
    </w:rPr>
  </w:style>
  <w:style w:type="paragraph" w:customStyle="1" w:styleId="264231AAB2124C3585C7A127B7F15FA6">
    <w:name w:val="264231AAB2124C3585C7A127B7F15FA6"/>
    <w:rsid w:val="00351D9A"/>
    <w:rPr>
      <w:rFonts w:eastAsiaTheme="minorHAnsi"/>
      <w:lang w:eastAsia="en-US"/>
    </w:rPr>
  </w:style>
  <w:style w:type="paragraph" w:customStyle="1" w:styleId="5777ECE52EFC477EB82150A7E8678DB1">
    <w:name w:val="5777ECE52EFC477EB82150A7E8678DB1"/>
    <w:rsid w:val="00351D9A"/>
    <w:rPr>
      <w:rFonts w:eastAsiaTheme="minorHAnsi"/>
      <w:lang w:eastAsia="en-US"/>
    </w:rPr>
  </w:style>
  <w:style w:type="paragraph" w:customStyle="1" w:styleId="A0E53ADA8B3F4E699CA3CDA154F061301">
    <w:name w:val="A0E53ADA8B3F4E699CA3CDA154F061301"/>
    <w:rsid w:val="00643422"/>
    <w:rPr>
      <w:rFonts w:eastAsiaTheme="minorHAnsi"/>
      <w:lang w:eastAsia="en-US"/>
    </w:rPr>
  </w:style>
  <w:style w:type="paragraph" w:customStyle="1" w:styleId="8C06C38982074C0DA73CF0315C7F9CFF1">
    <w:name w:val="8C06C38982074C0DA73CF0315C7F9CFF1"/>
    <w:rsid w:val="00643422"/>
    <w:rPr>
      <w:rFonts w:eastAsiaTheme="minorHAnsi"/>
      <w:lang w:eastAsia="en-US"/>
    </w:rPr>
  </w:style>
  <w:style w:type="paragraph" w:customStyle="1" w:styleId="BCA3909CFB5A4731BCA1EEFA4D07EE4B1">
    <w:name w:val="BCA3909CFB5A4731BCA1EEFA4D07EE4B1"/>
    <w:rsid w:val="00643422"/>
    <w:rPr>
      <w:rFonts w:eastAsiaTheme="minorHAnsi"/>
      <w:lang w:eastAsia="en-US"/>
    </w:rPr>
  </w:style>
  <w:style w:type="paragraph" w:customStyle="1" w:styleId="264231AAB2124C3585C7A127B7F15FA61">
    <w:name w:val="264231AAB2124C3585C7A127B7F15FA61"/>
    <w:rsid w:val="00643422"/>
    <w:rPr>
      <w:rFonts w:eastAsiaTheme="minorHAnsi"/>
      <w:lang w:eastAsia="en-US"/>
    </w:rPr>
  </w:style>
  <w:style w:type="paragraph" w:customStyle="1" w:styleId="5777ECE52EFC477EB82150A7E8678DB11">
    <w:name w:val="5777ECE52EFC477EB82150A7E8678DB11"/>
    <w:rsid w:val="00643422"/>
    <w:rPr>
      <w:rFonts w:eastAsiaTheme="minorHAnsi"/>
      <w:lang w:eastAsia="en-US"/>
    </w:rPr>
  </w:style>
  <w:style w:type="paragraph" w:customStyle="1" w:styleId="6B3353DF1785404ABDB397D2072DCE58">
    <w:name w:val="6B3353DF1785404ABDB397D2072DCE58"/>
    <w:rsid w:val="00643422"/>
  </w:style>
  <w:style w:type="paragraph" w:customStyle="1" w:styleId="4CA7932F1B414EB2B8F18B22CD1C2CD6">
    <w:name w:val="4CA7932F1B414EB2B8F18B22CD1C2CD6"/>
    <w:rsid w:val="00A824D1"/>
    <w:rPr>
      <w:rFonts w:eastAsiaTheme="minorHAnsi"/>
      <w:lang w:eastAsia="en-US"/>
    </w:rPr>
  </w:style>
  <w:style w:type="paragraph" w:customStyle="1" w:styleId="79583F32A0324EE5A53E8D8D547DD73F">
    <w:name w:val="79583F32A0324EE5A53E8D8D547DD73F"/>
    <w:rsid w:val="00A824D1"/>
    <w:rPr>
      <w:rFonts w:eastAsiaTheme="minorHAnsi"/>
      <w:lang w:eastAsia="en-US"/>
    </w:rPr>
  </w:style>
  <w:style w:type="paragraph" w:customStyle="1" w:styleId="471CDA3E033343848A320394A77B5ED9">
    <w:name w:val="471CDA3E033343848A320394A77B5ED9"/>
    <w:rsid w:val="00A824D1"/>
    <w:rPr>
      <w:rFonts w:eastAsiaTheme="minorHAnsi"/>
      <w:lang w:eastAsia="en-US"/>
    </w:rPr>
  </w:style>
  <w:style w:type="paragraph" w:customStyle="1" w:styleId="7C5B1FFEC7404C79A1CBE258E6796212">
    <w:name w:val="7C5B1FFEC7404C79A1CBE258E6796212"/>
    <w:rsid w:val="00A824D1"/>
    <w:rPr>
      <w:rFonts w:eastAsiaTheme="minorHAnsi"/>
      <w:lang w:eastAsia="en-US"/>
    </w:rPr>
  </w:style>
  <w:style w:type="paragraph" w:customStyle="1" w:styleId="4FE67241C63A47FDAC6B2876B75A1370">
    <w:name w:val="4FE67241C63A47FDAC6B2876B75A1370"/>
    <w:rsid w:val="00A824D1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824D1"/>
    <w:rPr>
      <w:color w:val="808080"/>
    </w:rPr>
  </w:style>
  <w:style w:type="paragraph" w:customStyle="1" w:styleId="A0E53ADA8B3F4E699CA3CDA154F06130">
    <w:name w:val="A0E53ADA8B3F4E699CA3CDA154F06130"/>
    <w:rsid w:val="00351D9A"/>
    <w:rPr>
      <w:rFonts w:eastAsiaTheme="minorHAnsi"/>
      <w:lang w:eastAsia="en-US"/>
    </w:rPr>
  </w:style>
  <w:style w:type="paragraph" w:customStyle="1" w:styleId="8C06C38982074C0DA73CF0315C7F9CFF">
    <w:name w:val="8C06C38982074C0DA73CF0315C7F9CFF"/>
    <w:rsid w:val="00351D9A"/>
    <w:rPr>
      <w:rFonts w:eastAsiaTheme="minorHAnsi"/>
      <w:lang w:eastAsia="en-US"/>
    </w:rPr>
  </w:style>
  <w:style w:type="paragraph" w:customStyle="1" w:styleId="BCA3909CFB5A4731BCA1EEFA4D07EE4B">
    <w:name w:val="BCA3909CFB5A4731BCA1EEFA4D07EE4B"/>
    <w:rsid w:val="00351D9A"/>
    <w:rPr>
      <w:rFonts w:eastAsiaTheme="minorHAnsi"/>
      <w:lang w:eastAsia="en-US"/>
    </w:rPr>
  </w:style>
  <w:style w:type="paragraph" w:customStyle="1" w:styleId="264231AAB2124C3585C7A127B7F15FA6">
    <w:name w:val="264231AAB2124C3585C7A127B7F15FA6"/>
    <w:rsid w:val="00351D9A"/>
    <w:rPr>
      <w:rFonts w:eastAsiaTheme="minorHAnsi"/>
      <w:lang w:eastAsia="en-US"/>
    </w:rPr>
  </w:style>
  <w:style w:type="paragraph" w:customStyle="1" w:styleId="5777ECE52EFC477EB82150A7E8678DB1">
    <w:name w:val="5777ECE52EFC477EB82150A7E8678DB1"/>
    <w:rsid w:val="00351D9A"/>
    <w:rPr>
      <w:rFonts w:eastAsiaTheme="minorHAnsi"/>
      <w:lang w:eastAsia="en-US"/>
    </w:rPr>
  </w:style>
  <w:style w:type="paragraph" w:customStyle="1" w:styleId="A0E53ADA8B3F4E699CA3CDA154F061301">
    <w:name w:val="A0E53ADA8B3F4E699CA3CDA154F061301"/>
    <w:rsid w:val="00643422"/>
    <w:rPr>
      <w:rFonts w:eastAsiaTheme="minorHAnsi"/>
      <w:lang w:eastAsia="en-US"/>
    </w:rPr>
  </w:style>
  <w:style w:type="paragraph" w:customStyle="1" w:styleId="8C06C38982074C0DA73CF0315C7F9CFF1">
    <w:name w:val="8C06C38982074C0DA73CF0315C7F9CFF1"/>
    <w:rsid w:val="00643422"/>
    <w:rPr>
      <w:rFonts w:eastAsiaTheme="minorHAnsi"/>
      <w:lang w:eastAsia="en-US"/>
    </w:rPr>
  </w:style>
  <w:style w:type="paragraph" w:customStyle="1" w:styleId="BCA3909CFB5A4731BCA1EEFA4D07EE4B1">
    <w:name w:val="BCA3909CFB5A4731BCA1EEFA4D07EE4B1"/>
    <w:rsid w:val="00643422"/>
    <w:rPr>
      <w:rFonts w:eastAsiaTheme="minorHAnsi"/>
      <w:lang w:eastAsia="en-US"/>
    </w:rPr>
  </w:style>
  <w:style w:type="paragraph" w:customStyle="1" w:styleId="264231AAB2124C3585C7A127B7F15FA61">
    <w:name w:val="264231AAB2124C3585C7A127B7F15FA61"/>
    <w:rsid w:val="00643422"/>
    <w:rPr>
      <w:rFonts w:eastAsiaTheme="minorHAnsi"/>
      <w:lang w:eastAsia="en-US"/>
    </w:rPr>
  </w:style>
  <w:style w:type="paragraph" w:customStyle="1" w:styleId="5777ECE52EFC477EB82150A7E8678DB11">
    <w:name w:val="5777ECE52EFC477EB82150A7E8678DB11"/>
    <w:rsid w:val="00643422"/>
    <w:rPr>
      <w:rFonts w:eastAsiaTheme="minorHAnsi"/>
      <w:lang w:eastAsia="en-US"/>
    </w:rPr>
  </w:style>
  <w:style w:type="paragraph" w:customStyle="1" w:styleId="6B3353DF1785404ABDB397D2072DCE58">
    <w:name w:val="6B3353DF1785404ABDB397D2072DCE58"/>
    <w:rsid w:val="00643422"/>
  </w:style>
  <w:style w:type="paragraph" w:customStyle="1" w:styleId="4CA7932F1B414EB2B8F18B22CD1C2CD6">
    <w:name w:val="4CA7932F1B414EB2B8F18B22CD1C2CD6"/>
    <w:rsid w:val="00A824D1"/>
    <w:rPr>
      <w:rFonts w:eastAsiaTheme="minorHAnsi"/>
      <w:lang w:eastAsia="en-US"/>
    </w:rPr>
  </w:style>
  <w:style w:type="paragraph" w:customStyle="1" w:styleId="79583F32A0324EE5A53E8D8D547DD73F">
    <w:name w:val="79583F32A0324EE5A53E8D8D547DD73F"/>
    <w:rsid w:val="00A824D1"/>
    <w:rPr>
      <w:rFonts w:eastAsiaTheme="minorHAnsi"/>
      <w:lang w:eastAsia="en-US"/>
    </w:rPr>
  </w:style>
  <w:style w:type="paragraph" w:customStyle="1" w:styleId="471CDA3E033343848A320394A77B5ED9">
    <w:name w:val="471CDA3E033343848A320394A77B5ED9"/>
    <w:rsid w:val="00A824D1"/>
    <w:rPr>
      <w:rFonts w:eastAsiaTheme="minorHAnsi"/>
      <w:lang w:eastAsia="en-US"/>
    </w:rPr>
  </w:style>
  <w:style w:type="paragraph" w:customStyle="1" w:styleId="7C5B1FFEC7404C79A1CBE258E6796212">
    <w:name w:val="7C5B1FFEC7404C79A1CBE258E6796212"/>
    <w:rsid w:val="00A824D1"/>
    <w:rPr>
      <w:rFonts w:eastAsiaTheme="minorHAnsi"/>
      <w:lang w:eastAsia="en-US"/>
    </w:rPr>
  </w:style>
  <w:style w:type="paragraph" w:customStyle="1" w:styleId="4FE67241C63A47FDAC6B2876B75A1370">
    <w:name w:val="4FE67241C63A47FDAC6B2876B75A1370"/>
    <w:rsid w:val="00A824D1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isk5" Type="http://schemas.openxmlformats.org/officeDocument/2006/relationships/image" Target="images/risk5.png"/><Relationship Id="risk2" Type="http://schemas.openxmlformats.org/officeDocument/2006/relationships/image" Target="images/risk2.png"/><Relationship Id="index4" Type="http://schemas.openxmlformats.org/officeDocument/2006/relationships/image" Target="images/index4.jpg"/><Relationship Id="rfr" Type="http://schemas.openxmlformats.org/officeDocument/2006/relationships/image" Target="images/rfr.png"/></Relationships>
</file>

<file path=customUI/customUI14.xml><?xml version="1.0" encoding="utf-8"?>
<customUI xmlns="http://schemas.microsoft.com/office/2009/07/customui">
  <ribbon startFromScratch="false">
    <tabs>
      <tab id="customTab" label="EIOPA RFR">
        <group id="customGroup" label="Fill in...">
          <button id="customButton" label="RFR tables" image="rfr" size="large" onAction="RFR_tables" screentip="Fill in RFR tables" supertip="This macro will populate all the tables from the COM Template Excel file"/>
          <button id="customButton1" label="About" image="index4" size="large" onAction="run_about" screentip="About" supertip="Short step by step instructions on how to use this macr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0AF00C8-4DDC-4EBF-9FBD-A9FD5E8437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COM_Template.dotx</Template>
  <TotalTime>3</TotalTime>
  <Pages>5</Pages>
  <Words>141</Words>
  <Characters>807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EIOPA</Company>
  <LinksUpToDate>false</LinksUpToDate>
  <CharactersWithSpaces>947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Lars Dieckhoff</dc:creator>
  <cp:lastModifiedBy>Florentin Harbich</cp:lastModifiedBy>
  <cp:revision>5</cp:revision>
  <cp:lastPrinted>2015-09-08T18:25:00Z</cp:lastPrinted>
  <dcterms:created xsi:type="dcterms:W3CDTF">2017-09-29T09:05:00Z</dcterms:created>
  <dcterms:modified xsi:type="dcterms:W3CDTF">2017-10-12T07:26:00Z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-192802470</vt:i4>
  </property>
  <property fmtid="{D5CDD505-2E9C-101B-9397-08002B2CF9AE}" pid="3" name="_NewReviewCycle">
    <vt:lpwstr/>
  </property>
  <property fmtid="{D5CDD505-2E9C-101B-9397-08002B2CF9AE}" pid="4" name="_EmailSubject">
    <vt:lpwstr>RFR MACRO - version 2</vt:lpwstr>
  </property>
  <property fmtid="{D5CDD505-2E9C-101B-9397-08002B2CF9AE}" pid="5" name="_AuthorEmail">
    <vt:lpwstr>Mihai.Cracea@ext.eiopa.europa.eu</vt:lpwstr>
  </property>
  <property fmtid="{D5CDD505-2E9C-101B-9397-08002B2CF9AE}" pid="6" name="_AuthorEmailDisplayName">
    <vt:lpwstr>Mihai Cracea (EXT)</vt:lpwstr>
  </property>
  <property fmtid="{D5CDD505-2E9C-101B-9397-08002B2CF9AE}" pid="7" name="_PreviousAdHocReviewCycleID">
    <vt:i4>957885584</vt:i4>
  </property>
  <property fmtid="{D5CDD505-2E9C-101B-9397-08002B2CF9AE}" pid="8" name="_ReviewingToolsShownOnce">
    <vt:lpwstr/>
  </property>
</Properties>
</file>