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82E" w:rsidRPr="00B763A5" w:rsidRDefault="0013620C" w:rsidP="00B63708">
      <w:pPr>
        <w:jc w:val="center"/>
        <w:rPr>
          <w:rFonts w:ascii="Garamond" w:hAnsi="Garamond" w:cs="Times New Roman"/>
          <w:b/>
          <w:sz w:val="40"/>
          <w:szCs w:val="40"/>
        </w:rPr>
      </w:pPr>
      <w:r w:rsidRPr="00B763A5">
        <w:rPr>
          <w:rFonts w:ascii="Garamond" w:hAnsi="Garamond" w:cs="Times New Roman"/>
          <w:b/>
          <w:sz w:val="40"/>
          <w:szCs w:val="40"/>
        </w:rPr>
        <w:t>Antes da extrema direita? Uma comparaçã</w:t>
      </w:r>
      <w:r w:rsidR="00F64516" w:rsidRPr="00B763A5">
        <w:rPr>
          <w:rFonts w:ascii="Garamond" w:hAnsi="Garamond" w:cs="Times New Roman"/>
          <w:b/>
          <w:sz w:val="40"/>
          <w:szCs w:val="40"/>
        </w:rPr>
        <w:t>o entre poloneses e brasileiros</w:t>
      </w:r>
    </w:p>
    <w:p w:rsidR="00B763A5" w:rsidRDefault="00B763A5" w:rsidP="005054C9">
      <w:pPr>
        <w:jc w:val="both"/>
        <w:rPr>
          <w:rFonts w:ascii="Garamond" w:hAnsi="Garamond" w:cs="Times New Roman"/>
          <w:sz w:val="24"/>
          <w:szCs w:val="24"/>
        </w:rPr>
        <w:sectPr w:rsidR="00B763A5" w:rsidSect="00B763A5">
          <w:pgSz w:w="11906" w:h="16838"/>
          <w:pgMar w:top="1440" w:right="1080" w:bottom="1440" w:left="1080" w:header="708" w:footer="708" w:gutter="0"/>
          <w:cols w:space="708"/>
          <w:docGrid w:linePitch="360"/>
        </w:sectPr>
      </w:pPr>
    </w:p>
    <w:p w:rsidR="00BC32D9" w:rsidRPr="00B01F25" w:rsidRDefault="00BC32D9" w:rsidP="00B763A5">
      <w:pPr>
        <w:jc w:val="center"/>
        <w:rPr>
          <w:rFonts w:ascii="Garamond" w:hAnsi="Garamond" w:cs="Times New Roman"/>
          <w:sz w:val="24"/>
          <w:szCs w:val="24"/>
        </w:rPr>
      </w:pPr>
      <w:r w:rsidRPr="00B01F25">
        <w:rPr>
          <w:rFonts w:ascii="Garamond" w:hAnsi="Garamond" w:cs="Times New Roman"/>
          <w:sz w:val="24"/>
          <w:szCs w:val="24"/>
        </w:rPr>
        <w:t>Gregório Unbehaun Leal da Silva</w:t>
      </w:r>
      <w:r w:rsidRPr="00B01F25">
        <w:rPr>
          <w:rStyle w:val="Refdenotaderodap"/>
          <w:rFonts w:ascii="Garamond" w:hAnsi="Garamond" w:cs="Times New Roman"/>
          <w:sz w:val="24"/>
          <w:szCs w:val="24"/>
        </w:rPr>
        <w:footnoteReference w:id="1"/>
      </w:r>
    </w:p>
    <w:p w:rsidR="00B763A5" w:rsidRDefault="00B763A5" w:rsidP="00651B45">
      <w:pPr>
        <w:spacing w:before="100" w:beforeAutospacing="1" w:line="276" w:lineRule="auto"/>
        <w:ind w:firstLine="708"/>
        <w:jc w:val="both"/>
        <w:rPr>
          <w:rFonts w:ascii="Garamond" w:hAnsi="Garamond" w:cs="Times New Roman"/>
          <w:lang w:val="pt"/>
        </w:rPr>
        <w:sectPr w:rsidR="00B763A5" w:rsidSect="00B763A5">
          <w:type w:val="continuous"/>
          <w:pgSz w:w="11906" w:h="16838"/>
          <w:pgMar w:top="1440" w:right="1080" w:bottom="1440" w:left="1080" w:header="708" w:footer="708" w:gutter="0"/>
          <w:cols w:space="708"/>
          <w:docGrid w:linePitch="360"/>
        </w:sectPr>
      </w:pPr>
    </w:p>
    <w:p w:rsidR="00B0386A" w:rsidRPr="00B0386A" w:rsidRDefault="00B0386A" w:rsidP="00B0386A">
      <w:pPr>
        <w:keepNext/>
        <w:framePr w:dropCap="drop" w:lines="3" w:wrap="around" w:vAnchor="text" w:hAnchor="text"/>
        <w:spacing w:before="120" w:after="0" w:line="853" w:lineRule="exact"/>
        <w:ind w:firstLine="708"/>
        <w:jc w:val="both"/>
        <w:textAlignment w:val="baseline"/>
        <w:rPr>
          <w:rFonts w:ascii="Garamond" w:hAnsi="Garamond" w:cstheme="minorHAnsi"/>
          <w:position w:val="-7"/>
          <w:sz w:val="115"/>
        </w:rPr>
      </w:pPr>
      <w:r w:rsidRPr="00B0386A">
        <w:rPr>
          <w:rFonts w:ascii="Garamond" w:hAnsi="Garamond" w:cstheme="minorHAnsi"/>
          <w:position w:val="-7"/>
          <w:sz w:val="115"/>
        </w:rPr>
        <w:t>A</w:t>
      </w:r>
    </w:p>
    <w:p w:rsidR="00F13CBF" w:rsidRPr="00432369" w:rsidRDefault="00F13CBF" w:rsidP="00B0386A">
      <w:pPr>
        <w:spacing w:before="100" w:beforeAutospacing="1" w:line="276" w:lineRule="auto"/>
        <w:jc w:val="both"/>
        <w:rPr>
          <w:rFonts w:ascii="Garamond" w:hAnsi="Garamond" w:cs="Times New Roman"/>
          <w:lang w:val="pt"/>
        </w:rPr>
      </w:pPr>
      <w:r w:rsidRPr="00432369">
        <w:rPr>
          <w:rFonts w:ascii="Garamond" w:hAnsi="Garamond" w:cs="Times New Roman"/>
          <w:lang w:val="pt"/>
        </w:rPr>
        <w:t xml:space="preserve">ndrzej Duda e </w:t>
      </w:r>
      <w:proofErr w:type="spellStart"/>
      <w:r w:rsidRPr="00432369">
        <w:rPr>
          <w:rFonts w:ascii="Garamond" w:hAnsi="Garamond" w:cs="Times New Roman"/>
          <w:lang w:val="pt"/>
        </w:rPr>
        <w:t>Mateusz</w:t>
      </w:r>
      <w:proofErr w:type="spellEnd"/>
      <w:r w:rsidRPr="00432369">
        <w:rPr>
          <w:rFonts w:ascii="Garamond" w:hAnsi="Garamond" w:cs="Times New Roman"/>
          <w:lang w:val="pt"/>
        </w:rPr>
        <w:t xml:space="preserve"> </w:t>
      </w:r>
      <w:proofErr w:type="spellStart"/>
      <w:r w:rsidRPr="00432369">
        <w:rPr>
          <w:rFonts w:ascii="Garamond" w:hAnsi="Garamond" w:cs="Times New Roman"/>
          <w:lang w:val="pt"/>
        </w:rPr>
        <w:t>Morawiecki</w:t>
      </w:r>
      <w:proofErr w:type="spellEnd"/>
      <w:r w:rsidRPr="00432369">
        <w:rPr>
          <w:rFonts w:ascii="Garamond" w:hAnsi="Garamond" w:cs="Times New Roman"/>
          <w:lang w:val="pt"/>
        </w:rPr>
        <w:t xml:space="preserve"> são respectivamente</w:t>
      </w:r>
      <w:r w:rsidR="004541DB">
        <w:rPr>
          <w:rFonts w:ascii="Garamond" w:hAnsi="Garamond" w:cs="Times New Roman"/>
          <w:lang w:val="pt"/>
        </w:rPr>
        <w:t xml:space="preserve"> presidente e primeiro-ministro </w:t>
      </w:r>
      <w:r w:rsidRPr="00432369">
        <w:rPr>
          <w:rFonts w:ascii="Garamond" w:hAnsi="Garamond" w:cs="Times New Roman"/>
          <w:lang w:val="pt"/>
        </w:rPr>
        <w:t>da Polônia. Também são de membros do partido, fortemente eurocético, Lei e Justiça</w:t>
      </w:r>
      <w:r w:rsidRPr="00432369">
        <w:rPr>
          <w:rStyle w:val="Refdenotaderodap"/>
          <w:rFonts w:ascii="Garamond" w:hAnsi="Garamond" w:cs="Times New Roman"/>
          <w:lang w:val="pt"/>
        </w:rPr>
        <w:footnoteReference w:id="2"/>
      </w:r>
      <w:r w:rsidR="00D32C12" w:rsidRPr="00432369">
        <w:rPr>
          <w:rFonts w:ascii="Garamond" w:hAnsi="Garamond" w:cs="Times New Roman"/>
          <w:lang w:val="pt"/>
        </w:rPr>
        <w:t>(</w:t>
      </w:r>
      <w:proofErr w:type="spellStart"/>
      <w:r w:rsidR="00D32C12" w:rsidRPr="00432369">
        <w:rPr>
          <w:rFonts w:ascii="Garamond" w:hAnsi="Garamond" w:cs="Times New Roman"/>
          <w:lang w:val="pt"/>
        </w:rPr>
        <w:t>PiS</w:t>
      </w:r>
      <w:proofErr w:type="spellEnd"/>
      <w:r w:rsidR="00D32C12" w:rsidRPr="00432369">
        <w:rPr>
          <w:rFonts w:ascii="Garamond" w:hAnsi="Garamond" w:cs="Times New Roman"/>
          <w:lang w:val="pt"/>
        </w:rPr>
        <w:t>)</w:t>
      </w:r>
      <w:r w:rsidRPr="00432369">
        <w:rPr>
          <w:rFonts w:ascii="Garamond" w:hAnsi="Garamond" w:cs="Times New Roman"/>
          <w:lang w:val="pt"/>
        </w:rPr>
        <w:t>, que governa o país desde 2015. Em 2021, o governo de ambos propôs uma reforma constitucional que engloba a criação de uma certa “câmara disciplinar de Justiça” para punir juízes que tomassem decisões que não e alinhassem com os “valores e princípios poloneses”. Essa decisão contraria as normas da adesão polonesa à União Europeia. O governo, então, apelou à corte mais alta de seu país com o intuito de questionar uma suposta “invasão de soberania” da organização internacional. O tribunal, acatou a decisão, e isso gerou uma forte punição de multa diária de 1 milhão de euros ao país</w:t>
      </w:r>
      <w:r w:rsidRPr="00432369">
        <w:rPr>
          <w:rStyle w:val="Refdenotaderodap"/>
          <w:rFonts w:ascii="Garamond" w:hAnsi="Garamond" w:cs="Times New Roman"/>
          <w:lang w:val="pt"/>
        </w:rPr>
        <w:footnoteReference w:id="3"/>
      </w:r>
      <w:r w:rsidRPr="00432369">
        <w:rPr>
          <w:rFonts w:ascii="Garamond" w:hAnsi="Garamond" w:cs="Times New Roman"/>
          <w:lang w:val="pt"/>
        </w:rPr>
        <w:t>. Essa tensão ocasionou forte repercussão por toda a Europa.</w:t>
      </w:r>
      <w:r w:rsidR="00D32C12" w:rsidRPr="00432369">
        <w:rPr>
          <w:rFonts w:ascii="Garamond" w:hAnsi="Garamond" w:cs="Times New Roman"/>
          <w:lang w:val="pt"/>
        </w:rPr>
        <w:t xml:space="preserve"> O presidente brasileiro</w:t>
      </w:r>
      <w:r w:rsidR="00BC32D9" w:rsidRPr="00432369">
        <w:rPr>
          <w:rFonts w:ascii="Garamond" w:hAnsi="Garamond" w:cs="Times New Roman"/>
          <w:lang w:val="pt"/>
        </w:rPr>
        <w:t xml:space="preserve"> </w:t>
      </w:r>
      <w:r w:rsidRPr="00432369">
        <w:rPr>
          <w:rFonts w:ascii="Garamond" w:hAnsi="Garamond" w:cs="Times New Roman"/>
          <w:lang w:val="pt"/>
        </w:rPr>
        <w:t>Jair Bolsonaro, então em campanha, foi tácito ao apontar que “as minorias devem se curvar às maiorias</w:t>
      </w:r>
      <w:r w:rsidRPr="00432369">
        <w:rPr>
          <w:rStyle w:val="Refdenotaderodap"/>
          <w:rFonts w:ascii="Garamond" w:hAnsi="Garamond" w:cs="Times New Roman"/>
          <w:lang w:val="pt"/>
        </w:rPr>
        <w:footnoteReference w:id="4"/>
      </w:r>
      <w:r w:rsidRPr="00432369">
        <w:rPr>
          <w:rFonts w:ascii="Garamond" w:hAnsi="Garamond" w:cs="Times New Roman"/>
          <w:lang w:val="pt"/>
        </w:rPr>
        <w:t>”.</w:t>
      </w:r>
      <w:r w:rsidR="00CB2436" w:rsidRPr="00432369">
        <w:rPr>
          <w:rFonts w:ascii="Garamond" w:hAnsi="Garamond" w:cs="Times New Roman"/>
          <w:lang w:val="pt"/>
        </w:rPr>
        <w:t xml:space="preserve"> </w:t>
      </w:r>
      <w:r w:rsidR="00CB2436" w:rsidRPr="00432369">
        <w:rPr>
          <w:rFonts w:ascii="Garamond" w:hAnsi="Garamond" w:cs="Times New Roman"/>
        </w:rPr>
        <w:t>Moreira (2020) inclui os dois casos como pertencentes ao mesmo fenômeno o da “crise das democracias no século XXI” (p. 16).</w:t>
      </w:r>
    </w:p>
    <w:p w:rsidR="005054C9" w:rsidRPr="00432369" w:rsidRDefault="00F13CBF" w:rsidP="005054C9">
      <w:pPr>
        <w:jc w:val="both"/>
        <w:rPr>
          <w:rFonts w:ascii="Garamond" w:hAnsi="Garamond" w:cs="Times New Roman"/>
        </w:rPr>
      </w:pPr>
      <w:r w:rsidRPr="00432369">
        <w:rPr>
          <w:rFonts w:ascii="Garamond" w:hAnsi="Garamond" w:cs="Times New Roman"/>
        </w:rPr>
        <w:tab/>
        <w:t xml:space="preserve">Dois países de maioria </w:t>
      </w:r>
      <w:r w:rsidR="00651B45" w:rsidRPr="00432369">
        <w:rPr>
          <w:rFonts w:ascii="Garamond" w:hAnsi="Garamond" w:cs="Times New Roman"/>
        </w:rPr>
        <w:t>cristã</w:t>
      </w:r>
      <w:r w:rsidRPr="00432369">
        <w:rPr>
          <w:rFonts w:ascii="Garamond" w:hAnsi="Garamond" w:cs="Times New Roman"/>
        </w:rPr>
        <w:t xml:space="preserve"> e com líderes de extrema-direita, isso </w:t>
      </w:r>
      <w:r w:rsidR="00D32C12" w:rsidRPr="00432369">
        <w:rPr>
          <w:rFonts w:ascii="Garamond" w:hAnsi="Garamond" w:cs="Times New Roman"/>
        </w:rPr>
        <w:t>“</w:t>
      </w:r>
      <w:r w:rsidRPr="00432369">
        <w:rPr>
          <w:rFonts w:ascii="Garamond" w:hAnsi="Garamond" w:cs="Times New Roman"/>
        </w:rPr>
        <w:t>une</w:t>
      </w:r>
      <w:r w:rsidR="00D32C12" w:rsidRPr="00432369">
        <w:rPr>
          <w:rFonts w:ascii="Garamond" w:hAnsi="Garamond" w:cs="Times New Roman"/>
        </w:rPr>
        <w:t>”</w:t>
      </w:r>
      <w:r w:rsidRPr="00432369">
        <w:rPr>
          <w:rFonts w:ascii="Garamond" w:hAnsi="Garamond" w:cs="Times New Roman"/>
        </w:rPr>
        <w:t xml:space="preserve"> brasileiros e poloneses. Como estava a opinião pública de ambos os países antes do pleito que alçou ao poder projetos que contradizem à democracia liberal</w:t>
      </w:r>
      <w:r w:rsidR="005054C9" w:rsidRPr="00432369">
        <w:rPr>
          <w:rFonts w:ascii="Garamond" w:hAnsi="Garamond" w:cs="Times New Roman"/>
        </w:rPr>
        <w:t>?</w:t>
      </w:r>
      <w:r w:rsidRPr="00432369">
        <w:rPr>
          <w:rFonts w:ascii="Garamond" w:hAnsi="Garamond" w:cs="Times New Roman"/>
        </w:rPr>
        <w:t xml:space="preserve"> Esse é foco do que se segue. </w:t>
      </w:r>
    </w:p>
    <w:p w:rsidR="00D32C12" w:rsidRPr="00432369" w:rsidRDefault="007B0CCB" w:rsidP="005054C9">
      <w:pPr>
        <w:ind w:firstLine="708"/>
        <w:jc w:val="both"/>
        <w:rPr>
          <w:rFonts w:ascii="Garamond" w:hAnsi="Garamond" w:cs="Times New Roman"/>
        </w:rPr>
      </w:pPr>
      <w:r>
        <w:rPr>
          <w:rFonts w:ascii="Garamond" w:hAnsi="Garamond" w:cs="Times New Roman"/>
        </w:rPr>
        <w:t>A situação dos líderes populistas de direita dos países, entretanto, se difere</w:t>
      </w:r>
      <w:r w:rsidR="00F13CBF" w:rsidRPr="00432369">
        <w:rPr>
          <w:rFonts w:ascii="Garamond" w:hAnsi="Garamond" w:cs="Times New Roman"/>
        </w:rPr>
        <w:t xml:space="preserve">. </w:t>
      </w:r>
      <w:r w:rsidR="00D32C12" w:rsidRPr="00432369">
        <w:rPr>
          <w:rFonts w:ascii="Garamond" w:hAnsi="Garamond" w:cs="Times New Roman"/>
        </w:rPr>
        <w:t xml:space="preserve">Por exemplo, Bolsonaro está desde 2019 na sua primeira </w:t>
      </w:r>
      <w:r w:rsidR="00D32C12" w:rsidRPr="00432369">
        <w:rPr>
          <w:rFonts w:ascii="Garamond" w:hAnsi="Garamond" w:cs="Times New Roman"/>
        </w:rPr>
        <w:t xml:space="preserve">experiência à frente do executivo e vem encontrando sérias dificuldades nas pesquisas de aprovação popular. Já o </w:t>
      </w:r>
      <w:proofErr w:type="spellStart"/>
      <w:r w:rsidR="00D32C12" w:rsidRPr="00432369">
        <w:rPr>
          <w:rFonts w:ascii="Garamond" w:hAnsi="Garamond" w:cs="Times New Roman"/>
        </w:rPr>
        <w:t>PiS</w:t>
      </w:r>
      <w:proofErr w:type="spellEnd"/>
      <w:r w:rsidR="00D32C12" w:rsidRPr="00432369">
        <w:rPr>
          <w:rFonts w:ascii="Garamond" w:hAnsi="Garamond" w:cs="Times New Roman"/>
        </w:rPr>
        <w:t xml:space="preserve">, depois de uma experiência fracassada </w:t>
      </w:r>
      <w:r w:rsidR="00FE0BA1" w:rsidRPr="00432369">
        <w:rPr>
          <w:rFonts w:ascii="Garamond" w:hAnsi="Garamond" w:cs="Times New Roman"/>
        </w:rPr>
        <w:t xml:space="preserve">no biênio 2005-2007, </w:t>
      </w:r>
      <w:r w:rsidR="00D32C12" w:rsidRPr="00432369">
        <w:rPr>
          <w:rFonts w:ascii="Garamond" w:hAnsi="Garamond" w:cs="Times New Roman"/>
        </w:rPr>
        <w:t>vem tendo</w:t>
      </w:r>
      <w:r w:rsidR="00FE0BA1" w:rsidRPr="00432369">
        <w:rPr>
          <w:rFonts w:ascii="Garamond" w:hAnsi="Garamond" w:cs="Times New Roman"/>
        </w:rPr>
        <w:t>,</w:t>
      </w:r>
      <w:r w:rsidR="00D32C12" w:rsidRPr="00432369">
        <w:rPr>
          <w:rFonts w:ascii="Garamond" w:hAnsi="Garamond" w:cs="Times New Roman"/>
        </w:rPr>
        <w:t xml:space="preserve"> desde 2015,</w:t>
      </w:r>
      <w:r w:rsidR="00FE0BA1" w:rsidRPr="00432369">
        <w:rPr>
          <w:rFonts w:ascii="Garamond" w:hAnsi="Garamond" w:cs="Times New Roman"/>
        </w:rPr>
        <w:t xml:space="preserve"> bons</w:t>
      </w:r>
      <w:r w:rsidR="00D32C12" w:rsidRPr="00432369">
        <w:rPr>
          <w:rFonts w:ascii="Garamond" w:hAnsi="Garamond" w:cs="Times New Roman"/>
        </w:rPr>
        <w:t xml:space="preserve"> resultados eleitorais. </w:t>
      </w:r>
    </w:p>
    <w:p w:rsidR="00F13CBF" w:rsidRPr="00432369" w:rsidRDefault="00F13CBF" w:rsidP="005054C9">
      <w:pPr>
        <w:jc w:val="both"/>
        <w:rPr>
          <w:rFonts w:ascii="Garamond" w:hAnsi="Garamond" w:cs="Times New Roman"/>
        </w:rPr>
      </w:pPr>
      <w:r w:rsidRPr="00432369">
        <w:rPr>
          <w:rFonts w:ascii="Garamond" w:hAnsi="Garamond" w:cs="Times New Roman"/>
        </w:rPr>
        <w:tab/>
        <w:t xml:space="preserve">O </w:t>
      </w:r>
      <w:r w:rsidRPr="004541DB">
        <w:rPr>
          <w:rFonts w:ascii="Garamond" w:hAnsi="Garamond" w:cs="Times New Roman"/>
          <w:i/>
        </w:rPr>
        <w:t xml:space="preserve">World </w:t>
      </w:r>
      <w:proofErr w:type="spellStart"/>
      <w:r w:rsidRPr="004541DB">
        <w:rPr>
          <w:rFonts w:ascii="Garamond" w:hAnsi="Garamond" w:cs="Times New Roman"/>
          <w:i/>
        </w:rPr>
        <w:t>Value</w:t>
      </w:r>
      <w:proofErr w:type="spellEnd"/>
      <w:r w:rsidRPr="004541DB">
        <w:rPr>
          <w:rFonts w:ascii="Garamond" w:hAnsi="Garamond" w:cs="Times New Roman"/>
          <w:i/>
        </w:rPr>
        <w:t xml:space="preserve"> Survey</w:t>
      </w:r>
      <w:r w:rsidRPr="00432369">
        <w:rPr>
          <w:rFonts w:ascii="Garamond" w:hAnsi="Garamond" w:cs="Times New Roman"/>
        </w:rPr>
        <w:t>, banco de dados global, permite que façamos essa comparação</w:t>
      </w:r>
      <w:r w:rsidR="005054C9" w:rsidRPr="00432369">
        <w:rPr>
          <w:rFonts w:ascii="Garamond" w:hAnsi="Garamond" w:cs="Times New Roman"/>
        </w:rPr>
        <w:t xml:space="preserve"> acerca da opinião pública dos dois países</w:t>
      </w:r>
      <w:r w:rsidRPr="00432369">
        <w:rPr>
          <w:rFonts w:ascii="Garamond" w:hAnsi="Garamond" w:cs="Times New Roman"/>
        </w:rPr>
        <w:t xml:space="preserve">. </w:t>
      </w:r>
      <w:r w:rsidR="00D32C12" w:rsidRPr="00432369">
        <w:rPr>
          <w:rFonts w:ascii="Garamond" w:hAnsi="Garamond" w:cs="Times New Roman"/>
        </w:rPr>
        <w:t>A sexta onda do banco</w:t>
      </w:r>
      <w:r w:rsidR="00046156" w:rsidRPr="00432369">
        <w:rPr>
          <w:rStyle w:val="Refdenotaderodap"/>
          <w:rFonts w:ascii="Garamond" w:hAnsi="Garamond" w:cs="Times New Roman"/>
        </w:rPr>
        <w:footnoteReference w:id="5"/>
      </w:r>
      <w:r w:rsidR="00D32C12" w:rsidRPr="00432369">
        <w:rPr>
          <w:rFonts w:ascii="Garamond" w:hAnsi="Garamond" w:cs="Times New Roman"/>
        </w:rPr>
        <w:t xml:space="preserve"> permite comparar o que pensavam brasileiros e poloneses acerca de diferentes dimensões associadas na literatura que estuda a desconsolidação democrática (MOUNK, 2019</w:t>
      </w:r>
      <w:r w:rsidR="00D32C12" w:rsidRPr="00432369">
        <w:rPr>
          <w:rStyle w:val="Refdenotaderodap"/>
          <w:rFonts w:ascii="Garamond" w:hAnsi="Garamond" w:cs="Times New Roman"/>
        </w:rPr>
        <w:footnoteReference w:id="6"/>
      </w:r>
      <w:r w:rsidR="00D32C12" w:rsidRPr="00432369">
        <w:rPr>
          <w:rFonts w:ascii="Garamond" w:hAnsi="Garamond" w:cs="Times New Roman"/>
        </w:rPr>
        <w:t>; NORRIS;</w:t>
      </w:r>
      <w:r w:rsidR="002725D2">
        <w:rPr>
          <w:rFonts w:ascii="Garamond" w:hAnsi="Garamond" w:cs="Times New Roman"/>
        </w:rPr>
        <w:t xml:space="preserve"> </w:t>
      </w:r>
      <w:r w:rsidR="00D32C12" w:rsidRPr="00432369">
        <w:rPr>
          <w:rFonts w:ascii="Garamond" w:hAnsi="Garamond" w:cs="Times New Roman"/>
        </w:rPr>
        <w:t>INGLEHART; 2019;</w:t>
      </w:r>
      <w:r w:rsidR="00F35801" w:rsidRPr="00432369">
        <w:rPr>
          <w:rFonts w:ascii="Garamond" w:hAnsi="Garamond" w:cs="Times New Roman"/>
        </w:rPr>
        <w:t xml:space="preserve"> </w:t>
      </w:r>
      <w:r w:rsidR="00F35801" w:rsidRPr="00432369">
        <w:rPr>
          <w:rFonts w:ascii="Garamond" w:hAnsi="Garamond"/>
        </w:rPr>
        <w:t>PRZEWORSKI; 2019,</w:t>
      </w:r>
      <w:r w:rsidR="00D32C12" w:rsidRPr="00432369">
        <w:rPr>
          <w:rFonts w:ascii="Garamond" w:hAnsi="Garamond" w:cs="Times New Roman"/>
        </w:rPr>
        <w:t xml:space="preserve"> </w:t>
      </w:r>
      <w:r w:rsidR="004541DB">
        <w:rPr>
          <w:rFonts w:ascii="Garamond" w:hAnsi="Garamond" w:cs="Times New Roman"/>
        </w:rPr>
        <w:t xml:space="preserve"> ALBERTUS; GROSSMAN, 2021; </w:t>
      </w:r>
      <w:r w:rsidR="00FE0BA1" w:rsidRPr="004541DB">
        <w:rPr>
          <w:rFonts w:ascii="Garamond" w:hAnsi="Garamond" w:cs="Times New Roman"/>
        </w:rPr>
        <w:t>MOREIRA</w:t>
      </w:r>
      <w:r w:rsidR="004541DB" w:rsidRPr="004541DB">
        <w:rPr>
          <w:rFonts w:ascii="Garamond" w:hAnsi="Garamond" w:cs="Times New Roman"/>
        </w:rPr>
        <w:t>,</w:t>
      </w:r>
      <w:r w:rsidR="00FE0BA1" w:rsidRPr="004541DB">
        <w:rPr>
          <w:rFonts w:ascii="Garamond" w:hAnsi="Garamond" w:cs="Times New Roman"/>
        </w:rPr>
        <w:t xml:space="preserve"> 2020</w:t>
      </w:r>
      <w:r w:rsidR="00D32C12" w:rsidRPr="004541DB">
        <w:rPr>
          <w:rFonts w:ascii="Garamond" w:hAnsi="Garamond" w:cs="Times New Roman"/>
        </w:rPr>
        <w:t>)</w:t>
      </w:r>
      <w:r w:rsidR="00D32C12" w:rsidRPr="00432369">
        <w:rPr>
          <w:rFonts w:ascii="Garamond" w:hAnsi="Garamond" w:cs="Times New Roman"/>
        </w:rPr>
        <w:t xml:space="preserve"> como marcas </w:t>
      </w:r>
      <w:r w:rsidR="00BC32D9" w:rsidRPr="00432369">
        <w:rPr>
          <w:rFonts w:ascii="Garamond" w:hAnsi="Garamond" w:cs="Times New Roman"/>
        </w:rPr>
        <w:t>entre os</w:t>
      </w:r>
      <w:r w:rsidR="00D32C12" w:rsidRPr="00432369">
        <w:rPr>
          <w:rFonts w:ascii="Garamond" w:hAnsi="Garamond" w:cs="Times New Roman"/>
        </w:rPr>
        <w:t xml:space="preserve"> apoiadores de líderes da cepa de Duda, Bolsonaro, Donald </w:t>
      </w:r>
      <w:proofErr w:type="spellStart"/>
      <w:r w:rsidR="00D32C12" w:rsidRPr="00432369">
        <w:rPr>
          <w:rFonts w:ascii="Garamond" w:hAnsi="Garamond" w:cs="Times New Roman"/>
        </w:rPr>
        <w:t>Trump</w:t>
      </w:r>
      <w:proofErr w:type="spellEnd"/>
      <w:r w:rsidR="00D32C12" w:rsidRPr="00432369">
        <w:rPr>
          <w:rFonts w:ascii="Garamond" w:hAnsi="Garamond" w:cs="Times New Roman"/>
        </w:rPr>
        <w:t xml:space="preserve"> e Viktor </w:t>
      </w:r>
      <w:proofErr w:type="spellStart"/>
      <w:r w:rsidR="00D32C12" w:rsidRPr="00432369">
        <w:rPr>
          <w:rFonts w:ascii="Garamond" w:hAnsi="Garamond" w:cs="Times New Roman"/>
        </w:rPr>
        <w:t>Órban</w:t>
      </w:r>
      <w:proofErr w:type="spellEnd"/>
      <w:r w:rsidR="00D32C12" w:rsidRPr="00432369">
        <w:rPr>
          <w:rFonts w:ascii="Garamond" w:hAnsi="Garamond" w:cs="Times New Roman"/>
        </w:rPr>
        <w:t xml:space="preserve">. No que se segue, inicialmente apresentaremos achados relativos a duas </w:t>
      </w:r>
      <w:r w:rsidR="00BC32D9" w:rsidRPr="00432369">
        <w:rPr>
          <w:rFonts w:ascii="Garamond" w:hAnsi="Garamond" w:cs="Times New Roman"/>
        </w:rPr>
        <w:t>dimensões</w:t>
      </w:r>
      <w:r w:rsidR="00122B21" w:rsidRPr="00432369">
        <w:rPr>
          <w:rFonts w:ascii="Garamond" w:hAnsi="Garamond" w:cs="Times New Roman"/>
        </w:rPr>
        <w:t>:</w:t>
      </w:r>
      <w:r w:rsidR="00BC32D9" w:rsidRPr="00432369">
        <w:rPr>
          <w:rFonts w:ascii="Garamond" w:hAnsi="Garamond" w:cs="Times New Roman"/>
        </w:rPr>
        <w:t xml:space="preserve"> a</w:t>
      </w:r>
      <w:r w:rsidR="00D32C12" w:rsidRPr="00432369">
        <w:rPr>
          <w:rFonts w:ascii="Garamond" w:hAnsi="Garamond" w:cs="Times New Roman"/>
        </w:rPr>
        <w:t xml:space="preserve"> econômica e a confiança institucional; em um segundo momento apresentaremos um destaque ao papel do líder forte, que parece ser fiel à narrativa nos dois casos; por fim o moralismo cultural será comparado, através da dimensão do abor</w:t>
      </w:r>
      <w:r w:rsidR="00BC32D9" w:rsidRPr="00432369">
        <w:rPr>
          <w:rFonts w:ascii="Garamond" w:hAnsi="Garamond" w:cs="Times New Roman"/>
        </w:rPr>
        <w:t xml:space="preserve">to. </w:t>
      </w:r>
      <w:r w:rsidR="00122B21" w:rsidRPr="00FA10E5">
        <w:rPr>
          <w:rFonts w:ascii="Garamond" w:hAnsi="Garamond" w:cs="Times New Roman"/>
        </w:rPr>
        <w:t>O trabalho se encerra com uma breve análise conclusiva, reiterando a necessidade de pesquisas comparativas mais aprofundadas.</w:t>
      </w:r>
    </w:p>
    <w:p w:rsidR="00046156" w:rsidRPr="00432369" w:rsidRDefault="00122B21" w:rsidP="005054C9">
      <w:pPr>
        <w:jc w:val="both"/>
        <w:rPr>
          <w:rFonts w:ascii="Garamond" w:hAnsi="Garamond" w:cs="Times New Roman"/>
        </w:rPr>
      </w:pPr>
      <w:r w:rsidRPr="00432369">
        <w:rPr>
          <w:rFonts w:ascii="Garamond" w:hAnsi="Garamond" w:cs="Times New Roman"/>
        </w:rPr>
        <w:tab/>
        <w:t xml:space="preserve">Dos </w:t>
      </w:r>
      <w:r w:rsidR="007B0CCB">
        <w:rPr>
          <w:rFonts w:ascii="Garamond" w:hAnsi="Garamond" w:cs="Times New Roman"/>
        </w:rPr>
        <w:t>quatro</w:t>
      </w:r>
      <w:r w:rsidRPr="00432369">
        <w:rPr>
          <w:rFonts w:ascii="Garamond" w:hAnsi="Garamond" w:cs="Times New Roman"/>
        </w:rPr>
        <w:t xml:space="preserve"> tópicos aqui propostos como comparação entre o que </w:t>
      </w:r>
      <w:r w:rsidR="00892F2B" w:rsidRPr="00432369">
        <w:rPr>
          <w:rFonts w:ascii="Garamond" w:hAnsi="Garamond" w:cs="Times New Roman"/>
        </w:rPr>
        <w:t>poloneses</w:t>
      </w:r>
      <w:r w:rsidRPr="00432369">
        <w:rPr>
          <w:rFonts w:ascii="Garamond" w:hAnsi="Garamond" w:cs="Times New Roman"/>
        </w:rPr>
        <w:t xml:space="preserve"> e brasileiros pensavam antes da chegada ao poder do projeto extremista, a primeira </w:t>
      </w:r>
      <w:proofErr w:type="spellStart"/>
      <w:r w:rsidR="00046156" w:rsidRPr="00432369">
        <w:rPr>
          <w:rFonts w:ascii="Garamond" w:hAnsi="Garamond" w:cs="Times New Roman"/>
          <w:i/>
        </w:rPr>
        <w:t>issue</w:t>
      </w:r>
      <w:proofErr w:type="spellEnd"/>
      <w:r w:rsidRPr="00432369">
        <w:rPr>
          <w:rFonts w:ascii="Garamond" w:hAnsi="Garamond" w:cs="Times New Roman"/>
        </w:rPr>
        <w:t xml:space="preserve"> mais palpável é a da aval</w:t>
      </w:r>
      <w:r w:rsidR="004541DB">
        <w:rPr>
          <w:rFonts w:ascii="Garamond" w:hAnsi="Garamond" w:cs="Times New Roman"/>
        </w:rPr>
        <w:t>iação do regime. Moreira (2020) aponta</w:t>
      </w:r>
      <w:r w:rsidRPr="00432369">
        <w:rPr>
          <w:rFonts w:ascii="Garamond" w:hAnsi="Garamond" w:cs="Times New Roman"/>
        </w:rPr>
        <w:t xml:space="preserve"> </w:t>
      </w:r>
      <w:r w:rsidR="00046156" w:rsidRPr="00432369">
        <w:rPr>
          <w:rFonts w:ascii="Garamond" w:hAnsi="Garamond" w:cs="Times New Roman"/>
        </w:rPr>
        <w:t xml:space="preserve">que essa dimensão é incorporada por parte significativa da literatura internacional que se debruçou sobre a desconsolidação democrática. </w:t>
      </w:r>
    </w:p>
    <w:p w:rsidR="00046156" w:rsidRPr="00432369" w:rsidRDefault="00046156" w:rsidP="00046156">
      <w:pPr>
        <w:ind w:firstLine="708"/>
        <w:jc w:val="both"/>
        <w:rPr>
          <w:rFonts w:ascii="Garamond" w:hAnsi="Garamond" w:cs="Times New Roman"/>
        </w:rPr>
      </w:pPr>
      <w:r w:rsidRPr="00432369">
        <w:rPr>
          <w:rFonts w:ascii="Garamond" w:hAnsi="Garamond" w:cs="Times New Roman"/>
        </w:rPr>
        <w:lastRenderedPageBreak/>
        <w:t xml:space="preserve">A opinião acerca da melhor gestão </w:t>
      </w:r>
      <w:r w:rsidR="00B01F25" w:rsidRPr="00432369">
        <w:rPr>
          <w:rFonts w:ascii="Garamond" w:hAnsi="Garamond" w:cs="Times New Roman"/>
        </w:rPr>
        <w:t>da economia,</w:t>
      </w:r>
      <w:r w:rsidRPr="00432369">
        <w:rPr>
          <w:rFonts w:ascii="Garamond" w:hAnsi="Garamond" w:cs="Times New Roman"/>
        </w:rPr>
        <w:t xml:space="preserve"> entretanto não é tão clara nessa mesma literatura, </w:t>
      </w:r>
      <w:proofErr w:type="spellStart"/>
      <w:r w:rsidRPr="00432369">
        <w:rPr>
          <w:rFonts w:ascii="Garamond" w:hAnsi="Garamond" w:cs="Times New Roman"/>
        </w:rPr>
        <w:t>Piketty</w:t>
      </w:r>
      <w:proofErr w:type="spellEnd"/>
      <w:r w:rsidRPr="00432369">
        <w:rPr>
          <w:rFonts w:ascii="Garamond" w:hAnsi="Garamond" w:cs="Times New Roman"/>
        </w:rPr>
        <w:t xml:space="preserve"> </w:t>
      </w:r>
      <w:r w:rsidRPr="004541DB">
        <w:rPr>
          <w:rFonts w:ascii="Garamond" w:hAnsi="Garamond" w:cs="Times New Roman"/>
        </w:rPr>
        <w:t>(</w:t>
      </w:r>
      <w:r w:rsidR="004541DB" w:rsidRPr="004541DB">
        <w:rPr>
          <w:rFonts w:ascii="Garamond" w:hAnsi="Garamond" w:cs="Times New Roman"/>
        </w:rPr>
        <w:t>2020</w:t>
      </w:r>
      <w:r w:rsidRPr="004541DB">
        <w:rPr>
          <w:rFonts w:ascii="Garamond" w:hAnsi="Garamond" w:cs="Times New Roman"/>
        </w:rPr>
        <w:t>)</w:t>
      </w:r>
      <w:r w:rsidRPr="00432369">
        <w:rPr>
          <w:rFonts w:ascii="Garamond" w:hAnsi="Garamond" w:cs="Times New Roman"/>
        </w:rPr>
        <w:t xml:space="preserve"> </w:t>
      </w:r>
      <w:r w:rsidR="004541DB">
        <w:rPr>
          <w:rFonts w:ascii="Garamond" w:hAnsi="Garamond" w:cs="Times New Roman"/>
        </w:rPr>
        <w:t>aborda um</w:t>
      </w:r>
      <w:r w:rsidRPr="00432369">
        <w:rPr>
          <w:rFonts w:ascii="Garamond" w:hAnsi="Garamond" w:cs="Times New Roman"/>
        </w:rPr>
        <w:t xml:space="preserve"> possível social-nativismo, </w:t>
      </w:r>
      <w:r w:rsidR="00223035" w:rsidRPr="00432369">
        <w:rPr>
          <w:rFonts w:ascii="Garamond" w:hAnsi="Garamond" w:cs="Times New Roman"/>
        </w:rPr>
        <w:t>ou seja,</w:t>
      </w:r>
      <w:r w:rsidRPr="00432369">
        <w:rPr>
          <w:rFonts w:ascii="Garamond" w:hAnsi="Garamond" w:cs="Times New Roman"/>
        </w:rPr>
        <w:t xml:space="preserve"> que líderes da extrema-direita podem fazer acenos contrários à prática da austeridade preconizada pelo neoliberalismo, afim de ganhar apoio. O projeto do Auxílio Brasil de Bolsonaro e as constantes auxílio</w:t>
      </w:r>
      <w:r w:rsidR="00B01F25" w:rsidRPr="00432369">
        <w:rPr>
          <w:rFonts w:ascii="Garamond" w:hAnsi="Garamond" w:cs="Times New Roman"/>
        </w:rPr>
        <w:t xml:space="preserve">s aos mais pobres geradas pelo </w:t>
      </w:r>
      <w:r w:rsidRPr="00432369">
        <w:rPr>
          <w:rFonts w:ascii="Garamond" w:hAnsi="Garamond" w:cs="Times New Roman"/>
        </w:rPr>
        <w:t xml:space="preserve">governo do </w:t>
      </w:r>
      <w:proofErr w:type="spellStart"/>
      <w:r w:rsidRPr="00432369">
        <w:rPr>
          <w:rFonts w:ascii="Garamond" w:hAnsi="Garamond" w:cs="Times New Roman"/>
        </w:rPr>
        <w:t>PiS</w:t>
      </w:r>
      <w:proofErr w:type="spellEnd"/>
      <w:r w:rsidR="004541DB">
        <w:rPr>
          <w:rFonts w:ascii="Garamond" w:hAnsi="Garamond" w:cs="Times New Roman"/>
        </w:rPr>
        <w:t xml:space="preserve"> podem ser exemplos dessa prática</w:t>
      </w:r>
      <w:r w:rsidRPr="00432369">
        <w:rPr>
          <w:rFonts w:ascii="Garamond" w:hAnsi="Garamond" w:cs="Times New Roman"/>
        </w:rPr>
        <w:t>. Por outro lado, a plataforma de Bolsonaro claramente convergia a um discurso ne</w:t>
      </w:r>
      <w:r w:rsidR="00223035">
        <w:rPr>
          <w:rFonts w:ascii="Garamond" w:hAnsi="Garamond" w:cs="Times New Roman"/>
        </w:rPr>
        <w:t>oliberal com a guinada do “ultra</w:t>
      </w:r>
      <w:r w:rsidRPr="00432369">
        <w:rPr>
          <w:rFonts w:ascii="Garamond" w:hAnsi="Garamond" w:cs="Times New Roman"/>
        </w:rPr>
        <w:t>liberal</w:t>
      </w:r>
      <w:r w:rsidR="00223035">
        <w:rPr>
          <w:rFonts w:ascii="Garamond" w:hAnsi="Garamond" w:cs="Times New Roman"/>
        </w:rPr>
        <w:t>”</w:t>
      </w:r>
      <w:r w:rsidRPr="00432369">
        <w:rPr>
          <w:rFonts w:ascii="Garamond" w:hAnsi="Garamond" w:cs="Times New Roman"/>
        </w:rPr>
        <w:t xml:space="preserve"> Paulo Guedes a seu “posto Ipiranga”. Os poloneses, receosos de seu passado estatizante, tendem a ser mais privatistas</w:t>
      </w:r>
      <w:r w:rsidR="00223035">
        <w:rPr>
          <w:rFonts w:ascii="Garamond" w:hAnsi="Garamond" w:cs="Times New Roman"/>
        </w:rPr>
        <w:t xml:space="preserve"> </w:t>
      </w:r>
      <w:r w:rsidR="000707E4">
        <w:rPr>
          <w:rFonts w:ascii="Garamond" w:hAnsi="Garamond" w:cs="Times New Roman"/>
        </w:rPr>
        <w:t>(Moreno, 1999)</w:t>
      </w:r>
      <w:r w:rsidR="000707E4">
        <w:rPr>
          <w:rStyle w:val="Refdenotaderodap"/>
          <w:rFonts w:ascii="Garamond" w:hAnsi="Garamond" w:cs="Times New Roman"/>
        </w:rPr>
        <w:footnoteReference w:id="7"/>
      </w:r>
      <w:r w:rsidRPr="00432369">
        <w:rPr>
          <w:rFonts w:ascii="Garamond" w:hAnsi="Garamond" w:cs="Times New Roman"/>
        </w:rPr>
        <w:t>. Esses fatos, aparentemente contraditórios mostram a complexidade das opiniões econômicas frente a esse fenômeno da descon</w:t>
      </w:r>
      <w:r w:rsidR="00223035">
        <w:rPr>
          <w:rFonts w:ascii="Garamond" w:hAnsi="Garamond" w:cs="Times New Roman"/>
        </w:rPr>
        <w:t>so</w:t>
      </w:r>
      <w:r w:rsidRPr="00432369">
        <w:rPr>
          <w:rFonts w:ascii="Garamond" w:hAnsi="Garamond" w:cs="Times New Roman"/>
        </w:rPr>
        <w:t>lidação democrática.</w:t>
      </w:r>
    </w:p>
    <w:p w:rsidR="00122B21" w:rsidRPr="00432369" w:rsidRDefault="00046156" w:rsidP="00046156">
      <w:pPr>
        <w:ind w:firstLine="708"/>
        <w:jc w:val="both"/>
        <w:rPr>
          <w:rFonts w:ascii="Garamond" w:hAnsi="Garamond" w:cs="Times New Roman"/>
        </w:rPr>
      </w:pPr>
      <w:r w:rsidRPr="00432369">
        <w:rPr>
          <w:rFonts w:ascii="Garamond" w:hAnsi="Garamond" w:cs="Times New Roman"/>
        </w:rPr>
        <w:t xml:space="preserve">Para avaliar ambas </w:t>
      </w:r>
      <w:r w:rsidRPr="00432369">
        <w:rPr>
          <w:rFonts w:ascii="Garamond" w:hAnsi="Garamond" w:cs="Times New Roman"/>
          <w:i/>
        </w:rPr>
        <w:t xml:space="preserve">as issues </w:t>
      </w:r>
      <w:r w:rsidRPr="00432369">
        <w:rPr>
          <w:rFonts w:ascii="Garamond" w:hAnsi="Garamond" w:cs="Times New Roman"/>
        </w:rPr>
        <w:t>se rodou uma simples técnica de anál</w:t>
      </w:r>
      <w:r w:rsidR="00432369" w:rsidRPr="00432369">
        <w:rPr>
          <w:rFonts w:ascii="Garamond" w:hAnsi="Garamond" w:cs="Times New Roman"/>
        </w:rPr>
        <w:t>ise dos componentes principais (BROWN, 2006</w:t>
      </w:r>
      <w:r w:rsidRPr="00432369">
        <w:rPr>
          <w:rFonts w:ascii="Garamond" w:hAnsi="Garamond" w:cs="Times New Roman"/>
        </w:rPr>
        <w:t xml:space="preserve">) para </w:t>
      </w:r>
      <w:r w:rsidR="000B5173" w:rsidRPr="00432369">
        <w:rPr>
          <w:rFonts w:ascii="Garamond" w:hAnsi="Garamond" w:cs="Times New Roman"/>
        </w:rPr>
        <w:t>cinco</w:t>
      </w:r>
      <w:r w:rsidRPr="00432369">
        <w:rPr>
          <w:rFonts w:ascii="Garamond" w:hAnsi="Garamond" w:cs="Times New Roman"/>
        </w:rPr>
        <w:t xml:space="preserve"> questões iguais para os dois países na sexta onda do WVS:</w:t>
      </w:r>
    </w:p>
    <w:p w:rsidR="00B01F25" w:rsidRPr="00432369" w:rsidRDefault="00B01F25" w:rsidP="000B5173">
      <w:pPr>
        <w:spacing w:after="0"/>
        <w:ind w:firstLine="708"/>
        <w:jc w:val="both"/>
        <w:rPr>
          <w:rFonts w:ascii="Garamond" w:hAnsi="Garamond" w:cs="Times New Roman"/>
        </w:rPr>
      </w:pPr>
      <w:r w:rsidRPr="009320CC">
        <w:rPr>
          <w:rFonts w:ascii="Garamond" w:hAnsi="Garamond" w:cs="Times New Roman"/>
          <w:b/>
        </w:rPr>
        <w:t>Quadro 1</w:t>
      </w:r>
      <w:r w:rsidR="009320CC">
        <w:rPr>
          <w:rFonts w:ascii="Garamond" w:hAnsi="Garamond" w:cs="Times New Roman"/>
        </w:rPr>
        <w:t xml:space="preserve"> </w:t>
      </w:r>
      <w:r w:rsidRPr="00432369">
        <w:rPr>
          <w:rFonts w:ascii="Garamond" w:hAnsi="Garamond" w:cs="Times New Roman"/>
        </w:rPr>
        <w:t xml:space="preserve">- </w:t>
      </w:r>
      <w:r w:rsidRPr="009320CC">
        <w:rPr>
          <w:rFonts w:ascii="Garamond" w:hAnsi="Garamond" w:cs="Times New Roman"/>
          <w:b/>
        </w:rPr>
        <w:t>Questões selecionadas para Desconfiança e posicionamento econômico</w:t>
      </w:r>
      <w:r w:rsidR="00984296" w:rsidRPr="00432369">
        <w:rPr>
          <w:rStyle w:val="Refdenotaderodap"/>
          <w:rFonts w:ascii="Garamond" w:hAnsi="Garamond" w:cs="Times New Roman"/>
        </w:rPr>
        <w:footnoteReference w:id="8"/>
      </w:r>
      <w:r w:rsidRPr="00432369">
        <w:rPr>
          <w:rFonts w:ascii="Garamond" w:hAnsi="Garamond" w:cs="Times New Roman"/>
        </w:rPr>
        <w:t>.</w:t>
      </w:r>
    </w:p>
    <w:tbl>
      <w:tblPr>
        <w:tblStyle w:val="TabeladeGrade4-nfase6"/>
        <w:tblW w:w="0" w:type="auto"/>
        <w:tblLook w:val="04A0" w:firstRow="1" w:lastRow="0" w:firstColumn="1" w:lastColumn="0" w:noHBand="0" w:noVBand="1"/>
      </w:tblPr>
      <w:tblGrid>
        <w:gridCol w:w="3234"/>
        <w:gridCol w:w="1275"/>
      </w:tblGrid>
      <w:tr w:rsidR="00991A27" w:rsidRPr="00432369" w:rsidTr="00991A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7" w:type="dxa"/>
          </w:tcPr>
          <w:p w:rsidR="00991A27" w:rsidRPr="00B763A5" w:rsidRDefault="00991A27" w:rsidP="000B5173">
            <w:pPr>
              <w:jc w:val="both"/>
              <w:rPr>
                <w:rFonts w:ascii="Garamond" w:hAnsi="Garamond" w:cs="Times New Roman"/>
                <w:sz w:val="18"/>
                <w:szCs w:val="18"/>
              </w:rPr>
            </w:pPr>
            <w:r w:rsidRPr="00B763A5">
              <w:rPr>
                <w:rFonts w:ascii="Garamond" w:hAnsi="Garamond" w:cs="Times New Roman"/>
                <w:sz w:val="18"/>
                <w:szCs w:val="18"/>
              </w:rPr>
              <w:t>Questões testadas</w:t>
            </w:r>
          </w:p>
        </w:tc>
        <w:tc>
          <w:tcPr>
            <w:tcW w:w="2117" w:type="dxa"/>
          </w:tcPr>
          <w:p w:rsidR="00991A27" w:rsidRPr="0099148C" w:rsidRDefault="0099148C" w:rsidP="00991A27">
            <w:pPr>
              <w:jc w:val="both"/>
              <w:cnfStyle w:val="100000000000" w:firstRow="1" w:lastRow="0" w:firstColumn="0" w:lastColumn="0" w:oddVBand="0" w:evenVBand="0" w:oddHBand="0" w:evenHBand="0" w:firstRowFirstColumn="0" w:firstRowLastColumn="0" w:lastRowFirstColumn="0" w:lastRowLastColumn="0"/>
              <w:rPr>
                <w:rFonts w:ascii="Garamond" w:hAnsi="Garamond" w:cs="Times New Roman"/>
                <w:b w:val="0"/>
                <w:bCs w:val="0"/>
                <w:sz w:val="16"/>
                <w:szCs w:val="16"/>
              </w:rPr>
            </w:pPr>
            <w:r w:rsidRPr="0099148C">
              <w:rPr>
                <w:rFonts w:ascii="Garamond" w:hAnsi="Garamond" w:cs="Times New Roman"/>
                <w:b w:val="0"/>
                <w:bCs w:val="0"/>
                <w:sz w:val="16"/>
                <w:szCs w:val="16"/>
              </w:rPr>
              <w:t>Resultado Fator</w:t>
            </w:r>
          </w:p>
        </w:tc>
      </w:tr>
      <w:tr w:rsidR="00991A27" w:rsidRPr="00432369" w:rsidTr="00991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7" w:type="dxa"/>
          </w:tcPr>
          <w:p w:rsidR="00991A27" w:rsidRPr="00B763A5" w:rsidRDefault="00991A27" w:rsidP="000B5173">
            <w:pPr>
              <w:jc w:val="both"/>
              <w:rPr>
                <w:rFonts w:ascii="Garamond" w:hAnsi="Garamond" w:cs="Times New Roman"/>
                <w:sz w:val="18"/>
                <w:szCs w:val="18"/>
              </w:rPr>
            </w:pPr>
            <w:r w:rsidRPr="00B763A5">
              <w:rPr>
                <w:rFonts w:ascii="Garamond" w:hAnsi="Garamond" w:cs="Times New Roman"/>
                <w:sz w:val="18"/>
                <w:szCs w:val="18"/>
              </w:rPr>
              <w:t>Com que frequência nas eleições do país: os votos são contados de maneira justa</w:t>
            </w:r>
          </w:p>
        </w:tc>
        <w:tc>
          <w:tcPr>
            <w:tcW w:w="2117" w:type="dxa"/>
          </w:tcPr>
          <w:p w:rsidR="00991A27" w:rsidRPr="00B763A5" w:rsidRDefault="00991A27" w:rsidP="00991A27">
            <w:pPr>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b/>
                <w:bCs/>
                <w:sz w:val="18"/>
                <w:szCs w:val="18"/>
              </w:rPr>
            </w:pPr>
            <w:r w:rsidRPr="00B763A5">
              <w:rPr>
                <w:rFonts w:ascii="Garamond" w:hAnsi="Garamond" w:cs="Times New Roman"/>
                <w:b/>
                <w:bCs/>
                <w:sz w:val="18"/>
                <w:szCs w:val="18"/>
              </w:rPr>
              <w:t>1</w:t>
            </w:r>
          </w:p>
        </w:tc>
      </w:tr>
      <w:tr w:rsidR="00991A27" w:rsidRPr="00432369" w:rsidTr="00991A27">
        <w:tc>
          <w:tcPr>
            <w:cnfStyle w:val="001000000000" w:firstRow="0" w:lastRow="0" w:firstColumn="1" w:lastColumn="0" w:oddVBand="0" w:evenVBand="0" w:oddHBand="0" w:evenHBand="0" w:firstRowFirstColumn="0" w:firstRowLastColumn="0" w:lastRowFirstColumn="0" w:lastRowLastColumn="0"/>
            <w:tcW w:w="6377" w:type="dxa"/>
          </w:tcPr>
          <w:p w:rsidR="00991A27" w:rsidRPr="00B763A5" w:rsidRDefault="00991A27" w:rsidP="000B5173">
            <w:pPr>
              <w:jc w:val="both"/>
              <w:rPr>
                <w:rFonts w:ascii="Garamond" w:hAnsi="Garamond" w:cs="Times New Roman"/>
                <w:sz w:val="18"/>
                <w:szCs w:val="18"/>
              </w:rPr>
            </w:pPr>
            <w:r w:rsidRPr="00B763A5">
              <w:rPr>
                <w:rFonts w:ascii="Garamond" w:hAnsi="Garamond" w:cs="Times New Roman"/>
                <w:sz w:val="18"/>
                <w:szCs w:val="18"/>
              </w:rPr>
              <w:t>Com que frequência nas eleições do país: os funcionários eleitorais são justos</w:t>
            </w:r>
          </w:p>
        </w:tc>
        <w:tc>
          <w:tcPr>
            <w:tcW w:w="2117" w:type="dxa"/>
          </w:tcPr>
          <w:p w:rsidR="00991A27" w:rsidRPr="00B763A5" w:rsidRDefault="00991A27" w:rsidP="00991A27">
            <w:pPr>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b/>
                <w:bCs/>
                <w:sz w:val="18"/>
                <w:szCs w:val="18"/>
              </w:rPr>
            </w:pPr>
            <w:r w:rsidRPr="00B763A5">
              <w:rPr>
                <w:rFonts w:ascii="Garamond" w:hAnsi="Garamond" w:cs="Times New Roman"/>
                <w:b/>
                <w:bCs/>
                <w:sz w:val="18"/>
                <w:szCs w:val="18"/>
              </w:rPr>
              <w:t>1</w:t>
            </w:r>
          </w:p>
        </w:tc>
      </w:tr>
      <w:tr w:rsidR="00991A27" w:rsidRPr="00432369" w:rsidTr="00991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7" w:type="dxa"/>
          </w:tcPr>
          <w:p w:rsidR="00991A27" w:rsidRPr="00B763A5" w:rsidRDefault="00991A27" w:rsidP="000B5173">
            <w:pPr>
              <w:jc w:val="both"/>
              <w:rPr>
                <w:rFonts w:ascii="Garamond" w:hAnsi="Garamond" w:cs="Times New Roman"/>
                <w:sz w:val="18"/>
                <w:szCs w:val="18"/>
              </w:rPr>
            </w:pPr>
            <w:r w:rsidRPr="00B763A5">
              <w:rPr>
                <w:rFonts w:ascii="Garamond" w:hAnsi="Garamond" w:cs="Times New Roman"/>
                <w:sz w:val="18"/>
                <w:szCs w:val="18"/>
              </w:rPr>
              <w:t>Confiança: os partidos políticos</w:t>
            </w:r>
          </w:p>
        </w:tc>
        <w:tc>
          <w:tcPr>
            <w:tcW w:w="2117" w:type="dxa"/>
          </w:tcPr>
          <w:p w:rsidR="00991A27" w:rsidRPr="00B763A5" w:rsidRDefault="00991A27" w:rsidP="00991A27">
            <w:pPr>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b/>
                <w:bCs/>
                <w:sz w:val="18"/>
                <w:szCs w:val="18"/>
              </w:rPr>
            </w:pPr>
            <w:r w:rsidRPr="00B763A5">
              <w:rPr>
                <w:rFonts w:ascii="Garamond" w:hAnsi="Garamond" w:cs="Times New Roman"/>
                <w:b/>
                <w:bCs/>
                <w:sz w:val="18"/>
                <w:szCs w:val="18"/>
              </w:rPr>
              <w:t>1</w:t>
            </w:r>
          </w:p>
        </w:tc>
      </w:tr>
      <w:tr w:rsidR="00991A27" w:rsidRPr="00432369" w:rsidTr="00991A27">
        <w:tc>
          <w:tcPr>
            <w:cnfStyle w:val="001000000000" w:firstRow="0" w:lastRow="0" w:firstColumn="1" w:lastColumn="0" w:oddVBand="0" w:evenVBand="0" w:oddHBand="0" w:evenHBand="0" w:firstRowFirstColumn="0" w:firstRowLastColumn="0" w:lastRowFirstColumn="0" w:lastRowLastColumn="0"/>
            <w:tcW w:w="6377" w:type="dxa"/>
          </w:tcPr>
          <w:p w:rsidR="00991A27" w:rsidRPr="00B763A5" w:rsidRDefault="00991A27" w:rsidP="000B5173">
            <w:pPr>
              <w:rPr>
                <w:rFonts w:ascii="Garamond" w:hAnsi="Garamond"/>
                <w:sz w:val="18"/>
                <w:szCs w:val="18"/>
              </w:rPr>
            </w:pPr>
            <w:r w:rsidRPr="00B763A5">
              <w:rPr>
                <w:rFonts w:ascii="Garamond" w:hAnsi="Garamond"/>
                <w:sz w:val="18"/>
                <w:szCs w:val="18"/>
              </w:rPr>
              <w:t>Igualdade de renda</w:t>
            </w:r>
          </w:p>
        </w:tc>
        <w:tc>
          <w:tcPr>
            <w:tcW w:w="2117" w:type="dxa"/>
          </w:tcPr>
          <w:p w:rsidR="00991A27" w:rsidRPr="00B763A5" w:rsidRDefault="00991A27" w:rsidP="00991A27">
            <w:pPr>
              <w:cnfStyle w:val="000000000000" w:firstRow="0" w:lastRow="0" w:firstColumn="0" w:lastColumn="0" w:oddVBand="0" w:evenVBand="0" w:oddHBand="0" w:evenHBand="0" w:firstRowFirstColumn="0" w:firstRowLastColumn="0" w:lastRowFirstColumn="0" w:lastRowLastColumn="0"/>
              <w:rPr>
                <w:rFonts w:ascii="Garamond" w:hAnsi="Garamond"/>
                <w:b/>
                <w:bCs/>
                <w:sz w:val="18"/>
                <w:szCs w:val="18"/>
              </w:rPr>
            </w:pPr>
            <w:r w:rsidRPr="00B763A5">
              <w:rPr>
                <w:rFonts w:ascii="Garamond" w:hAnsi="Garamond"/>
                <w:b/>
                <w:bCs/>
                <w:sz w:val="18"/>
                <w:szCs w:val="18"/>
              </w:rPr>
              <w:t>2</w:t>
            </w:r>
          </w:p>
        </w:tc>
      </w:tr>
      <w:tr w:rsidR="00991A27" w:rsidRPr="00432369" w:rsidTr="00991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7" w:type="dxa"/>
          </w:tcPr>
          <w:p w:rsidR="00991A27" w:rsidRPr="00B763A5" w:rsidRDefault="00991A27" w:rsidP="000B5173">
            <w:pPr>
              <w:rPr>
                <w:rFonts w:ascii="Garamond" w:hAnsi="Garamond"/>
                <w:sz w:val="18"/>
                <w:szCs w:val="18"/>
              </w:rPr>
            </w:pPr>
            <w:r w:rsidRPr="00B763A5">
              <w:rPr>
                <w:rFonts w:ascii="Garamond" w:hAnsi="Garamond"/>
                <w:sz w:val="18"/>
                <w:szCs w:val="18"/>
              </w:rPr>
              <w:t>Responsabilidade do governo</w:t>
            </w:r>
          </w:p>
        </w:tc>
        <w:tc>
          <w:tcPr>
            <w:tcW w:w="2117" w:type="dxa"/>
          </w:tcPr>
          <w:p w:rsidR="00991A27" w:rsidRPr="00B763A5" w:rsidRDefault="00991A27" w:rsidP="00991A27">
            <w:pPr>
              <w:cnfStyle w:val="000000100000" w:firstRow="0" w:lastRow="0" w:firstColumn="0" w:lastColumn="0" w:oddVBand="0" w:evenVBand="0" w:oddHBand="1" w:evenHBand="0" w:firstRowFirstColumn="0" w:firstRowLastColumn="0" w:lastRowFirstColumn="0" w:lastRowLastColumn="0"/>
              <w:rPr>
                <w:rFonts w:ascii="Garamond" w:hAnsi="Garamond"/>
                <w:b/>
                <w:bCs/>
                <w:sz w:val="18"/>
                <w:szCs w:val="18"/>
              </w:rPr>
            </w:pPr>
            <w:r w:rsidRPr="00B763A5">
              <w:rPr>
                <w:rFonts w:ascii="Garamond" w:hAnsi="Garamond"/>
                <w:b/>
                <w:bCs/>
                <w:sz w:val="18"/>
                <w:szCs w:val="18"/>
              </w:rPr>
              <w:t>2</w:t>
            </w:r>
          </w:p>
        </w:tc>
      </w:tr>
    </w:tbl>
    <w:p w:rsidR="00B01F25" w:rsidRPr="009320CC" w:rsidRDefault="000B5173" w:rsidP="000B5173">
      <w:pPr>
        <w:jc w:val="right"/>
        <w:rPr>
          <w:rFonts w:ascii="Garamond" w:hAnsi="Garamond" w:cs="Times New Roman"/>
          <w:sz w:val="16"/>
          <w:szCs w:val="16"/>
          <w:lang w:val="en-US"/>
        </w:rPr>
      </w:pPr>
      <w:r w:rsidRPr="009320CC">
        <w:rPr>
          <w:rFonts w:ascii="Garamond" w:hAnsi="Garamond" w:cs="Times New Roman"/>
          <w:sz w:val="16"/>
          <w:szCs w:val="16"/>
          <w:lang w:val="en-US"/>
        </w:rPr>
        <w:t>Fonte: W</w:t>
      </w:r>
      <w:r w:rsidR="009320CC">
        <w:rPr>
          <w:rFonts w:ascii="Garamond" w:hAnsi="Garamond" w:cs="Times New Roman"/>
          <w:sz w:val="16"/>
          <w:szCs w:val="16"/>
          <w:lang w:val="en-US"/>
        </w:rPr>
        <w:t>VS</w:t>
      </w:r>
    </w:p>
    <w:p w:rsidR="00046156" w:rsidRPr="00432369" w:rsidRDefault="00046156" w:rsidP="005054C9">
      <w:pPr>
        <w:jc w:val="both"/>
        <w:rPr>
          <w:rFonts w:ascii="Garamond" w:hAnsi="Garamond" w:cs="Times New Roman"/>
        </w:rPr>
      </w:pPr>
      <w:r w:rsidRPr="003E471F">
        <w:rPr>
          <w:rFonts w:ascii="Garamond" w:hAnsi="Garamond" w:cs="Times New Roman"/>
        </w:rPr>
        <w:tab/>
      </w:r>
      <w:r w:rsidRPr="00432369">
        <w:rPr>
          <w:rFonts w:ascii="Garamond" w:hAnsi="Garamond" w:cs="Times New Roman"/>
        </w:rPr>
        <w:t>Em ambos os países, o resultado foi adequado quanto a formação de 2 fatores, um com as questões econômicas e outro com as de avaliação do regime</w:t>
      </w:r>
      <w:r w:rsidR="00984296" w:rsidRPr="00432369">
        <w:rPr>
          <w:rStyle w:val="Refdenotaderodap"/>
          <w:rFonts w:ascii="Garamond" w:hAnsi="Garamond" w:cs="Times New Roman"/>
        </w:rPr>
        <w:footnoteReference w:id="9"/>
      </w:r>
      <w:r w:rsidRPr="00432369">
        <w:rPr>
          <w:rFonts w:ascii="Garamond" w:hAnsi="Garamond" w:cs="Times New Roman"/>
        </w:rPr>
        <w:t xml:space="preserve">. As questões de cada fator, foram unificadas, recodificadas e formaram um índice, na sequência se procedeu uma normalização dos dados e uma posterior multiplicação por 100, permitindo a </w:t>
      </w:r>
      <w:r w:rsidRPr="00432369">
        <w:rPr>
          <w:rFonts w:ascii="Garamond" w:hAnsi="Garamond" w:cs="Times New Roman"/>
        </w:rPr>
        <w:t xml:space="preserve">comparação dos valores entre </w:t>
      </w:r>
      <w:proofErr w:type="spellStart"/>
      <w:r w:rsidRPr="00432369">
        <w:rPr>
          <w:rFonts w:ascii="Garamond" w:hAnsi="Garamond" w:cs="Times New Roman"/>
        </w:rPr>
        <w:t>polonenses</w:t>
      </w:r>
      <w:proofErr w:type="spellEnd"/>
      <w:r w:rsidRPr="00432369">
        <w:rPr>
          <w:rFonts w:ascii="Garamond" w:hAnsi="Garamond" w:cs="Times New Roman"/>
        </w:rPr>
        <w:t xml:space="preserve"> e brasileiros. </w:t>
      </w:r>
    </w:p>
    <w:p w:rsidR="00046156" w:rsidRPr="00432369" w:rsidRDefault="00B01F25" w:rsidP="00B01F25">
      <w:pPr>
        <w:ind w:firstLine="708"/>
        <w:jc w:val="both"/>
        <w:rPr>
          <w:rFonts w:ascii="Garamond" w:hAnsi="Garamond" w:cs="Times New Roman"/>
        </w:rPr>
      </w:pPr>
      <w:r w:rsidRPr="00432369">
        <w:rPr>
          <w:rFonts w:ascii="Garamond" w:hAnsi="Garamond" w:cs="Times New Roman"/>
        </w:rPr>
        <w:t xml:space="preserve">Dentro dessa escala de 0 a 100, brasileiros apresentam em média 55 de desconfiança institucional </w:t>
      </w:r>
      <w:r w:rsidR="00223035">
        <w:rPr>
          <w:rFonts w:ascii="Garamond" w:hAnsi="Garamond" w:cs="Times New Roman"/>
        </w:rPr>
        <w:t xml:space="preserve">e </w:t>
      </w:r>
      <w:r w:rsidRPr="00432369">
        <w:rPr>
          <w:rFonts w:ascii="Garamond" w:hAnsi="Garamond" w:cs="Times New Roman"/>
        </w:rPr>
        <w:t xml:space="preserve">39,44 de posicionamento econômico à direita. Já para Polônia as médias são 41,40 para desconfiança e 49,84 para direita. </w:t>
      </w:r>
    </w:p>
    <w:p w:rsidR="0013620C" w:rsidRPr="00432369" w:rsidRDefault="00432369" w:rsidP="00046156">
      <w:pPr>
        <w:ind w:firstLine="708"/>
        <w:jc w:val="both"/>
        <w:rPr>
          <w:rFonts w:ascii="Garamond" w:hAnsi="Garamond" w:cs="Times New Roman"/>
        </w:rPr>
      </w:pPr>
      <w:proofErr w:type="spellStart"/>
      <w:r w:rsidRPr="0099148C">
        <w:rPr>
          <w:rFonts w:ascii="Garamond" w:hAnsi="Garamond" w:cs="Times New Roman"/>
        </w:rPr>
        <w:t>Albertus</w:t>
      </w:r>
      <w:proofErr w:type="spellEnd"/>
      <w:r w:rsidRPr="0099148C">
        <w:rPr>
          <w:rFonts w:ascii="Garamond" w:hAnsi="Garamond" w:cs="Times New Roman"/>
        </w:rPr>
        <w:t xml:space="preserve"> e </w:t>
      </w:r>
      <w:proofErr w:type="spellStart"/>
      <w:r w:rsidRPr="0099148C">
        <w:rPr>
          <w:rFonts w:ascii="Garamond" w:hAnsi="Garamond" w:cs="Times New Roman"/>
        </w:rPr>
        <w:t>Grossman</w:t>
      </w:r>
      <w:proofErr w:type="spellEnd"/>
      <w:r w:rsidRPr="0099148C">
        <w:rPr>
          <w:rFonts w:ascii="Garamond" w:hAnsi="Garamond" w:cs="Times New Roman"/>
        </w:rPr>
        <w:t xml:space="preserve"> (2021) e Silva (</w:t>
      </w:r>
      <w:r w:rsidR="00046156" w:rsidRPr="0099148C">
        <w:rPr>
          <w:rFonts w:ascii="Garamond" w:hAnsi="Garamond" w:cs="Times New Roman"/>
        </w:rPr>
        <w:t>no prelo)</w:t>
      </w:r>
      <w:r w:rsidR="00046156" w:rsidRPr="00432369">
        <w:rPr>
          <w:rFonts w:ascii="Garamond" w:hAnsi="Garamond" w:cs="Times New Roman"/>
        </w:rPr>
        <w:t xml:space="preserve"> </w:t>
      </w:r>
      <w:r w:rsidRPr="00432369">
        <w:rPr>
          <w:rFonts w:ascii="Garamond" w:hAnsi="Garamond" w:cs="Times New Roman"/>
        </w:rPr>
        <w:t>encontraram</w:t>
      </w:r>
      <w:r w:rsidR="00046156" w:rsidRPr="00432369">
        <w:rPr>
          <w:rFonts w:ascii="Garamond" w:hAnsi="Garamond" w:cs="Times New Roman"/>
        </w:rPr>
        <w:t xml:space="preserve"> apoio a uma concepção majoritária de democracia entre apoiadores de Bols</w:t>
      </w:r>
      <w:r w:rsidRPr="00432369">
        <w:rPr>
          <w:rFonts w:ascii="Garamond" w:hAnsi="Garamond" w:cs="Times New Roman"/>
        </w:rPr>
        <w:t xml:space="preserve">onaro. A concepção majoritária </w:t>
      </w:r>
      <w:r w:rsidR="00046156" w:rsidRPr="00432369">
        <w:rPr>
          <w:rFonts w:ascii="Garamond" w:hAnsi="Garamond" w:cs="Times New Roman"/>
        </w:rPr>
        <w:t>na opinião pública tem seu</w:t>
      </w:r>
      <w:r w:rsidR="00B34682" w:rsidRPr="00432369">
        <w:rPr>
          <w:rFonts w:ascii="Garamond" w:hAnsi="Garamond" w:cs="Times New Roman"/>
        </w:rPr>
        <w:t xml:space="preserve"> equivalente em regimes políticos</w:t>
      </w:r>
      <w:r w:rsidR="00046156" w:rsidRPr="00432369">
        <w:rPr>
          <w:rFonts w:ascii="Garamond" w:hAnsi="Garamond" w:cs="Times New Roman"/>
        </w:rPr>
        <w:t xml:space="preserve"> à prática da democracia iliberal </w:t>
      </w:r>
      <w:r w:rsidR="00223035">
        <w:rPr>
          <w:rFonts w:ascii="Garamond" w:hAnsi="Garamond" w:cs="Times New Roman"/>
        </w:rPr>
        <w:t>(</w:t>
      </w:r>
      <w:r w:rsidRPr="00432369">
        <w:rPr>
          <w:rFonts w:ascii="Garamond" w:hAnsi="Garamond" w:cs="Times New Roman"/>
        </w:rPr>
        <w:t xml:space="preserve">GROSSMAN </w:t>
      </w:r>
      <w:r w:rsidRPr="00432369">
        <w:rPr>
          <w:rFonts w:ascii="Garamond" w:hAnsi="Garamond" w:cs="Times New Roman"/>
          <w:i/>
        </w:rPr>
        <w:t>et al.,</w:t>
      </w:r>
      <w:r w:rsidRPr="00432369">
        <w:rPr>
          <w:rFonts w:ascii="Garamond" w:hAnsi="Garamond" w:cs="Times New Roman"/>
        </w:rPr>
        <w:t xml:space="preserve"> 2021)</w:t>
      </w:r>
      <w:r w:rsidR="00046156" w:rsidRPr="00432369">
        <w:rPr>
          <w:rFonts w:ascii="Garamond" w:hAnsi="Garamond" w:cs="Times New Roman"/>
        </w:rPr>
        <w:t xml:space="preserve">. </w:t>
      </w:r>
      <w:proofErr w:type="spellStart"/>
      <w:r w:rsidR="00046156" w:rsidRPr="00432369">
        <w:rPr>
          <w:rFonts w:ascii="Garamond" w:hAnsi="Garamond" w:cs="Times New Roman"/>
        </w:rPr>
        <w:t>Mounk</w:t>
      </w:r>
      <w:proofErr w:type="spellEnd"/>
      <w:r w:rsidR="00046156" w:rsidRPr="00432369">
        <w:rPr>
          <w:rFonts w:ascii="Garamond" w:hAnsi="Garamond" w:cs="Times New Roman"/>
        </w:rPr>
        <w:t xml:space="preserve"> (2019) cita a própria </w:t>
      </w:r>
      <w:r w:rsidR="00B34682" w:rsidRPr="00432369">
        <w:rPr>
          <w:rFonts w:ascii="Garamond" w:hAnsi="Garamond" w:cs="Times New Roman"/>
        </w:rPr>
        <w:t>Polônia</w:t>
      </w:r>
      <w:r w:rsidR="00046156" w:rsidRPr="00432369">
        <w:rPr>
          <w:rFonts w:ascii="Garamond" w:hAnsi="Garamond" w:cs="Times New Roman"/>
        </w:rPr>
        <w:t xml:space="preserve"> como exemplar dessa prática. </w:t>
      </w:r>
      <w:r w:rsidRPr="00432369">
        <w:rPr>
          <w:rFonts w:ascii="Garamond" w:hAnsi="Garamond" w:cs="Times New Roman"/>
        </w:rPr>
        <w:t>Esses apontamentos levaram-nos</w:t>
      </w:r>
      <w:r w:rsidR="00046156" w:rsidRPr="00432369">
        <w:rPr>
          <w:rFonts w:ascii="Garamond" w:hAnsi="Garamond" w:cs="Times New Roman"/>
        </w:rPr>
        <w:t xml:space="preserve"> a comparar a opinião de brasileiros e </w:t>
      </w:r>
      <w:r w:rsidRPr="00432369">
        <w:rPr>
          <w:rFonts w:ascii="Garamond" w:hAnsi="Garamond" w:cs="Times New Roman"/>
        </w:rPr>
        <w:t>poloneses</w:t>
      </w:r>
      <w:r w:rsidR="00046156" w:rsidRPr="00432369">
        <w:rPr>
          <w:rFonts w:ascii="Garamond" w:hAnsi="Garamond" w:cs="Times New Roman"/>
        </w:rPr>
        <w:t xml:space="preserve"> </w:t>
      </w:r>
      <w:r w:rsidRPr="00432369">
        <w:rPr>
          <w:rFonts w:ascii="Garamond" w:hAnsi="Garamond" w:cs="Times New Roman"/>
        </w:rPr>
        <w:t>na seguinte questão:</w:t>
      </w:r>
      <w:r w:rsidR="0012662F" w:rsidRPr="00432369">
        <w:rPr>
          <w:rFonts w:ascii="Garamond" w:hAnsi="Garamond" w:cs="Times New Roman"/>
        </w:rPr>
        <w:t xml:space="preserve"> “</w:t>
      </w:r>
      <w:r w:rsidR="00B34682" w:rsidRPr="00432369">
        <w:rPr>
          <w:rFonts w:ascii="Garamond" w:hAnsi="Garamond"/>
        </w:rPr>
        <w:t>Ter um líder forte que não precise se preocupar com deputados e senadores e com eleições</w:t>
      </w:r>
      <w:r w:rsidR="0012662F" w:rsidRPr="00432369">
        <w:rPr>
          <w:rFonts w:ascii="Garamond" w:hAnsi="Garamond" w:cs="Times New Roman"/>
        </w:rPr>
        <w:t>”.</w:t>
      </w:r>
      <w:r w:rsidR="00B34682" w:rsidRPr="00432369">
        <w:rPr>
          <w:rFonts w:ascii="Garamond" w:hAnsi="Garamond" w:cs="Times New Roman"/>
        </w:rPr>
        <w:t xml:space="preserve"> </w:t>
      </w:r>
    </w:p>
    <w:p w:rsidR="00B34682" w:rsidRPr="00432369" w:rsidRDefault="0012662F" w:rsidP="0099148C">
      <w:pPr>
        <w:ind w:firstLine="708"/>
        <w:jc w:val="both"/>
        <w:rPr>
          <w:rFonts w:ascii="Garamond" w:hAnsi="Garamond" w:cs="Times New Roman"/>
        </w:rPr>
      </w:pPr>
      <w:r w:rsidRPr="00432369">
        <w:rPr>
          <w:rFonts w:ascii="Garamond" w:hAnsi="Garamond" w:cs="Times New Roman"/>
        </w:rPr>
        <w:t>Norris e Inglehart (2019) apontam que os processos referentes ao crescimento da extrema-direita se associam</w:t>
      </w:r>
      <w:r w:rsidR="0099148C">
        <w:rPr>
          <w:rFonts w:ascii="Garamond" w:hAnsi="Garamond" w:cs="Times New Roman"/>
        </w:rPr>
        <w:t xml:space="preserve"> também</w:t>
      </w:r>
      <w:r w:rsidRPr="00432369">
        <w:rPr>
          <w:rFonts w:ascii="Garamond" w:hAnsi="Garamond" w:cs="Times New Roman"/>
        </w:rPr>
        <w:t xml:space="preserve"> à valores tradicionais</w:t>
      </w:r>
      <w:r w:rsidR="006C39C3">
        <w:rPr>
          <w:rFonts w:ascii="Garamond" w:hAnsi="Garamond" w:cs="Times New Roman"/>
        </w:rPr>
        <w:t xml:space="preserve">. </w:t>
      </w:r>
      <w:proofErr w:type="spellStart"/>
      <w:r w:rsidR="0099148C">
        <w:rPr>
          <w:rFonts w:ascii="Garamond" w:hAnsi="Garamond" w:cs="Times New Roman"/>
        </w:rPr>
        <w:t>Mounk</w:t>
      </w:r>
      <w:proofErr w:type="spellEnd"/>
      <w:r w:rsidR="0099148C">
        <w:rPr>
          <w:rFonts w:ascii="Garamond" w:hAnsi="Garamond" w:cs="Times New Roman"/>
        </w:rPr>
        <w:t xml:space="preserve"> (2019) reitera que o ressurgimento do nacionalismo excludente está diretamente relacionado à ascensão da política </w:t>
      </w:r>
      <w:r w:rsidR="00223035">
        <w:rPr>
          <w:rFonts w:ascii="Garamond" w:hAnsi="Garamond" w:cs="Times New Roman"/>
        </w:rPr>
        <w:t>identitária</w:t>
      </w:r>
      <w:r w:rsidR="0099148C">
        <w:rPr>
          <w:rFonts w:ascii="Garamond" w:hAnsi="Garamond" w:cs="Times New Roman"/>
        </w:rPr>
        <w:t xml:space="preserve">. </w:t>
      </w:r>
      <w:r w:rsidRPr="00432369">
        <w:rPr>
          <w:rFonts w:ascii="Garamond" w:hAnsi="Garamond" w:cs="Times New Roman"/>
        </w:rPr>
        <w:t xml:space="preserve">Alvo constante de ambos </w:t>
      </w:r>
      <w:r w:rsidR="0099148C">
        <w:rPr>
          <w:rFonts w:ascii="Garamond" w:hAnsi="Garamond" w:cs="Times New Roman"/>
        </w:rPr>
        <w:t>os governos, um</w:t>
      </w:r>
      <w:r w:rsidR="0099148C" w:rsidRPr="00432369">
        <w:rPr>
          <w:rFonts w:ascii="Garamond" w:hAnsi="Garamond" w:cs="Times New Roman"/>
        </w:rPr>
        <w:t xml:space="preserve"> tema de contínua discussão nesse tópico é o aborto</w:t>
      </w:r>
      <w:r w:rsidR="0099148C">
        <w:rPr>
          <w:rStyle w:val="Refdenotaderodap"/>
          <w:rFonts w:ascii="Garamond" w:hAnsi="Garamond" w:cs="Times New Roman"/>
        </w:rPr>
        <w:footnoteReference w:id="10"/>
      </w:r>
      <w:r w:rsidR="0099148C">
        <w:rPr>
          <w:rFonts w:ascii="Garamond" w:hAnsi="Garamond" w:cs="Times New Roman"/>
        </w:rPr>
        <w:t xml:space="preserve">. </w:t>
      </w:r>
      <w:r w:rsidR="00B34682" w:rsidRPr="00432369">
        <w:rPr>
          <w:rFonts w:ascii="Garamond" w:hAnsi="Garamond" w:cs="Times New Roman"/>
        </w:rPr>
        <w:t>Por isso se comparou a aceitação ao aborto, entre brasileiros e poloneses.</w:t>
      </w:r>
    </w:p>
    <w:p w:rsidR="006C39C3" w:rsidRDefault="0012662F" w:rsidP="006C39C3">
      <w:pPr>
        <w:ind w:firstLine="708"/>
        <w:jc w:val="both"/>
        <w:rPr>
          <w:rFonts w:ascii="Garamond" w:hAnsi="Garamond" w:cs="Times New Roman"/>
        </w:rPr>
      </w:pPr>
      <w:r w:rsidRPr="00432369">
        <w:rPr>
          <w:rFonts w:ascii="Garamond" w:hAnsi="Garamond" w:cs="Times New Roman"/>
        </w:rPr>
        <w:t xml:space="preserve">Assim como nos índices acima mencionados, aqui também se procedeu uma normalização e um criação de um escore de 0 a 100 para apoio a líder forte e aborto. </w:t>
      </w:r>
      <w:r w:rsidR="00B34682" w:rsidRPr="00432369">
        <w:rPr>
          <w:rFonts w:ascii="Garamond" w:hAnsi="Garamond" w:cs="Times New Roman"/>
        </w:rPr>
        <w:t>Poloneses apresentaram escores médios nesses quesitos de 29.51 e 25.83, respectivamente. Já brasileiros em média se mostraram muito mais suscetíveis a esse aspecto iliberal da democracia, demonstrando escore médio de apoio à líder forte de 59.84, também se mostraram mais contrários ao aborto (escore médio 13.88)</w:t>
      </w:r>
      <w:r w:rsidR="006C39C3">
        <w:rPr>
          <w:rFonts w:ascii="Garamond" w:hAnsi="Garamond" w:cs="Times New Roman"/>
        </w:rPr>
        <w:t>.</w:t>
      </w:r>
    </w:p>
    <w:p w:rsidR="0012662F" w:rsidRPr="00432369" w:rsidRDefault="0012662F" w:rsidP="006C39C3">
      <w:pPr>
        <w:ind w:firstLine="708"/>
        <w:jc w:val="both"/>
        <w:rPr>
          <w:rFonts w:ascii="Garamond" w:hAnsi="Garamond" w:cs="Times New Roman"/>
        </w:rPr>
      </w:pPr>
      <w:r w:rsidRPr="00432369">
        <w:rPr>
          <w:rFonts w:ascii="Garamond" w:hAnsi="Garamond" w:cs="Times New Roman"/>
        </w:rPr>
        <w:t xml:space="preserve">Tendo introduzido quais são os 4 elementos que configuram a </w:t>
      </w:r>
      <w:r w:rsidR="00223035">
        <w:rPr>
          <w:rFonts w:ascii="Garamond" w:hAnsi="Garamond" w:cs="Times New Roman"/>
        </w:rPr>
        <w:t>acareação</w:t>
      </w:r>
      <w:r w:rsidRPr="00432369">
        <w:rPr>
          <w:rFonts w:ascii="Garamond" w:hAnsi="Garamond" w:cs="Times New Roman"/>
        </w:rPr>
        <w:t xml:space="preserve"> aqui proposta, é possível </w:t>
      </w:r>
      <w:r w:rsidRPr="00432369">
        <w:rPr>
          <w:rFonts w:ascii="Garamond" w:hAnsi="Garamond" w:cs="Times New Roman"/>
        </w:rPr>
        <w:lastRenderedPageBreak/>
        <w:t xml:space="preserve">comparar as amostras de poloneses e brasileiros antes da atual ascensão ao poder dos líderes populistas de direita, na </w:t>
      </w:r>
      <w:r w:rsidR="009320CC">
        <w:rPr>
          <w:rFonts w:ascii="Garamond" w:hAnsi="Garamond" w:cs="Times New Roman"/>
          <w:b/>
        </w:rPr>
        <w:t>figura</w:t>
      </w:r>
      <w:r w:rsidRPr="00432369">
        <w:rPr>
          <w:rFonts w:ascii="Garamond" w:hAnsi="Garamond" w:cs="Times New Roman"/>
          <w:b/>
        </w:rPr>
        <w:t xml:space="preserve"> 1</w:t>
      </w:r>
      <w:r w:rsidRPr="00432369">
        <w:rPr>
          <w:rFonts w:ascii="Garamond" w:hAnsi="Garamond" w:cs="Times New Roman"/>
        </w:rPr>
        <w:t>:</w:t>
      </w:r>
    </w:p>
    <w:p w:rsidR="00B079D6" w:rsidRPr="00432369" w:rsidRDefault="009320CC" w:rsidP="009320CC">
      <w:pPr>
        <w:spacing w:after="0"/>
        <w:jc w:val="center"/>
        <w:rPr>
          <w:rFonts w:ascii="Garamond" w:hAnsi="Garamond" w:cs="Times New Roman"/>
          <w:b/>
        </w:rPr>
      </w:pPr>
      <w:r>
        <w:rPr>
          <w:rFonts w:ascii="Garamond" w:hAnsi="Garamond" w:cs="Times New Roman"/>
          <w:b/>
        </w:rPr>
        <w:t>FIGURA</w:t>
      </w:r>
      <w:r w:rsidR="00B079D6" w:rsidRPr="00432369">
        <w:rPr>
          <w:rFonts w:ascii="Garamond" w:hAnsi="Garamond" w:cs="Times New Roman"/>
          <w:b/>
        </w:rPr>
        <w:t xml:space="preserve"> 1 </w:t>
      </w:r>
      <w:r w:rsidR="006C39C3">
        <w:rPr>
          <w:rFonts w:ascii="Garamond" w:hAnsi="Garamond" w:cs="Times New Roman"/>
          <w:b/>
        </w:rPr>
        <w:t xml:space="preserve">–Comparação </w:t>
      </w:r>
      <w:r>
        <w:rPr>
          <w:rFonts w:ascii="Garamond" w:hAnsi="Garamond" w:cs="Times New Roman"/>
          <w:b/>
        </w:rPr>
        <w:t>brasileiros em 2014 e p</w:t>
      </w:r>
      <w:r w:rsidR="006C39C3">
        <w:rPr>
          <w:rFonts w:ascii="Garamond" w:hAnsi="Garamond" w:cs="Times New Roman"/>
          <w:b/>
        </w:rPr>
        <w:t>oloneses</w:t>
      </w:r>
      <w:r>
        <w:rPr>
          <w:rFonts w:ascii="Garamond" w:hAnsi="Garamond" w:cs="Times New Roman"/>
          <w:b/>
        </w:rPr>
        <w:t xml:space="preserve"> em 2012 - questões selecionadas</w:t>
      </w:r>
    </w:p>
    <w:p w:rsidR="00B079D6" w:rsidRPr="00432369" w:rsidRDefault="00B079D6" w:rsidP="009320CC">
      <w:pPr>
        <w:spacing w:after="0"/>
        <w:jc w:val="center"/>
        <w:rPr>
          <w:rFonts w:ascii="Garamond" w:hAnsi="Garamond" w:cs="Times New Roman"/>
        </w:rPr>
      </w:pPr>
      <w:r w:rsidRPr="00432369">
        <w:rPr>
          <w:rFonts w:ascii="Garamond" w:hAnsi="Garamond" w:cs="Times New Roman"/>
          <w:noProof/>
          <w:lang w:eastAsia="pt-BR"/>
        </w:rPr>
        <w:drawing>
          <wp:inline distT="0" distB="0" distL="0" distR="0">
            <wp:extent cx="2849456" cy="1763486"/>
            <wp:effectExtent l="0" t="0" r="8255"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ral.png"/>
                    <pic:cNvPicPr/>
                  </pic:nvPicPr>
                  <pic:blipFill>
                    <a:blip r:embed="rId8">
                      <a:extLst>
                        <a:ext uri="{28A0092B-C50C-407E-A947-70E740481C1C}">
                          <a14:useLocalDpi xmlns:a14="http://schemas.microsoft.com/office/drawing/2010/main" val="0"/>
                        </a:ext>
                      </a:extLst>
                    </a:blip>
                    <a:stretch>
                      <a:fillRect/>
                    </a:stretch>
                  </pic:blipFill>
                  <pic:spPr>
                    <a:xfrm>
                      <a:off x="0" y="0"/>
                      <a:ext cx="2898122" cy="1793604"/>
                    </a:xfrm>
                    <a:prstGeom prst="rect">
                      <a:avLst/>
                    </a:prstGeom>
                  </pic:spPr>
                </pic:pic>
              </a:graphicData>
            </a:graphic>
          </wp:inline>
        </w:drawing>
      </w:r>
    </w:p>
    <w:p w:rsidR="00B079D6" w:rsidRPr="009320CC" w:rsidRDefault="00B079D6" w:rsidP="009320CC">
      <w:pPr>
        <w:jc w:val="right"/>
        <w:rPr>
          <w:rFonts w:ascii="Garamond" w:hAnsi="Garamond" w:cs="Times New Roman"/>
          <w:sz w:val="16"/>
          <w:szCs w:val="16"/>
        </w:rPr>
      </w:pPr>
      <w:r w:rsidRPr="009320CC">
        <w:rPr>
          <w:rFonts w:ascii="Garamond" w:hAnsi="Garamond" w:cs="Times New Roman"/>
          <w:sz w:val="16"/>
          <w:szCs w:val="16"/>
        </w:rPr>
        <w:t>Elaboração própria com base no WVS (Polônia 2012, Brasil, 2014).</w:t>
      </w:r>
    </w:p>
    <w:p w:rsidR="00EB48B7" w:rsidRDefault="006C39C3" w:rsidP="005054C9">
      <w:pPr>
        <w:jc w:val="both"/>
        <w:rPr>
          <w:rFonts w:ascii="Garamond" w:hAnsi="Garamond" w:cs="Times New Roman"/>
        </w:rPr>
      </w:pPr>
      <w:r>
        <w:rPr>
          <w:rFonts w:ascii="Garamond" w:hAnsi="Garamond" w:cs="Times New Roman"/>
        </w:rPr>
        <w:tab/>
        <w:t xml:space="preserve">É nítido que brasileiros e </w:t>
      </w:r>
      <w:r w:rsidR="00223035">
        <w:rPr>
          <w:rFonts w:ascii="Garamond" w:hAnsi="Garamond" w:cs="Times New Roman"/>
        </w:rPr>
        <w:t>poloneses</w:t>
      </w:r>
      <w:r>
        <w:rPr>
          <w:rFonts w:ascii="Garamond" w:hAnsi="Garamond" w:cs="Times New Roman"/>
        </w:rPr>
        <w:t xml:space="preserve"> diferem nas opiniões relativas às 4 </w:t>
      </w:r>
      <w:r w:rsidRPr="006C39C3">
        <w:rPr>
          <w:rFonts w:ascii="Garamond" w:hAnsi="Garamond" w:cs="Times New Roman"/>
          <w:i/>
        </w:rPr>
        <w:t>issues</w:t>
      </w:r>
      <w:r>
        <w:rPr>
          <w:rFonts w:ascii="Garamond" w:hAnsi="Garamond" w:cs="Times New Roman"/>
        </w:rPr>
        <w:t xml:space="preserve"> aqui selecionadas. </w:t>
      </w:r>
      <w:r w:rsidR="002B6BF7">
        <w:rPr>
          <w:rFonts w:ascii="Garamond" w:hAnsi="Garamond" w:cs="Times New Roman"/>
        </w:rPr>
        <w:t xml:space="preserve"> Uma vez que não somente as médias, representadas pelo ‘x’ na imagem, bem como a distribuição é claramente diferente entre os respondentes das duas nações. </w:t>
      </w:r>
      <w:r>
        <w:rPr>
          <w:rFonts w:ascii="Garamond" w:hAnsi="Garamond" w:cs="Times New Roman"/>
        </w:rPr>
        <w:t xml:space="preserve">Os </w:t>
      </w:r>
      <w:r w:rsidR="00223035">
        <w:rPr>
          <w:rFonts w:ascii="Garamond" w:hAnsi="Garamond" w:cs="Times New Roman"/>
        </w:rPr>
        <w:t>brasileiros</w:t>
      </w:r>
      <w:r>
        <w:rPr>
          <w:rFonts w:ascii="Garamond" w:hAnsi="Garamond" w:cs="Times New Roman"/>
        </w:rPr>
        <w:t xml:space="preserve"> eram claramente mais anti-aborto</w:t>
      </w:r>
      <w:r w:rsidR="00223035">
        <w:rPr>
          <w:rFonts w:ascii="Garamond" w:hAnsi="Garamond" w:cs="Times New Roman"/>
        </w:rPr>
        <w:t xml:space="preserve"> e</w:t>
      </w:r>
      <w:r>
        <w:rPr>
          <w:rFonts w:ascii="Garamond" w:hAnsi="Garamond" w:cs="Times New Roman"/>
        </w:rPr>
        <w:t xml:space="preserve"> </w:t>
      </w:r>
      <w:r w:rsidR="00223035">
        <w:rPr>
          <w:rFonts w:ascii="Garamond" w:hAnsi="Garamond" w:cs="Times New Roman"/>
        </w:rPr>
        <w:t>mais</w:t>
      </w:r>
      <w:r>
        <w:rPr>
          <w:rFonts w:ascii="Garamond" w:hAnsi="Garamond" w:cs="Times New Roman"/>
        </w:rPr>
        <w:t xml:space="preserve"> favoráveis a presença de um líder forte</w:t>
      </w:r>
      <w:r w:rsidR="00223035">
        <w:rPr>
          <w:rFonts w:ascii="Garamond" w:hAnsi="Garamond" w:cs="Times New Roman"/>
        </w:rPr>
        <w:t xml:space="preserve"> do que poloneses</w:t>
      </w:r>
      <w:r>
        <w:rPr>
          <w:rFonts w:ascii="Garamond" w:hAnsi="Garamond" w:cs="Times New Roman"/>
        </w:rPr>
        <w:t>. Por outro lado, poloneses tinham posição econômica mais à direita e menor desconfiança</w:t>
      </w:r>
      <w:r w:rsidR="002B6BF7">
        <w:rPr>
          <w:rFonts w:ascii="Garamond" w:hAnsi="Garamond" w:cs="Times New Roman"/>
        </w:rPr>
        <w:t xml:space="preserve"> institucional</w:t>
      </w:r>
      <w:r>
        <w:rPr>
          <w:rFonts w:ascii="Garamond" w:hAnsi="Garamond" w:cs="Times New Roman"/>
        </w:rPr>
        <w:t>.</w:t>
      </w:r>
      <w:r w:rsidR="002B6BF7">
        <w:rPr>
          <w:rFonts w:ascii="Garamond" w:hAnsi="Garamond" w:cs="Times New Roman"/>
        </w:rPr>
        <w:t xml:space="preserve"> </w:t>
      </w:r>
    </w:p>
    <w:p w:rsidR="006C39C3" w:rsidRDefault="002B6BF7" w:rsidP="00EB48B7">
      <w:pPr>
        <w:ind w:firstLine="708"/>
        <w:jc w:val="both"/>
        <w:rPr>
          <w:rFonts w:ascii="Garamond" w:hAnsi="Garamond" w:cs="Times New Roman"/>
        </w:rPr>
      </w:pPr>
      <w:r>
        <w:rPr>
          <w:rFonts w:ascii="Garamond" w:hAnsi="Garamond" w:cs="Times New Roman"/>
        </w:rPr>
        <w:t xml:space="preserve">Uma </w:t>
      </w:r>
      <w:r w:rsidR="00EB48B7">
        <w:rPr>
          <w:rFonts w:ascii="Garamond" w:hAnsi="Garamond" w:cs="Times New Roman"/>
        </w:rPr>
        <w:t>estratégia</w:t>
      </w:r>
      <w:r>
        <w:rPr>
          <w:rFonts w:ascii="Garamond" w:hAnsi="Garamond" w:cs="Times New Roman"/>
        </w:rPr>
        <w:t xml:space="preserve"> interessante talvez possa ser feita acrescendo uma comparação com </w:t>
      </w:r>
      <w:r w:rsidR="00EB48B7">
        <w:rPr>
          <w:rFonts w:ascii="Garamond" w:hAnsi="Garamond" w:cs="Times New Roman"/>
        </w:rPr>
        <w:t xml:space="preserve">Uruguai, país de democracia </w:t>
      </w:r>
      <w:r w:rsidR="00892F2B">
        <w:rPr>
          <w:rFonts w:ascii="Garamond" w:hAnsi="Garamond" w:cs="Times New Roman"/>
        </w:rPr>
        <w:t>“</w:t>
      </w:r>
      <w:r w:rsidR="00EB48B7">
        <w:rPr>
          <w:rFonts w:ascii="Garamond" w:hAnsi="Garamond" w:cs="Times New Roman"/>
        </w:rPr>
        <w:t>recente</w:t>
      </w:r>
      <w:r w:rsidR="00892F2B">
        <w:rPr>
          <w:rFonts w:ascii="Garamond" w:hAnsi="Garamond" w:cs="Times New Roman"/>
        </w:rPr>
        <w:t>”</w:t>
      </w:r>
      <w:r w:rsidR="00EB48B7">
        <w:rPr>
          <w:rFonts w:ascii="Garamond" w:hAnsi="Garamond" w:cs="Times New Roman"/>
        </w:rPr>
        <w:t xml:space="preserve"> sem líder populista de direita. O</w:t>
      </w:r>
      <w:r>
        <w:rPr>
          <w:rFonts w:ascii="Garamond" w:hAnsi="Garamond" w:cs="Times New Roman"/>
        </w:rPr>
        <w:t>s resultados</w:t>
      </w:r>
      <w:r w:rsidR="00EB48B7">
        <w:rPr>
          <w:rFonts w:ascii="Garamond" w:hAnsi="Garamond" w:cs="Times New Roman"/>
        </w:rPr>
        <w:t xml:space="preserve"> completos</w:t>
      </w:r>
      <w:r>
        <w:rPr>
          <w:rFonts w:ascii="Garamond" w:hAnsi="Garamond" w:cs="Times New Roman"/>
        </w:rPr>
        <w:t xml:space="preserve"> da análise constam no apêndice online</w:t>
      </w:r>
      <w:r w:rsidR="00EB48B7">
        <w:rPr>
          <w:rStyle w:val="Refdenotaderodap"/>
          <w:rFonts w:ascii="Garamond" w:hAnsi="Garamond" w:cs="Times New Roman"/>
        </w:rPr>
        <w:footnoteReference w:id="11"/>
      </w:r>
      <w:r w:rsidR="00EB48B7">
        <w:rPr>
          <w:rFonts w:ascii="Garamond" w:hAnsi="Garamond" w:cs="Times New Roman"/>
        </w:rPr>
        <w:t xml:space="preserve"> e </w:t>
      </w:r>
      <w:r w:rsidR="00CA2501">
        <w:rPr>
          <w:rFonts w:ascii="Garamond" w:hAnsi="Garamond" w:cs="Times New Roman"/>
        </w:rPr>
        <w:t>apontam</w:t>
      </w:r>
      <w:r w:rsidR="00EB48B7">
        <w:rPr>
          <w:rFonts w:ascii="Garamond" w:hAnsi="Garamond" w:cs="Times New Roman"/>
        </w:rPr>
        <w:t xml:space="preserve"> que tanto brasileiros e poloneses tendem a ter maior desconfiança institucional e </w:t>
      </w:r>
      <w:r w:rsidR="00545B0A">
        <w:rPr>
          <w:rFonts w:ascii="Garamond" w:hAnsi="Garamond" w:cs="Times New Roman"/>
        </w:rPr>
        <w:t xml:space="preserve">maior reprovação ao </w:t>
      </w:r>
      <w:r w:rsidR="00EB48B7">
        <w:rPr>
          <w:rFonts w:ascii="Garamond" w:hAnsi="Garamond" w:cs="Times New Roman"/>
        </w:rPr>
        <w:t>aborto</w:t>
      </w:r>
      <w:r w:rsidR="00545B0A">
        <w:rPr>
          <w:rFonts w:ascii="Garamond" w:hAnsi="Garamond" w:cs="Times New Roman"/>
        </w:rPr>
        <w:t xml:space="preserve"> do</w:t>
      </w:r>
      <w:r w:rsidR="00EB48B7">
        <w:rPr>
          <w:rFonts w:ascii="Garamond" w:hAnsi="Garamond" w:cs="Times New Roman"/>
        </w:rPr>
        <w:t xml:space="preserve"> que uruguaios. </w:t>
      </w:r>
    </w:p>
    <w:p w:rsidR="00B079D6" w:rsidRDefault="00CF5452" w:rsidP="006C39C3">
      <w:pPr>
        <w:ind w:firstLine="708"/>
        <w:jc w:val="both"/>
        <w:rPr>
          <w:rFonts w:ascii="Garamond" w:hAnsi="Garamond" w:cs="Times New Roman"/>
        </w:rPr>
      </w:pPr>
      <w:r w:rsidRPr="00432369">
        <w:rPr>
          <w:rFonts w:ascii="Garamond" w:hAnsi="Garamond" w:cs="Times New Roman"/>
        </w:rPr>
        <w:t>As diferenças são estatisticamente significativas em todos os casos</w:t>
      </w:r>
      <w:r w:rsidR="00EE65AD" w:rsidRPr="00432369">
        <w:rPr>
          <w:rStyle w:val="Refdenotaderodap"/>
          <w:rFonts w:ascii="Garamond" w:hAnsi="Garamond" w:cs="Times New Roman"/>
        </w:rPr>
        <w:footnoteReference w:id="12"/>
      </w:r>
      <w:r w:rsidRPr="00432369">
        <w:rPr>
          <w:rFonts w:ascii="Garamond" w:hAnsi="Garamond" w:cs="Times New Roman"/>
        </w:rPr>
        <w:t xml:space="preserve">. </w:t>
      </w:r>
      <w:r w:rsidR="00892F2B">
        <w:rPr>
          <w:rFonts w:ascii="Garamond" w:hAnsi="Garamond" w:cs="Times New Roman"/>
        </w:rPr>
        <w:t xml:space="preserve"> </w:t>
      </w:r>
      <w:r w:rsidR="00B34682" w:rsidRPr="00432369">
        <w:rPr>
          <w:rFonts w:ascii="Garamond" w:hAnsi="Garamond" w:cs="Times New Roman"/>
        </w:rPr>
        <w:t xml:space="preserve">A </w:t>
      </w:r>
      <w:r w:rsidR="009320CC">
        <w:rPr>
          <w:rFonts w:ascii="Garamond" w:hAnsi="Garamond" w:cs="Times New Roman"/>
          <w:b/>
        </w:rPr>
        <w:t>figura</w:t>
      </w:r>
      <w:r w:rsidR="00B34682" w:rsidRPr="009320CC">
        <w:rPr>
          <w:rFonts w:ascii="Garamond" w:hAnsi="Garamond" w:cs="Times New Roman"/>
          <w:b/>
        </w:rPr>
        <w:t xml:space="preserve"> 2</w:t>
      </w:r>
      <w:r w:rsidR="00B34682" w:rsidRPr="00432369">
        <w:rPr>
          <w:rFonts w:ascii="Garamond" w:hAnsi="Garamond" w:cs="Times New Roman"/>
        </w:rPr>
        <w:t xml:space="preserve"> procede</w:t>
      </w:r>
      <w:r w:rsidR="00B079D6" w:rsidRPr="00432369">
        <w:rPr>
          <w:rFonts w:ascii="Garamond" w:hAnsi="Garamond" w:cs="Times New Roman"/>
        </w:rPr>
        <w:t xml:space="preserve"> a com</w:t>
      </w:r>
      <w:r w:rsidR="00B34682" w:rsidRPr="00432369">
        <w:rPr>
          <w:rFonts w:ascii="Garamond" w:hAnsi="Garamond" w:cs="Times New Roman"/>
        </w:rPr>
        <w:t>paração de outra forma ao apontar</w:t>
      </w:r>
      <w:r w:rsidR="00B079D6" w:rsidRPr="00432369">
        <w:rPr>
          <w:rFonts w:ascii="Garamond" w:hAnsi="Garamond" w:cs="Times New Roman"/>
        </w:rPr>
        <w:t xml:space="preserve"> qual grau de importância brasileiros e </w:t>
      </w:r>
      <w:r w:rsidR="00EB48B7" w:rsidRPr="00432369">
        <w:rPr>
          <w:rFonts w:ascii="Garamond" w:hAnsi="Garamond" w:cs="Times New Roman"/>
        </w:rPr>
        <w:t>poloneses</w:t>
      </w:r>
      <w:r w:rsidR="009320CC">
        <w:rPr>
          <w:rFonts w:ascii="Garamond" w:hAnsi="Garamond" w:cs="Times New Roman"/>
        </w:rPr>
        <w:t xml:space="preserve"> davam as 4 questões.</w:t>
      </w:r>
    </w:p>
    <w:p w:rsidR="009320CC" w:rsidRPr="00432369" w:rsidRDefault="009320CC" w:rsidP="009320CC">
      <w:pPr>
        <w:ind w:firstLine="708"/>
        <w:jc w:val="both"/>
        <w:rPr>
          <w:rFonts w:ascii="Garamond" w:hAnsi="Garamond" w:cs="Times New Roman"/>
        </w:rPr>
      </w:pPr>
      <w:r w:rsidRPr="00432369">
        <w:rPr>
          <w:rFonts w:ascii="Garamond" w:hAnsi="Garamond" w:cs="Times New Roman"/>
        </w:rPr>
        <w:t>Levando em</w:t>
      </w:r>
      <w:r>
        <w:rPr>
          <w:rFonts w:ascii="Garamond" w:hAnsi="Garamond" w:cs="Times New Roman"/>
        </w:rPr>
        <w:t xml:space="preserve"> consideração os quatro itens, percebe</w:t>
      </w:r>
      <w:r w:rsidRPr="00432369">
        <w:rPr>
          <w:rFonts w:ascii="Garamond" w:hAnsi="Garamond" w:cs="Times New Roman"/>
        </w:rPr>
        <w:t>-</w:t>
      </w:r>
      <w:r>
        <w:rPr>
          <w:rFonts w:ascii="Garamond" w:hAnsi="Garamond" w:cs="Times New Roman"/>
        </w:rPr>
        <w:t>s</w:t>
      </w:r>
      <w:r w:rsidRPr="00432369">
        <w:rPr>
          <w:rFonts w:ascii="Garamond" w:hAnsi="Garamond" w:cs="Times New Roman"/>
        </w:rPr>
        <w:t xml:space="preserve">e que a importância dada no público polonês </w:t>
      </w:r>
      <w:r>
        <w:rPr>
          <w:rFonts w:ascii="Garamond" w:hAnsi="Garamond" w:cs="Times New Roman"/>
        </w:rPr>
        <w:t xml:space="preserve">era maior na dimensão econômica, já entre os brasileiros, a dimensão do líder forte se destacava. A desconfiança democrática por outro lado, denota </w:t>
      </w:r>
      <w:r>
        <w:rPr>
          <w:rFonts w:ascii="Garamond" w:hAnsi="Garamond" w:cs="Times New Roman"/>
        </w:rPr>
        <w:t xml:space="preserve">uma importância similar no que concerne ao pacote associado ao crescimento da nova direita. </w:t>
      </w:r>
    </w:p>
    <w:p w:rsidR="009320CC" w:rsidRPr="009320CC" w:rsidRDefault="009320CC" w:rsidP="009320CC">
      <w:pPr>
        <w:spacing w:after="0"/>
        <w:ind w:firstLine="708"/>
        <w:jc w:val="both"/>
        <w:rPr>
          <w:rFonts w:ascii="Garamond" w:hAnsi="Garamond" w:cs="Times New Roman"/>
          <w:b/>
        </w:rPr>
      </w:pPr>
      <w:r>
        <w:rPr>
          <w:rFonts w:ascii="Garamond" w:hAnsi="Garamond" w:cs="Times New Roman"/>
          <w:b/>
        </w:rPr>
        <w:t xml:space="preserve">FIGURA </w:t>
      </w:r>
      <w:r w:rsidRPr="009320CC">
        <w:rPr>
          <w:rFonts w:ascii="Garamond" w:hAnsi="Garamond" w:cs="Times New Roman"/>
          <w:b/>
        </w:rPr>
        <w:t>2 – Comparação brasileiros em 2014 e poloneses em 2012 – ordem de importância</w:t>
      </w:r>
    </w:p>
    <w:p w:rsidR="00B079D6" w:rsidRDefault="00B34682" w:rsidP="00EF704C">
      <w:pPr>
        <w:spacing w:after="0"/>
        <w:jc w:val="both"/>
        <w:rPr>
          <w:rFonts w:ascii="Garamond" w:hAnsi="Garamond" w:cs="Times New Roman"/>
        </w:rPr>
      </w:pPr>
      <w:r w:rsidRPr="00432369">
        <w:rPr>
          <w:rFonts w:ascii="Garamond" w:hAnsi="Garamond" w:cs="Times New Roman"/>
          <w:noProof/>
          <w:lang w:eastAsia="pt-BR"/>
        </w:rPr>
        <w:drawing>
          <wp:inline distT="0" distB="0" distL="0" distR="0">
            <wp:extent cx="2872161" cy="1033154"/>
            <wp:effectExtent l="0" t="0" r="444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n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1957" cy="1036678"/>
                    </a:xfrm>
                    <a:prstGeom prst="rect">
                      <a:avLst/>
                    </a:prstGeom>
                  </pic:spPr>
                </pic:pic>
              </a:graphicData>
            </a:graphic>
          </wp:inline>
        </w:drawing>
      </w:r>
    </w:p>
    <w:p w:rsidR="00EF704C" w:rsidRPr="00EF704C" w:rsidRDefault="00EF704C" w:rsidP="00EF704C">
      <w:pPr>
        <w:jc w:val="right"/>
        <w:rPr>
          <w:rFonts w:ascii="Garamond" w:hAnsi="Garamond" w:cs="Times New Roman"/>
          <w:sz w:val="16"/>
          <w:szCs w:val="16"/>
        </w:rPr>
      </w:pPr>
      <w:r w:rsidRPr="00EF704C">
        <w:rPr>
          <w:rFonts w:ascii="Garamond" w:hAnsi="Garamond" w:cs="Times New Roman"/>
          <w:sz w:val="16"/>
          <w:szCs w:val="16"/>
        </w:rPr>
        <w:t>Elaboração própria com base nos dados do WVS</w:t>
      </w:r>
    </w:p>
    <w:p w:rsidR="00FA10E5" w:rsidRDefault="00892F2B" w:rsidP="00FA10E5">
      <w:pPr>
        <w:ind w:firstLine="708"/>
        <w:jc w:val="both"/>
        <w:rPr>
          <w:rFonts w:ascii="Garamond" w:hAnsi="Garamond" w:cs="Times New Roman"/>
        </w:rPr>
      </w:pPr>
      <w:r>
        <w:rPr>
          <w:rFonts w:ascii="Garamond" w:hAnsi="Garamond" w:cs="Times New Roman"/>
        </w:rPr>
        <w:t>Conclui-se apontando que s</w:t>
      </w:r>
      <w:r w:rsidR="006C39C3">
        <w:rPr>
          <w:rFonts w:ascii="Garamond" w:hAnsi="Garamond" w:cs="Times New Roman"/>
        </w:rPr>
        <w:t>ão necessárias m</w:t>
      </w:r>
      <w:r w:rsidR="007701CC" w:rsidRPr="00432369">
        <w:rPr>
          <w:rFonts w:ascii="Garamond" w:hAnsi="Garamond" w:cs="Times New Roman"/>
        </w:rPr>
        <w:t>ais pesquisas</w:t>
      </w:r>
      <w:r w:rsidR="006C39C3">
        <w:rPr>
          <w:rFonts w:ascii="Garamond" w:hAnsi="Garamond" w:cs="Times New Roman"/>
        </w:rPr>
        <w:t>, o acréscimo de</w:t>
      </w:r>
      <w:r w:rsidR="007701CC" w:rsidRPr="00432369">
        <w:rPr>
          <w:rFonts w:ascii="Garamond" w:hAnsi="Garamond" w:cs="Times New Roman"/>
        </w:rPr>
        <w:t xml:space="preserve"> outras questões,</w:t>
      </w:r>
      <w:r w:rsidR="00EF704C">
        <w:rPr>
          <w:rFonts w:ascii="Garamond" w:hAnsi="Garamond" w:cs="Times New Roman"/>
        </w:rPr>
        <w:t xml:space="preserve"> bem como</w:t>
      </w:r>
      <w:r w:rsidR="00FA10E5">
        <w:rPr>
          <w:rFonts w:ascii="Garamond" w:hAnsi="Garamond" w:cs="Times New Roman"/>
        </w:rPr>
        <w:t xml:space="preserve"> a verificação do papel da</w:t>
      </w:r>
      <w:r w:rsidR="007701CC" w:rsidRPr="00432369">
        <w:rPr>
          <w:rFonts w:ascii="Garamond" w:hAnsi="Garamond" w:cs="Times New Roman"/>
        </w:rPr>
        <w:t xml:space="preserve"> crise </w:t>
      </w:r>
      <w:r w:rsidR="00EF704C">
        <w:rPr>
          <w:rFonts w:ascii="Garamond" w:hAnsi="Garamond" w:cs="Times New Roman"/>
        </w:rPr>
        <w:t>econômica</w:t>
      </w:r>
      <w:r w:rsidR="00FA10E5">
        <w:rPr>
          <w:rFonts w:ascii="Garamond" w:hAnsi="Garamond" w:cs="Times New Roman"/>
        </w:rPr>
        <w:t xml:space="preserve"> para ambos os países</w:t>
      </w:r>
      <w:r w:rsidR="00EF704C">
        <w:rPr>
          <w:rFonts w:ascii="Garamond" w:hAnsi="Garamond" w:cs="Times New Roman"/>
        </w:rPr>
        <w:t>, de modo a ampliar</w:t>
      </w:r>
      <w:r w:rsidR="00FA10E5">
        <w:rPr>
          <w:rFonts w:ascii="Garamond" w:hAnsi="Garamond" w:cs="Times New Roman"/>
        </w:rPr>
        <w:t xml:space="preserve"> o espectro dessa análise.</w:t>
      </w:r>
      <w:r w:rsidR="00223035" w:rsidRPr="00223035">
        <w:rPr>
          <w:rFonts w:ascii="Garamond" w:hAnsi="Garamond" w:cs="Times New Roman"/>
        </w:rPr>
        <w:t xml:space="preserve"> </w:t>
      </w:r>
      <w:r w:rsidR="00223035">
        <w:rPr>
          <w:rFonts w:ascii="Garamond" w:hAnsi="Garamond" w:cs="Times New Roman"/>
        </w:rPr>
        <w:t>A P</w:t>
      </w:r>
      <w:r w:rsidR="00223035" w:rsidRPr="00432369">
        <w:rPr>
          <w:rFonts w:ascii="Garamond" w:hAnsi="Garamond" w:cs="Times New Roman"/>
        </w:rPr>
        <w:t>olônia</w:t>
      </w:r>
      <w:r w:rsidR="00223035">
        <w:rPr>
          <w:rFonts w:ascii="Garamond" w:hAnsi="Garamond" w:cs="Times New Roman"/>
        </w:rPr>
        <w:t xml:space="preserve">, como ressaltado por </w:t>
      </w:r>
      <w:proofErr w:type="spellStart"/>
      <w:r w:rsidR="00223035" w:rsidRPr="00FA10E5">
        <w:rPr>
          <w:rFonts w:ascii="Garamond" w:hAnsi="Garamond"/>
          <w:sz w:val="24"/>
          <w:szCs w:val="24"/>
        </w:rPr>
        <w:t>Pietrzyk</w:t>
      </w:r>
      <w:proofErr w:type="spellEnd"/>
      <w:r w:rsidR="00223035" w:rsidRPr="00FA10E5">
        <w:rPr>
          <w:rFonts w:ascii="Garamond" w:hAnsi="Garamond"/>
          <w:sz w:val="24"/>
          <w:szCs w:val="24"/>
        </w:rPr>
        <w:t>-Reeves</w:t>
      </w:r>
      <w:r w:rsidR="00223035">
        <w:rPr>
          <w:rFonts w:ascii="Garamond" w:hAnsi="Garamond"/>
          <w:sz w:val="24"/>
          <w:szCs w:val="24"/>
        </w:rPr>
        <w:t xml:space="preserve"> </w:t>
      </w:r>
      <w:r w:rsidR="00223035" w:rsidRPr="00FA10E5">
        <w:rPr>
          <w:rFonts w:ascii="Garamond" w:hAnsi="Garamond"/>
          <w:sz w:val="24"/>
          <w:szCs w:val="24"/>
        </w:rPr>
        <w:t>(2016)</w:t>
      </w:r>
      <w:r w:rsidR="00223035">
        <w:rPr>
          <w:rFonts w:ascii="Garamond" w:hAnsi="Garamond" w:cs="Times New Roman"/>
        </w:rPr>
        <w:t>, carece de uma sociedade civil organizada</w:t>
      </w:r>
      <w:r w:rsidR="00CA2501">
        <w:rPr>
          <w:rFonts w:ascii="Garamond" w:hAnsi="Garamond" w:cs="Times New Roman"/>
        </w:rPr>
        <w:t xml:space="preserve"> e numerosa</w:t>
      </w:r>
      <w:r w:rsidR="00223035">
        <w:rPr>
          <w:rFonts w:ascii="Garamond" w:hAnsi="Garamond" w:cs="Times New Roman"/>
        </w:rPr>
        <w:t>, um aspecto que talvez mereça maior investigação.</w:t>
      </w:r>
    </w:p>
    <w:p w:rsidR="007701CC" w:rsidRPr="00432369" w:rsidRDefault="00FA10E5" w:rsidP="00FA10E5">
      <w:pPr>
        <w:ind w:firstLine="708"/>
        <w:jc w:val="both"/>
        <w:rPr>
          <w:rFonts w:ascii="Garamond" w:hAnsi="Garamond"/>
        </w:rPr>
      </w:pPr>
      <w:r>
        <w:rPr>
          <w:rFonts w:ascii="Garamond" w:hAnsi="Garamond" w:cs="Times New Roman"/>
        </w:rPr>
        <w:t>Brasil e Polônia vem de processos de democratização</w:t>
      </w:r>
      <w:r w:rsidR="00223035">
        <w:rPr>
          <w:rFonts w:ascii="Garamond" w:hAnsi="Garamond" w:cs="Times New Roman"/>
        </w:rPr>
        <w:t xml:space="preserve"> relativamente</w:t>
      </w:r>
      <w:r>
        <w:rPr>
          <w:rFonts w:ascii="Garamond" w:hAnsi="Garamond" w:cs="Times New Roman"/>
        </w:rPr>
        <w:t xml:space="preserve"> recentes e tortuosos</w:t>
      </w:r>
      <w:r w:rsidR="00EF704C">
        <w:rPr>
          <w:rFonts w:ascii="Garamond" w:hAnsi="Garamond" w:cs="Times New Roman"/>
        </w:rPr>
        <w:t>,</w:t>
      </w:r>
      <w:r>
        <w:rPr>
          <w:rFonts w:ascii="Garamond" w:hAnsi="Garamond" w:cs="Times New Roman"/>
        </w:rPr>
        <w:t xml:space="preserve"> seus governos vem implementando uma tentativa de desconsolidar o regime “por dentro”</w:t>
      </w:r>
      <w:r w:rsidR="00892F2B">
        <w:rPr>
          <w:rFonts w:ascii="Garamond" w:hAnsi="Garamond" w:cs="Times New Roman"/>
        </w:rPr>
        <w:t xml:space="preserve">. </w:t>
      </w:r>
      <w:r w:rsidR="00223035">
        <w:rPr>
          <w:rFonts w:ascii="Garamond" w:hAnsi="Garamond" w:cs="Times New Roman"/>
        </w:rPr>
        <w:t>Uma melhor investigação se dê</w:t>
      </w:r>
      <w:r w:rsidR="002B6BF7">
        <w:rPr>
          <w:rFonts w:ascii="Garamond" w:hAnsi="Garamond"/>
        </w:rPr>
        <w:t xml:space="preserve"> talvez ampliando o escopo comparativo </w:t>
      </w:r>
      <w:r w:rsidR="00892F2B">
        <w:rPr>
          <w:rFonts w:ascii="Garamond" w:hAnsi="Garamond"/>
        </w:rPr>
        <w:t xml:space="preserve">acrescendo mais países </w:t>
      </w:r>
      <w:r w:rsidR="00223035">
        <w:rPr>
          <w:rFonts w:ascii="Garamond" w:hAnsi="Garamond"/>
        </w:rPr>
        <w:t>a</w:t>
      </w:r>
      <w:r w:rsidR="00892F2B">
        <w:rPr>
          <w:rFonts w:ascii="Garamond" w:hAnsi="Garamond"/>
        </w:rPr>
        <w:t xml:space="preserve"> análises dessa natureza. Por exemplo, constatamos que uruguaios não eram tão desconfiados das instituições quanto brasileiros e poloneses, nem tão afeitos a valores tradicionais.</w:t>
      </w:r>
      <w:r w:rsidR="002B6BF7">
        <w:rPr>
          <w:rFonts w:ascii="Garamond" w:hAnsi="Garamond"/>
        </w:rPr>
        <w:t xml:space="preserve"> </w:t>
      </w:r>
      <w:r w:rsidR="00892F2B">
        <w:rPr>
          <w:rFonts w:ascii="Garamond" w:hAnsi="Garamond"/>
        </w:rPr>
        <w:t>Nesse sentido, é</w:t>
      </w:r>
      <w:r>
        <w:rPr>
          <w:rFonts w:ascii="Garamond" w:hAnsi="Garamond"/>
        </w:rPr>
        <w:t xml:space="preserve"> possível </w:t>
      </w:r>
      <w:r w:rsidR="009320CC">
        <w:rPr>
          <w:rFonts w:ascii="Garamond" w:hAnsi="Garamond"/>
        </w:rPr>
        <w:t>vislumbrar</w:t>
      </w:r>
      <w:r>
        <w:rPr>
          <w:rFonts w:ascii="Garamond" w:hAnsi="Garamond"/>
        </w:rPr>
        <w:t xml:space="preserve"> que essa breve pesquisa comparativa possa servir de incentivo para empreitadas mais amplas nessa direção.</w:t>
      </w:r>
    </w:p>
    <w:p w:rsidR="000707E4" w:rsidRDefault="00B01F25" w:rsidP="005054C9">
      <w:pPr>
        <w:jc w:val="both"/>
        <w:rPr>
          <w:rFonts w:ascii="Garamond" w:hAnsi="Garamond" w:cs="Times New Roman"/>
          <w:b/>
          <w:i/>
          <w:sz w:val="18"/>
          <w:szCs w:val="18"/>
        </w:rPr>
      </w:pPr>
      <w:r w:rsidRPr="00B01F25">
        <w:rPr>
          <w:rFonts w:ascii="Garamond" w:hAnsi="Garamond" w:cs="Times New Roman"/>
          <w:b/>
          <w:i/>
          <w:sz w:val="18"/>
          <w:szCs w:val="18"/>
        </w:rPr>
        <w:t>O Apêndice o</w:t>
      </w:r>
      <w:r w:rsidR="00984296">
        <w:rPr>
          <w:rFonts w:ascii="Garamond" w:hAnsi="Garamond" w:cs="Times New Roman"/>
          <w:b/>
          <w:i/>
          <w:sz w:val="18"/>
          <w:szCs w:val="18"/>
        </w:rPr>
        <w:t>nline</w:t>
      </w:r>
      <w:r w:rsidRPr="00B01F25">
        <w:rPr>
          <w:rFonts w:ascii="Garamond" w:hAnsi="Garamond" w:cs="Times New Roman"/>
          <w:b/>
          <w:i/>
          <w:sz w:val="18"/>
          <w:szCs w:val="18"/>
        </w:rPr>
        <w:t xml:space="preserve"> consta disponível em: </w:t>
      </w:r>
      <w:hyperlink r:id="rId10" w:history="1">
        <w:r w:rsidR="000707E4" w:rsidRPr="00B739B1">
          <w:rPr>
            <w:rStyle w:val="Hyperlink"/>
            <w:rFonts w:ascii="Garamond" w:hAnsi="Garamond" w:cs="Times New Roman"/>
            <w:b/>
            <w:i/>
            <w:sz w:val="18"/>
            <w:szCs w:val="18"/>
          </w:rPr>
          <w:t>https://github.com/gregorioCPcG/Antes-da-extrema-direita-Uma-compara-o-entre-poloneses-e-brasileiros/blob/main/Ap%C3%AAndice%20Online.docx</w:t>
        </w:r>
      </w:hyperlink>
    </w:p>
    <w:p w:rsidR="000707E4" w:rsidRDefault="000707E4" w:rsidP="005054C9">
      <w:pPr>
        <w:jc w:val="both"/>
        <w:rPr>
          <w:rFonts w:ascii="Garamond" w:hAnsi="Garamond" w:cs="Times New Roman"/>
          <w:b/>
          <w:i/>
          <w:sz w:val="18"/>
          <w:szCs w:val="18"/>
        </w:rPr>
      </w:pPr>
    </w:p>
    <w:p w:rsidR="0013620C" w:rsidRPr="003E471F" w:rsidRDefault="00B01F25" w:rsidP="005054C9">
      <w:pPr>
        <w:jc w:val="both"/>
        <w:rPr>
          <w:rFonts w:ascii="Garamond" w:hAnsi="Garamond" w:cs="Times New Roman"/>
          <w:sz w:val="24"/>
          <w:szCs w:val="24"/>
          <w:lang w:val="en-US"/>
        </w:rPr>
      </w:pPr>
      <w:r w:rsidRPr="003E471F">
        <w:rPr>
          <w:rFonts w:ascii="Garamond" w:hAnsi="Garamond" w:cs="Times New Roman"/>
          <w:sz w:val="24"/>
          <w:szCs w:val="24"/>
          <w:lang w:val="en-US"/>
        </w:rPr>
        <w:t>REFERÊ</w:t>
      </w:r>
      <w:r w:rsidR="00F13CBF" w:rsidRPr="003E471F">
        <w:rPr>
          <w:rFonts w:ascii="Garamond" w:hAnsi="Garamond" w:cs="Times New Roman"/>
          <w:sz w:val="24"/>
          <w:szCs w:val="24"/>
          <w:lang w:val="en-US"/>
        </w:rPr>
        <w:t>NCIAS</w:t>
      </w:r>
    </w:p>
    <w:p w:rsidR="00FC54F4" w:rsidRPr="00432369" w:rsidRDefault="00FC54F4" w:rsidP="00FC5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Style w:val="fontstyle01"/>
          <w:rFonts w:ascii="Garamond" w:eastAsia="Times New Roman" w:hAnsi="Garamond" w:cs="Times New Roman"/>
          <w:bCs/>
          <w:sz w:val="20"/>
          <w:szCs w:val="20"/>
          <w:lang w:eastAsia="pt-BR"/>
        </w:rPr>
      </w:pPr>
      <w:r w:rsidRPr="00432369">
        <w:rPr>
          <w:rFonts w:ascii="Garamond" w:eastAsia="Times New Roman" w:hAnsi="Garamond" w:cs="Times New Roman"/>
          <w:sz w:val="20"/>
          <w:szCs w:val="20"/>
          <w:lang w:val="en-US" w:eastAsia="pt-BR"/>
        </w:rPr>
        <w:t>ALBERTUS, M.</w:t>
      </w:r>
      <w:proofErr w:type="gramStart"/>
      <w:r w:rsidRPr="00432369">
        <w:rPr>
          <w:rFonts w:ascii="Garamond" w:eastAsia="Times New Roman" w:hAnsi="Garamond" w:cs="Times New Roman"/>
          <w:sz w:val="20"/>
          <w:szCs w:val="20"/>
          <w:lang w:val="en-US" w:eastAsia="pt-BR"/>
        </w:rPr>
        <w:t>;</w:t>
      </w:r>
      <w:proofErr w:type="gramEnd"/>
      <w:r w:rsidRPr="00432369">
        <w:rPr>
          <w:rFonts w:ascii="Garamond" w:eastAsia="Times New Roman" w:hAnsi="Garamond" w:cs="Times New Roman"/>
          <w:sz w:val="20"/>
          <w:szCs w:val="20"/>
          <w:lang w:val="en-US" w:eastAsia="pt-BR"/>
        </w:rPr>
        <w:t xml:space="preserve"> </w:t>
      </w:r>
      <w:r w:rsidRPr="00432369">
        <w:rPr>
          <w:rFonts w:ascii="Garamond" w:eastAsia="Times New Roman" w:hAnsi="Garamond" w:cs="Times New Roman"/>
          <w:bCs/>
          <w:sz w:val="20"/>
          <w:szCs w:val="20"/>
          <w:lang w:val="en-US" w:eastAsia="pt-BR"/>
        </w:rPr>
        <w:t>GROSSMAN, G</w:t>
      </w:r>
      <w:r w:rsidRPr="00432369">
        <w:rPr>
          <w:rFonts w:ascii="Garamond" w:eastAsia="Times New Roman" w:hAnsi="Garamond" w:cs="Times New Roman"/>
          <w:sz w:val="20"/>
          <w:szCs w:val="20"/>
          <w:lang w:val="en-US" w:eastAsia="pt-BR"/>
        </w:rPr>
        <w:t>. "The Americas: When Do Voters Support Power Grabs?"</w:t>
      </w:r>
      <w:r w:rsidRPr="00432369">
        <w:rPr>
          <w:rFonts w:ascii="Garamond" w:eastAsia="Times New Roman" w:hAnsi="Garamond" w:cs="Times New Roman"/>
          <w:b/>
          <w:bCs/>
          <w:i/>
          <w:iCs/>
          <w:sz w:val="20"/>
          <w:szCs w:val="20"/>
          <w:lang w:val="en-US" w:eastAsia="pt-BR"/>
        </w:rPr>
        <w:t xml:space="preserve"> </w:t>
      </w:r>
      <w:proofErr w:type="spellStart"/>
      <w:r w:rsidRPr="00432369">
        <w:rPr>
          <w:rFonts w:ascii="Garamond" w:eastAsia="Times New Roman" w:hAnsi="Garamond" w:cs="Times New Roman"/>
          <w:b/>
          <w:bCs/>
          <w:iCs/>
          <w:sz w:val="20"/>
          <w:szCs w:val="20"/>
          <w:lang w:eastAsia="pt-BR"/>
        </w:rPr>
        <w:t>Journal</w:t>
      </w:r>
      <w:proofErr w:type="spellEnd"/>
      <w:r w:rsidRPr="00432369">
        <w:rPr>
          <w:rFonts w:ascii="Garamond" w:eastAsia="Times New Roman" w:hAnsi="Garamond" w:cs="Times New Roman"/>
          <w:b/>
          <w:bCs/>
          <w:iCs/>
          <w:sz w:val="20"/>
          <w:szCs w:val="20"/>
          <w:lang w:eastAsia="pt-BR"/>
        </w:rPr>
        <w:t xml:space="preserve"> </w:t>
      </w:r>
      <w:proofErr w:type="spellStart"/>
      <w:r w:rsidRPr="00432369">
        <w:rPr>
          <w:rFonts w:ascii="Garamond" w:eastAsia="Times New Roman" w:hAnsi="Garamond" w:cs="Times New Roman"/>
          <w:b/>
          <w:bCs/>
          <w:iCs/>
          <w:sz w:val="20"/>
          <w:szCs w:val="20"/>
          <w:lang w:eastAsia="pt-BR"/>
        </w:rPr>
        <w:t>of</w:t>
      </w:r>
      <w:proofErr w:type="spellEnd"/>
      <w:r w:rsidRPr="00432369">
        <w:rPr>
          <w:rFonts w:ascii="Garamond" w:eastAsia="Times New Roman" w:hAnsi="Garamond" w:cs="Times New Roman"/>
          <w:b/>
          <w:bCs/>
          <w:iCs/>
          <w:sz w:val="20"/>
          <w:szCs w:val="20"/>
          <w:lang w:eastAsia="pt-BR"/>
        </w:rPr>
        <w:t xml:space="preserve"> </w:t>
      </w:r>
      <w:proofErr w:type="spellStart"/>
      <w:r w:rsidRPr="00432369">
        <w:rPr>
          <w:rFonts w:ascii="Garamond" w:eastAsia="Times New Roman" w:hAnsi="Garamond" w:cs="Times New Roman"/>
          <w:b/>
          <w:bCs/>
          <w:iCs/>
          <w:sz w:val="20"/>
          <w:szCs w:val="20"/>
          <w:lang w:eastAsia="pt-BR"/>
        </w:rPr>
        <w:t>Democracy</w:t>
      </w:r>
      <w:proofErr w:type="spellEnd"/>
      <w:r w:rsidRPr="00432369">
        <w:rPr>
          <w:rFonts w:ascii="Garamond" w:eastAsia="Times New Roman" w:hAnsi="Garamond" w:cs="Times New Roman"/>
          <w:b/>
          <w:bCs/>
          <w:i/>
          <w:iCs/>
          <w:sz w:val="20"/>
          <w:szCs w:val="20"/>
          <w:lang w:eastAsia="pt-BR"/>
        </w:rPr>
        <w:t xml:space="preserve"> </w:t>
      </w:r>
      <w:r w:rsidRPr="00432369">
        <w:rPr>
          <w:rFonts w:ascii="Garamond" w:eastAsia="Times New Roman" w:hAnsi="Garamond" w:cs="Times New Roman"/>
          <w:sz w:val="20"/>
          <w:szCs w:val="20"/>
          <w:lang w:eastAsia="pt-BR"/>
        </w:rPr>
        <w:t xml:space="preserve">32(2): p. 116-131, 2021. </w:t>
      </w:r>
    </w:p>
    <w:p w:rsidR="00FC54F4" w:rsidRPr="00B0386A" w:rsidRDefault="00FC54F4" w:rsidP="00FC54F4">
      <w:pPr>
        <w:jc w:val="both"/>
        <w:rPr>
          <w:rFonts w:ascii="Garamond" w:hAnsi="Garamond" w:cs="Times New Roman"/>
          <w:sz w:val="20"/>
          <w:szCs w:val="20"/>
          <w:lang w:val="en-US"/>
        </w:rPr>
      </w:pPr>
      <w:r w:rsidRPr="00432369">
        <w:rPr>
          <w:rFonts w:ascii="Garamond" w:hAnsi="Garamond" w:cs="Times New Roman"/>
          <w:sz w:val="20"/>
          <w:szCs w:val="20"/>
        </w:rPr>
        <w:t xml:space="preserve">ARIAS, Juan. Novo ministro do Supremo de Bolsonaro surpreende (Por Juan Arias). </w:t>
      </w:r>
      <w:r w:rsidRPr="00432369">
        <w:rPr>
          <w:rFonts w:ascii="Garamond" w:hAnsi="Garamond" w:cs="Times New Roman"/>
          <w:b/>
          <w:sz w:val="20"/>
          <w:szCs w:val="20"/>
        </w:rPr>
        <w:t>REVISTA VEJA</w:t>
      </w:r>
      <w:r w:rsidRPr="00432369">
        <w:rPr>
          <w:rFonts w:ascii="Garamond" w:hAnsi="Garamond" w:cs="Times New Roman"/>
          <w:sz w:val="20"/>
          <w:szCs w:val="20"/>
        </w:rPr>
        <w:t xml:space="preserve">, São Paulo, 1 dez. 2020. Disponível em: &lt; </w:t>
      </w:r>
      <w:r w:rsidRPr="00432369">
        <w:rPr>
          <w:rFonts w:ascii="Garamond" w:hAnsi="Garamond" w:cs="Times New Roman"/>
          <w:sz w:val="20"/>
          <w:szCs w:val="20"/>
        </w:rPr>
        <w:lastRenderedPageBreak/>
        <w:t xml:space="preserve">https://veja.abril.com.br/blog/noblat/novo-ministro-do-supremo-de-bolsonaro-surpreende-por-juan-arias/&gt;. </w:t>
      </w:r>
      <w:proofErr w:type="spellStart"/>
      <w:r w:rsidRPr="00B0386A">
        <w:rPr>
          <w:rFonts w:ascii="Garamond" w:hAnsi="Garamond" w:cs="Times New Roman"/>
          <w:sz w:val="20"/>
          <w:szCs w:val="20"/>
          <w:lang w:val="en-US"/>
        </w:rPr>
        <w:t>Acesso</w:t>
      </w:r>
      <w:proofErr w:type="spellEnd"/>
      <w:r w:rsidRPr="00B0386A">
        <w:rPr>
          <w:rFonts w:ascii="Garamond" w:hAnsi="Garamond" w:cs="Times New Roman"/>
          <w:sz w:val="20"/>
          <w:szCs w:val="20"/>
          <w:lang w:val="en-US"/>
        </w:rPr>
        <w:t xml:space="preserve"> </w:t>
      </w:r>
      <w:proofErr w:type="spellStart"/>
      <w:r w:rsidRPr="00B0386A">
        <w:rPr>
          <w:rFonts w:ascii="Garamond" w:hAnsi="Garamond" w:cs="Times New Roman"/>
          <w:sz w:val="20"/>
          <w:szCs w:val="20"/>
          <w:lang w:val="en-US"/>
        </w:rPr>
        <w:t>em</w:t>
      </w:r>
      <w:proofErr w:type="spellEnd"/>
      <w:r w:rsidRPr="00B0386A">
        <w:rPr>
          <w:rFonts w:ascii="Garamond" w:hAnsi="Garamond" w:cs="Times New Roman"/>
          <w:sz w:val="20"/>
          <w:szCs w:val="20"/>
          <w:lang w:val="en-US"/>
        </w:rPr>
        <w:t>: 30 ago. 2021</w:t>
      </w:r>
    </w:p>
    <w:p w:rsidR="00432369" w:rsidRPr="00432369" w:rsidRDefault="00432369" w:rsidP="00432369">
      <w:pPr>
        <w:spacing w:line="240" w:lineRule="auto"/>
        <w:jc w:val="both"/>
        <w:rPr>
          <w:rFonts w:ascii="Garamond" w:eastAsia="Times New Roman" w:hAnsi="Garamond" w:cs="Times New Roman"/>
          <w:sz w:val="20"/>
          <w:szCs w:val="20"/>
          <w:lang w:val="en-US"/>
        </w:rPr>
      </w:pPr>
      <w:r w:rsidRPr="00432369">
        <w:rPr>
          <w:rFonts w:ascii="Garamond" w:eastAsia="Times New Roman" w:hAnsi="Garamond" w:cs="Times New Roman"/>
          <w:sz w:val="20"/>
          <w:szCs w:val="20"/>
          <w:lang w:val="en-US"/>
        </w:rPr>
        <w:t xml:space="preserve">BROWN, T. A. </w:t>
      </w:r>
      <w:r w:rsidRPr="00432369">
        <w:rPr>
          <w:rFonts w:ascii="Garamond" w:eastAsia="Times New Roman" w:hAnsi="Garamond" w:cs="Times New Roman"/>
          <w:b/>
          <w:sz w:val="20"/>
          <w:szCs w:val="20"/>
          <w:lang w:val="en-US"/>
        </w:rPr>
        <w:t>Confirmatory factor analysis for applied research</w:t>
      </w:r>
      <w:r w:rsidRPr="00432369">
        <w:rPr>
          <w:rFonts w:ascii="Garamond" w:eastAsia="Times New Roman" w:hAnsi="Garamond" w:cs="Times New Roman"/>
          <w:sz w:val="20"/>
          <w:szCs w:val="20"/>
          <w:lang w:val="en-US"/>
        </w:rPr>
        <w:t>. New York: The Guilford Press. 2006.</w:t>
      </w:r>
    </w:p>
    <w:p w:rsidR="00FA10E5" w:rsidRPr="00FA10E5" w:rsidRDefault="00FA10E5" w:rsidP="00FC54F4">
      <w:pPr>
        <w:spacing w:line="240" w:lineRule="auto"/>
        <w:jc w:val="both"/>
        <w:rPr>
          <w:rFonts w:ascii="Garamond" w:hAnsi="Garamond" w:cs="Times New Roman"/>
          <w:sz w:val="20"/>
          <w:szCs w:val="20"/>
          <w:lang w:val="en-US"/>
        </w:rPr>
      </w:pPr>
      <w:r w:rsidRPr="00FA10E5">
        <w:rPr>
          <w:rFonts w:ascii="Garamond" w:hAnsi="Garamond"/>
          <w:sz w:val="20"/>
          <w:szCs w:val="20"/>
          <w:lang w:val="en-US"/>
        </w:rPr>
        <w:t xml:space="preserve">PIETRZYK-REEVES, </w:t>
      </w:r>
      <w:proofErr w:type="spellStart"/>
      <w:r w:rsidRPr="00FA10E5">
        <w:rPr>
          <w:rFonts w:ascii="Garamond" w:hAnsi="Garamond"/>
          <w:sz w:val="20"/>
          <w:szCs w:val="20"/>
          <w:lang w:val="en-US"/>
        </w:rPr>
        <w:t>Dorota</w:t>
      </w:r>
      <w:proofErr w:type="spellEnd"/>
      <w:r w:rsidRPr="00FA10E5">
        <w:rPr>
          <w:rFonts w:ascii="Garamond" w:hAnsi="Garamond"/>
          <w:sz w:val="20"/>
          <w:szCs w:val="20"/>
          <w:lang w:val="en-US"/>
        </w:rPr>
        <w:t>. Civil Society, Democracy and Democratization, Peter Lang 2016</w:t>
      </w:r>
    </w:p>
    <w:p w:rsidR="00FC54F4" w:rsidRPr="003E471F" w:rsidRDefault="00FC54F4" w:rsidP="00FC54F4">
      <w:pPr>
        <w:spacing w:line="240" w:lineRule="auto"/>
        <w:jc w:val="both"/>
        <w:rPr>
          <w:rFonts w:ascii="Garamond" w:eastAsia="Times New Roman" w:hAnsi="Garamond" w:cs="Times New Roman"/>
          <w:sz w:val="20"/>
          <w:szCs w:val="20"/>
        </w:rPr>
      </w:pPr>
      <w:r w:rsidRPr="00432369">
        <w:rPr>
          <w:rFonts w:ascii="Garamond" w:hAnsi="Garamond" w:cs="Times New Roman"/>
          <w:sz w:val="20"/>
          <w:szCs w:val="20"/>
          <w:lang w:val="en-US"/>
        </w:rPr>
        <w:t xml:space="preserve">GROSSMAN, G., KRONICK, D., LEVENDUSKY, M., &amp; MEREDITH, M. The Majoritarian Threat to Liberal Democracy. </w:t>
      </w:r>
      <w:proofErr w:type="spellStart"/>
      <w:r w:rsidRPr="003E471F">
        <w:rPr>
          <w:rFonts w:ascii="Garamond" w:hAnsi="Garamond" w:cs="Times New Roman"/>
          <w:b/>
          <w:iCs/>
          <w:sz w:val="20"/>
          <w:szCs w:val="20"/>
        </w:rPr>
        <w:t>Journal</w:t>
      </w:r>
      <w:proofErr w:type="spellEnd"/>
      <w:r w:rsidRPr="003E471F">
        <w:rPr>
          <w:rFonts w:ascii="Garamond" w:hAnsi="Garamond" w:cs="Times New Roman"/>
          <w:b/>
          <w:iCs/>
          <w:sz w:val="20"/>
          <w:szCs w:val="20"/>
        </w:rPr>
        <w:t xml:space="preserve"> </w:t>
      </w:r>
      <w:proofErr w:type="spellStart"/>
      <w:r w:rsidRPr="003E471F">
        <w:rPr>
          <w:rFonts w:ascii="Garamond" w:hAnsi="Garamond" w:cs="Times New Roman"/>
          <w:b/>
          <w:iCs/>
          <w:sz w:val="20"/>
          <w:szCs w:val="20"/>
        </w:rPr>
        <w:t>of</w:t>
      </w:r>
      <w:proofErr w:type="spellEnd"/>
      <w:r w:rsidRPr="003E471F">
        <w:rPr>
          <w:rFonts w:ascii="Garamond" w:hAnsi="Garamond" w:cs="Times New Roman"/>
          <w:b/>
          <w:iCs/>
          <w:sz w:val="20"/>
          <w:szCs w:val="20"/>
        </w:rPr>
        <w:t xml:space="preserve"> Experimental </w:t>
      </w:r>
      <w:proofErr w:type="spellStart"/>
      <w:r w:rsidRPr="003E471F">
        <w:rPr>
          <w:rFonts w:ascii="Garamond" w:hAnsi="Garamond" w:cs="Times New Roman"/>
          <w:b/>
          <w:iCs/>
          <w:sz w:val="20"/>
          <w:szCs w:val="20"/>
        </w:rPr>
        <w:t>Political</w:t>
      </w:r>
      <w:proofErr w:type="spellEnd"/>
      <w:r w:rsidRPr="003E471F">
        <w:rPr>
          <w:rFonts w:ascii="Garamond" w:hAnsi="Garamond" w:cs="Times New Roman"/>
          <w:b/>
          <w:iCs/>
          <w:sz w:val="20"/>
          <w:szCs w:val="20"/>
        </w:rPr>
        <w:t xml:space="preserve"> Science</w:t>
      </w:r>
      <w:r w:rsidRPr="003E471F">
        <w:rPr>
          <w:rFonts w:ascii="Garamond" w:hAnsi="Garamond" w:cs="Times New Roman"/>
          <w:i/>
          <w:iCs/>
          <w:sz w:val="20"/>
          <w:szCs w:val="20"/>
        </w:rPr>
        <w:t>,</w:t>
      </w:r>
      <w:r w:rsidRPr="003E471F">
        <w:rPr>
          <w:rFonts w:ascii="Garamond" w:hAnsi="Garamond" w:cs="Times New Roman"/>
          <w:sz w:val="20"/>
          <w:szCs w:val="20"/>
        </w:rPr>
        <w:t xml:space="preserve"> p. 1-10, 2021. </w:t>
      </w:r>
      <w:proofErr w:type="gramStart"/>
      <w:r w:rsidRPr="003E471F">
        <w:rPr>
          <w:rFonts w:ascii="Garamond" w:hAnsi="Garamond" w:cs="Times New Roman"/>
          <w:sz w:val="20"/>
          <w:szCs w:val="20"/>
        </w:rPr>
        <w:t>doi</w:t>
      </w:r>
      <w:proofErr w:type="gramEnd"/>
      <w:r w:rsidRPr="003E471F">
        <w:rPr>
          <w:rFonts w:ascii="Garamond" w:hAnsi="Garamond" w:cs="Times New Roman"/>
          <w:sz w:val="20"/>
          <w:szCs w:val="20"/>
        </w:rPr>
        <w:t>:10.1017/XPS.2020.44</w:t>
      </w:r>
    </w:p>
    <w:p w:rsidR="00BC32D9" w:rsidRPr="00432369" w:rsidRDefault="00FC54F4" w:rsidP="005054C9">
      <w:pPr>
        <w:jc w:val="both"/>
        <w:rPr>
          <w:rFonts w:ascii="Garamond" w:hAnsi="Garamond" w:cs="Times New Roman"/>
          <w:sz w:val="20"/>
          <w:szCs w:val="20"/>
        </w:rPr>
      </w:pPr>
      <w:r w:rsidRPr="00B0386A">
        <w:rPr>
          <w:rFonts w:ascii="Garamond" w:hAnsi="Garamond" w:cs="Times New Roman"/>
          <w:sz w:val="20"/>
          <w:szCs w:val="20"/>
        </w:rPr>
        <w:t>MOREIRA</w:t>
      </w:r>
      <w:r w:rsidR="00CB2436" w:rsidRPr="00B0386A">
        <w:rPr>
          <w:rFonts w:ascii="Garamond" w:hAnsi="Garamond" w:cs="Times New Roman"/>
          <w:sz w:val="20"/>
          <w:szCs w:val="20"/>
        </w:rPr>
        <w:t xml:space="preserve">, Marcelo </w:t>
      </w:r>
      <w:proofErr w:type="spellStart"/>
      <w:r w:rsidR="00CB2436" w:rsidRPr="00B0386A">
        <w:rPr>
          <w:rFonts w:ascii="Garamond" w:hAnsi="Garamond" w:cs="Times New Roman"/>
          <w:sz w:val="20"/>
          <w:szCs w:val="20"/>
        </w:rPr>
        <w:t>Sevaybricker</w:t>
      </w:r>
      <w:proofErr w:type="spellEnd"/>
      <w:r w:rsidR="00CB2436" w:rsidRPr="00B0386A">
        <w:rPr>
          <w:rFonts w:ascii="Garamond" w:hAnsi="Garamond" w:cs="Times New Roman"/>
          <w:sz w:val="20"/>
          <w:szCs w:val="20"/>
        </w:rPr>
        <w:t xml:space="preserve">. </w:t>
      </w:r>
      <w:r w:rsidR="00CB2436" w:rsidRPr="00432369">
        <w:rPr>
          <w:rFonts w:ascii="Garamond" w:hAnsi="Garamond" w:cs="Times New Roman"/>
          <w:sz w:val="20"/>
          <w:szCs w:val="20"/>
        </w:rPr>
        <w:t xml:space="preserve">DEMOCRACIAS NO SÉCULO XXI: CAUSAS, SINTOMAS E ESTRATÉGIAS PARA SUPERAR SUA </w:t>
      </w:r>
      <w:proofErr w:type="gramStart"/>
      <w:r w:rsidR="00CB2436" w:rsidRPr="00432369">
        <w:rPr>
          <w:rFonts w:ascii="Garamond" w:hAnsi="Garamond" w:cs="Times New Roman"/>
          <w:sz w:val="20"/>
          <w:szCs w:val="20"/>
        </w:rPr>
        <w:t>CRISE .</w:t>
      </w:r>
      <w:proofErr w:type="gramEnd"/>
      <w:r w:rsidR="00CB2436" w:rsidRPr="00432369">
        <w:rPr>
          <w:rFonts w:ascii="Garamond" w:hAnsi="Garamond" w:cs="Times New Roman"/>
          <w:sz w:val="20"/>
          <w:szCs w:val="20"/>
        </w:rPr>
        <w:t xml:space="preserve"> </w:t>
      </w:r>
      <w:r w:rsidR="00CB2436" w:rsidRPr="00432369">
        <w:rPr>
          <w:rFonts w:ascii="Garamond" w:hAnsi="Garamond" w:cs="Times New Roman"/>
          <w:b/>
          <w:sz w:val="20"/>
          <w:szCs w:val="20"/>
        </w:rPr>
        <w:t>Lua Nova</w:t>
      </w:r>
      <w:r w:rsidR="00CB2436" w:rsidRPr="00432369">
        <w:rPr>
          <w:rFonts w:ascii="Garamond" w:hAnsi="Garamond" w:cs="Times New Roman"/>
          <w:sz w:val="20"/>
          <w:szCs w:val="20"/>
        </w:rPr>
        <w:t>: Revista de Cultura e Política [online]. 2020, n. 111 [Acessado 4 Novembro 2021</w:t>
      </w:r>
      <w:proofErr w:type="gramStart"/>
      <w:r w:rsidR="00CB2436" w:rsidRPr="00432369">
        <w:rPr>
          <w:rFonts w:ascii="Garamond" w:hAnsi="Garamond" w:cs="Times New Roman"/>
          <w:sz w:val="20"/>
          <w:szCs w:val="20"/>
        </w:rPr>
        <w:t>] ,</w:t>
      </w:r>
      <w:proofErr w:type="gramEnd"/>
      <w:r w:rsidR="00CB2436" w:rsidRPr="00432369">
        <w:rPr>
          <w:rFonts w:ascii="Garamond" w:hAnsi="Garamond" w:cs="Times New Roman"/>
          <w:sz w:val="20"/>
          <w:szCs w:val="20"/>
        </w:rPr>
        <w:t xml:space="preserve"> pp. 15-49. Disponível em: &lt;https://doi.org/10.1590/0102-0035/111&gt;. </w:t>
      </w:r>
      <w:proofErr w:type="spellStart"/>
      <w:r w:rsidR="00CB2436" w:rsidRPr="00432369">
        <w:rPr>
          <w:rFonts w:ascii="Garamond" w:hAnsi="Garamond" w:cs="Times New Roman"/>
          <w:sz w:val="20"/>
          <w:szCs w:val="20"/>
        </w:rPr>
        <w:t>Epub</w:t>
      </w:r>
      <w:proofErr w:type="spellEnd"/>
      <w:r w:rsidR="00CB2436" w:rsidRPr="00432369">
        <w:rPr>
          <w:rFonts w:ascii="Garamond" w:hAnsi="Garamond" w:cs="Times New Roman"/>
          <w:sz w:val="20"/>
          <w:szCs w:val="20"/>
        </w:rPr>
        <w:t xml:space="preserve"> 08 </w:t>
      </w:r>
      <w:proofErr w:type="spellStart"/>
      <w:r w:rsidR="00CB2436" w:rsidRPr="00432369">
        <w:rPr>
          <w:rFonts w:ascii="Garamond" w:hAnsi="Garamond" w:cs="Times New Roman"/>
          <w:sz w:val="20"/>
          <w:szCs w:val="20"/>
        </w:rPr>
        <w:t>Fev</w:t>
      </w:r>
      <w:proofErr w:type="spellEnd"/>
      <w:r w:rsidR="00CB2436" w:rsidRPr="00432369">
        <w:rPr>
          <w:rFonts w:ascii="Garamond" w:hAnsi="Garamond" w:cs="Times New Roman"/>
          <w:sz w:val="20"/>
          <w:szCs w:val="20"/>
        </w:rPr>
        <w:t xml:space="preserve"> 2021. </w:t>
      </w:r>
    </w:p>
    <w:p w:rsidR="000707E4" w:rsidRPr="0099148C" w:rsidRDefault="000707E4" w:rsidP="0099148C">
      <w:pPr>
        <w:spacing w:line="240" w:lineRule="auto"/>
        <w:rPr>
          <w:rFonts w:ascii="Garamond" w:hAnsi="Garamond" w:cs="Times New Roman"/>
          <w:sz w:val="20"/>
          <w:szCs w:val="20"/>
        </w:rPr>
      </w:pPr>
      <w:r w:rsidRPr="003E471F">
        <w:rPr>
          <w:rFonts w:ascii="Garamond" w:hAnsi="Garamond" w:cs="Arial"/>
          <w:sz w:val="20"/>
          <w:szCs w:val="20"/>
        </w:rPr>
        <w:t xml:space="preserve">MORENO, Alejandro. (1999) </w:t>
      </w:r>
      <w:proofErr w:type="spellStart"/>
      <w:r w:rsidRPr="003E471F">
        <w:rPr>
          <w:rFonts w:ascii="Garamond" w:hAnsi="Garamond" w:cs="Arial"/>
          <w:b/>
          <w:sz w:val="20"/>
          <w:szCs w:val="20"/>
        </w:rPr>
        <w:t>Political</w:t>
      </w:r>
      <w:proofErr w:type="spellEnd"/>
      <w:r w:rsidRPr="003E471F">
        <w:rPr>
          <w:rFonts w:ascii="Garamond" w:hAnsi="Garamond" w:cs="Arial"/>
          <w:b/>
          <w:sz w:val="20"/>
          <w:szCs w:val="20"/>
        </w:rPr>
        <w:t xml:space="preserve"> </w:t>
      </w:r>
      <w:proofErr w:type="spellStart"/>
      <w:r w:rsidRPr="003E471F">
        <w:rPr>
          <w:rFonts w:ascii="Garamond" w:hAnsi="Garamond" w:cs="Arial"/>
          <w:b/>
          <w:sz w:val="20"/>
          <w:szCs w:val="20"/>
        </w:rPr>
        <w:t>cleavages</w:t>
      </w:r>
      <w:proofErr w:type="spellEnd"/>
      <w:r w:rsidRPr="003E471F">
        <w:rPr>
          <w:rFonts w:ascii="Garamond" w:hAnsi="Garamond" w:cs="Arial"/>
          <w:sz w:val="20"/>
          <w:szCs w:val="20"/>
        </w:rPr>
        <w:t xml:space="preserve">. </w:t>
      </w:r>
      <w:r w:rsidRPr="0099148C">
        <w:rPr>
          <w:rFonts w:ascii="Garamond" w:hAnsi="Garamond" w:cs="Arial"/>
          <w:sz w:val="20"/>
          <w:szCs w:val="20"/>
          <w:lang w:val="en-US"/>
        </w:rPr>
        <w:t xml:space="preserve">Issues, parties and the consolidation of democracy. </w:t>
      </w:r>
      <w:r w:rsidRPr="0099148C">
        <w:rPr>
          <w:rFonts w:ascii="Garamond" w:hAnsi="Garamond"/>
          <w:sz w:val="20"/>
          <w:szCs w:val="20"/>
          <w:lang w:val="en-US"/>
        </w:rPr>
        <w:br/>
      </w:r>
      <w:r w:rsidRPr="0099148C">
        <w:rPr>
          <w:rFonts w:ascii="Garamond" w:hAnsi="Garamond" w:cs="Arial"/>
          <w:sz w:val="20"/>
          <w:szCs w:val="20"/>
        </w:rPr>
        <w:t xml:space="preserve">Boulder, Colorado, </w:t>
      </w:r>
      <w:proofErr w:type="spellStart"/>
      <w:r w:rsidRPr="0099148C">
        <w:rPr>
          <w:rFonts w:ascii="Garamond" w:hAnsi="Garamond" w:cs="Arial"/>
          <w:sz w:val="20"/>
          <w:szCs w:val="20"/>
        </w:rPr>
        <w:t>Westview</w:t>
      </w:r>
      <w:proofErr w:type="spellEnd"/>
      <w:r w:rsidRPr="0099148C">
        <w:rPr>
          <w:rFonts w:ascii="Garamond" w:hAnsi="Garamond" w:cs="Arial"/>
          <w:sz w:val="20"/>
          <w:szCs w:val="20"/>
        </w:rPr>
        <w:t xml:space="preserve"> Press</w:t>
      </w:r>
      <w:r w:rsidR="0099148C" w:rsidRPr="0099148C">
        <w:rPr>
          <w:rFonts w:ascii="Garamond" w:hAnsi="Garamond" w:cs="Arial"/>
          <w:sz w:val="20"/>
          <w:szCs w:val="20"/>
        </w:rPr>
        <w:t>.</w:t>
      </w:r>
    </w:p>
    <w:p w:rsidR="006C39C3" w:rsidRDefault="006C39C3" w:rsidP="00432369">
      <w:pPr>
        <w:spacing w:line="240" w:lineRule="auto"/>
        <w:jc w:val="both"/>
        <w:rPr>
          <w:rFonts w:ascii="Garamond" w:hAnsi="Garamond" w:cs="Times New Roman"/>
          <w:sz w:val="20"/>
          <w:szCs w:val="20"/>
        </w:rPr>
      </w:pPr>
      <w:r>
        <w:rPr>
          <w:rFonts w:ascii="Garamond" w:hAnsi="Garamond" w:cs="Times New Roman"/>
          <w:sz w:val="20"/>
          <w:szCs w:val="20"/>
        </w:rPr>
        <w:t xml:space="preserve">MENDES, Adriana. Bolsonaro: ‘No que depender de mim, aborto jamais será aprovado’. O Globo: Rio de Janeiro, </w:t>
      </w:r>
      <w:proofErr w:type="gramStart"/>
      <w:r>
        <w:rPr>
          <w:rFonts w:ascii="Garamond" w:hAnsi="Garamond" w:cs="Times New Roman"/>
          <w:sz w:val="20"/>
          <w:szCs w:val="20"/>
        </w:rPr>
        <w:t>30 dez</w:t>
      </w:r>
      <w:proofErr w:type="gramEnd"/>
      <w:r>
        <w:rPr>
          <w:rFonts w:ascii="Garamond" w:hAnsi="Garamond" w:cs="Times New Roman"/>
          <w:sz w:val="20"/>
          <w:szCs w:val="20"/>
        </w:rPr>
        <w:t xml:space="preserve"> 2020. Disponível: &lt;</w:t>
      </w:r>
      <w:hyperlink r:id="rId11" w:history="1">
        <w:r w:rsidRPr="00B739B1">
          <w:rPr>
            <w:rStyle w:val="Hyperlink"/>
            <w:rFonts w:ascii="Garamond" w:hAnsi="Garamond" w:cs="Times New Roman"/>
            <w:sz w:val="20"/>
            <w:szCs w:val="20"/>
          </w:rPr>
          <w:t>https://oglobo.globo.com/brasil/bolsonaro-no-que-depender-de-mim-aborto-jamais-sera-aprovado-1-24817815</w:t>
        </w:r>
      </w:hyperlink>
      <w:r>
        <w:rPr>
          <w:rFonts w:ascii="Garamond" w:hAnsi="Garamond" w:cs="Times New Roman"/>
          <w:sz w:val="20"/>
          <w:szCs w:val="20"/>
        </w:rPr>
        <w:t>&gt; Acesso em 23 nov. 2021.</w:t>
      </w:r>
    </w:p>
    <w:p w:rsidR="00432369" w:rsidRPr="00432369" w:rsidRDefault="00432369" w:rsidP="00432369">
      <w:pPr>
        <w:spacing w:line="240" w:lineRule="auto"/>
        <w:jc w:val="both"/>
        <w:rPr>
          <w:rFonts w:ascii="Garamond" w:hAnsi="Garamond" w:cs="Times New Roman"/>
          <w:sz w:val="20"/>
          <w:szCs w:val="20"/>
        </w:rPr>
      </w:pPr>
      <w:r w:rsidRPr="00432369">
        <w:rPr>
          <w:rFonts w:ascii="Garamond" w:hAnsi="Garamond" w:cs="Times New Roman"/>
          <w:sz w:val="20"/>
          <w:szCs w:val="20"/>
        </w:rPr>
        <w:t xml:space="preserve">MOUNK, Y. </w:t>
      </w:r>
      <w:r w:rsidRPr="00432369">
        <w:rPr>
          <w:rFonts w:ascii="Garamond" w:hAnsi="Garamond" w:cs="Times New Roman"/>
          <w:b/>
          <w:iCs/>
          <w:sz w:val="20"/>
          <w:szCs w:val="20"/>
        </w:rPr>
        <w:t>O povo contra a democracia</w:t>
      </w:r>
      <w:r w:rsidRPr="00432369">
        <w:rPr>
          <w:rFonts w:ascii="Garamond" w:hAnsi="Garamond" w:cs="Times New Roman"/>
          <w:b/>
          <w:sz w:val="20"/>
          <w:szCs w:val="20"/>
        </w:rPr>
        <w:t xml:space="preserve">. </w:t>
      </w:r>
      <w:r w:rsidRPr="00432369">
        <w:rPr>
          <w:rFonts w:ascii="Garamond" w:hAnsi="Garamond" w:cs="Times New Roman"/>
          <w:sz w:val="20"/>
          <w:szCs w:val="20"/>
        </w:rPr>
        <w:t>São Paulo: Companhia das Letras, 2019.</w:t>
      </w:r>
    </w:p>
    <w:p w:rsidR="00FC54F4" w:rsidRPr="003E471F" w:rsidRDefault="00FC54F4" w:rsidP="00FC54F4">
      <w:pPr>
        <w:spacing w:line="240" w:lineRule="auto"/>
        <w:jc w:val="both"/>
        <w:rPr>
          <w:rFonts w:ascii="Garamond" w:hAnsi="Garamond" w:cs="Times New Roman"/>
          <w:sz w:val="20"/>
          <w:szCs w:val="20"/>
        </w:rPr>
      </w:pPr>
      <w:r w:rsidRPr="003E471F">
        <w:rPr>
          <w:rFonts w:ascii="Garamond" w:hAnsi="Garamond" w:cs="Times New Roman"/>
          <w:sz w:val="20"/>
          <w:szCs w:val="20"/>
          <w:lang w:val="en-US"/>
        </w:rPr>
        <w:t xml:space="preserve">NORRIS, P.; INGLEHART, R. </w:t>
      </w:r>
      <w:r w:rsidRPr="003E471F">
        <w:rPr>
          <w:rFonts w:ascii="Garamond" w:hAnsi="Garamond" w:cs="Times New Roman"/>
          <w:i/>
          <w:sz w:val="20"/>
          <w:szCs w:val="20"/>
          <w:lang w:val="en-US"/>
        </w:rPr>
        <w:t>Cultura</w:t>
      </w:r>
      <w:r w:rsidRPr="004541DB">
        <w:rPr>
          <w:rFonts w:ascii="Garamond" w:hAnsi="Garamond" w:cs="Times New Roman"/>
          <w:i/>
          <w:sz w:val="20"/>
          <w:szCs w:val="20"/>
          <w:lang w:val="en-US"/>
        </w:rPr>
        <w:t>l backlash</w:t>
      </w:r>
      <w:r w:rsidRPr="00432369">
        <w:rPr>
          <w:rFonts w:ascii="Garamond" w:hAnsi="Garamond" w:cs="Times New Roman"/>
          <w:sz w:val="20"/>
          <w:szCs w:val="20"/>
          <w:lang w:val="en-US"/>
        </w:rPr>
        <w:t xml:space="preserve">: Trump, </w:t>
      </w:r>
      <w:proofErr w:type="spellStart"/>
      <w:r w:rsidRPr="00432369">
        <w:rPr>
          <w:rFonts w:ascii="Garamond" w:hAnsi="Garamond" w:cs="Times New Roman"/>
          <w:sz w:val="20"/>
          <w:szCs w:val="20"/>
          <w:lang w:val="en-US"/>
        </w:rPr>
        <w:t>Brexit</w:t>
      </w:r>
      <w:proofErr w:type="gramStart"/>
      <w:r w:rsidRPr="00432369">
        <w:rPr>
          <w:rFonts w:ascii="Garamond" w:hAnsi="Garamond" w:cs="Times New Roman"/>
          <w:sz w:val="20"/>
          <w:szCs w:val="20"/>
          <w:lang w:val="en-US"/>
        </w:rPr>
        <w:t>,and</w:t>
      </w:r>
      <w:proofErr w:type="spellEnd"/>
      <w:proofErr w:type="gramEnd"/>
      <w:r w:rsidRPr="00432369">
        <w:rPr>
          <w:rFonts w:ascii="Garamond" w:hAnsi="Garamond" w:cs="Times New Roman"/>
          <w:sz w:val="20"/>
          <w:szCs w:val="20"/>
          <w:lang w:val="en-US"/>
        </w:rPr>
        <w:t xml:space="preserve"> authoritarian populism. </w:t>
      </w:r>
      <w:r w:rsidRPr="003E471F">
        <w:rPr>
          <w:rFonts w:ascii="Garamond" w:hAnsi="Garamond" w:cs="Times New Roman"/>
          <w:sz w:val="20"/>
          <w:szCs w:val="20"/>
        </w:rPr>
        <w:t xml:space="preserve">Cambridge: Cambridge </w:t>
      </w:r>
      <w:proofErr w:type="spellStart"/>
      <w:r w:rsidRPr="003E471F">
        <w:rPr>
          <w:rFonts w:ascii="Garamond" w:hAnsi="Garamond" w:cs="Times New Roman"/>
          <w:sz w:val="20"/>
          <w:szCs w:val="20"/>
        </w:rPr>
        <w:t>UniversityPress</w:t>
      </w:r>
      <w:proofErr w:type="spellEnd"/>
      <w:r w:rsidRPr="003E471F">
        <w:rPr>
          <w:rFonts w:ascii="Garamond" w:hAnsi="Garamond" w:cs="Times New Roman"/>
          <w:sz w:val="20"/>
          <w:szCs w:val="20"/>
        </w:rPr>
        <w:t>, 2019.</w:t>
      </w:r>
    </w:p>
    <w:p w:rsidR="004541DB" w:rsidRPr="004541DB" w:rsidRDefault="004541DB" w:rsidP="004541DB">
      <w:pPr>
        <w:spacing w:before="240"/>
        <w:rPr>
          <w:rFonts w:ascii="Garamond" w:hAnsi="Garamond" w:cs="Times New Roman"/>
          <w:sz w:val="20"/>
          <w:szCs w:val="20"/>
          <w:shd w:val="clear" w:color="auto" w:fill="FFFFFF"/>
        </w:rPr>
      </w:pPr>
      <w:r w:rsidRPr="004541DB">
        <w:rPr>
          <w:rFonts w:ascii="Garamond" w:hAnsi="Garamond" w:cs="Times New Roman"/>
          <w:sz w:val="20"/>
          <w:szCs w:val="20"/>
          <w:shd w:val="clear" w:color="auto" w:fill="FFFFFF"/>
        </w:rPr>
        <w:t xml:space="preserve">PIKETTY, Thomas. </w:t>
      </w:r>
      <w:r w:rsidRPr="004541DB">
        <w:rPr>
          <w:rFonts w:ascii="Garamond" w:hAnsi="Garamond" w:cs="Times New Roman"/>
          <w:b/>
          <w:i/>
          <w:sz w:val="20"/>
          <w:szCs w:val="20"/>
          <w:shd w:val="clear" w:color="auto" w:fill="FFFFFF"/>
        </w:rPr>
        <w:t>Capital e Ideologia</w:t>
      </w:r>
      <w:r w:rsidRPr="004541DB">
        <w:rPr>
          <w:rFonts w:ascii="Garamond" w:hAnsi="Garamond" w:cs="Times New Roman"/>
          <w:i/>
          <w:sz w:val="20"/>
          <w:szCs w:val="20"/>
          <w:shd w:val="clear" w:color="auto" w:fill="FFFFFF"/>
        </w:rPr>
        <w:t>.</w:t>
      </w:r>
      <w:r w:rsidRPr="004541DB">
        <w:rPr>
          <w:rFonts w:ascii="Garamond" w:hAnsi="Garamond" w:cs="Times New Roman"/>
          <w:sz w:val="20"/>
          <w:szCs w:val="20"/>
          <w:shd w:val="clear" w:color="auto" w:fill="FFFFFF"/>
        </w:rPr>
        <w:t xml:space="preserve"> 1. ed. Rio do de Janeiro: Intrínseca, 2020, p. 625-818.</w:t>
      </w:r>
    </w:p>
    <w:p w:rsidR="0099148C" w:rsidRPr="006C39C3" w:rsidRDefault="0099148C" w:rsidP="0099148C">
      <w:pPr>
        <w:rPr>
          <w:rFonts w:ascii="Garamond" w:hAnsi="Garamond"/>
          <w:sz w:val="20"/>
          <w:szCs w:val="20"/>
        </w:rPr>
      </w:pPr>
      <w:r w:rsidRPr="0099148C">
        <w:rPr>
          <w:rFonts w:ascii="Garamond" w:hAnsi="Garamond"/>
          <w:sz w:val="20"/>
          <w:szCs w:val="20"/>
          <w:lang w:val="en-US" w:eastAsia="pt-BR"/>
        </w:rPr>
        <w:t>PLUCISNKA, Joanna; WLODARCZAK-SEMCZUK, Anna.</w:t>
      </w:r>
      <w:r w:rsidRPr="0099148C">
        <w:rPr>
          <w:rFonts w:ascii="Garamond" w:hAnsi="Garamond"/>
          <w:sz w:val="20"/>
          <w:szCs w:val="20"/>
          <w:lang w:val="en-US"/>
        </w:rPr>
        <w:t xml:space="preserve"> </w:t>
      </w:r>
      <w:r w:rsidRPr="006C39C3">
        <w:rPr>
          <w:rFonts w:ascii="Garamond" w:hAnsi="Garamond"/>
          <w:i/>
          <w:sz w:val="20"/>
          <w:szCs w:val="20"/>
          <w:lang w:val="en-US"/>
        </w:rPr>
        <w:t>Poland puts into effect new restrictions on abortion</w:t>
      </w:r>
      <w:r w:rsidRPr="0099148C">
        <w:rPr>
          <w:rFonts w:ascii="Garamond" w:hAnsi="Garamond"/>
          <w:sz w:val="20"/>
          <w:szCs w:val="20"/>
          <w:lang w:val="en-US"/>
        </w:rPr>
        <w:t xml:space="preserve">. </w:t>
      </w:r>
      <w:r w:rsidRPr="003E471F">
        <w:rPr>
          <w:rFonts w:ascii="Garamond" w:hAnsi="Garamond"/>
          <w:sz w:val="20"/>
          <w:szCs w:val="20"/>
        </w:rPr>
        <w:t xml:space="preserve">Reuters: </w:t>
      </w:r>
      <w:proofErr w:type="spellStart"/>
      <w:r w:rsidRPr="003E471F">
        <w:rPr>
          <w:rFonts w:ascii="Garamond" w:hAnsi="Garamond"/>
          <w:sz w:val="20"/>
          <w:szCs w:val="20"/>
        </w:rPr>
        <w:t>Warsaw</w:t>
      </w:r>
      <w:proofErr w:type="spellEnd"/>
      <w:r w:rsidR="006C39C3" w:rsidRPr="003E471F">
        <w:rPr>
          <w:rFonts w:ascii="Garamond" w:hAnsi="Garamond"/>
          <w:sz w:val="20"/>
          <w:szCs w:val="20"/>
        </w:rPr>
        <w:t>, 27 jan. 2021</w:t>
      </w:r>
      <w:r w:rsidRPr="003E471F">
        <w:rPr>
          <w:rFonts w:ascii="Garamond" w:hAnsi="Garamond"/>
          <w:sz w:val="20"/>
          <w:szCs w:val="20"/>
        </w:rPr>
        <w:t xml:space="preserve">. </w:t>
      </w:r>
      <w:r w:rsidRPr="006C39C3">
        <w:rPr>
          <w:rFonts w:ascii="Garamond" w:hAnsi="Garamond"/>
          <w:sz w:val="20"/>
          <w:szCs w:val="20"/>
        </w:rPr>
        <w:t xml:space="preserve">Disponível em : &lt; </w:t>
      </w:r>
      <w:hyperlink r:id="rId12" w:history="1">
        <w:r w:rsidRPr="006C39C3">
          <w:rPr>
            <w:rStyle w:val="Hyperlink"/>
            <w:rFonts w:ascii="Garamond" w:hAnsi="Garamond"/>
            <w:sz w:val="20"/>
            <w:szCs w:val="20"/>
          </w:rPr>
          <w:t>https://www.reuters.com/article/us-poland-abortion-idUSKBN29W1ZN</w:t>
        </w:r>
      </w:hyperlink>
      <w:r w:rsidRPr="006C39C3">
        <w:rPr>
          <w:rFonts w:ascii="Garamond" w:hAnsi="Garamond"/>
          <w:sz w:val="20"/>
          <w:szCs w:val="20"/>
        </w:rPr>
        <w:t>&gt; Acesso em 23</w:t>
      </w:r>
      <w:r w:rsidR="006C39C3" w:rsidRPr="006C39C3">
        <w:rPr>
          <w:rFonts w:ascii="Garamond" w:hAnsi="Garamond"/>
          <w:sz w:val="20"/>
          <w:szCs w:val="20"/>
        </w:rPr>
        <w:t xml:space="preserve"> nov. 2021</w:t>
      </w:r>
    </w:p>
    <w:p w:rsidR="00F35801" w:rsidRPr="006C39C3" w:rsidRDefault="00FC54F4" w:rsidP="00432369">
      <w:pPr>
        <w:rPr>
          <w:rFonts w:ascii="Garamond" w:hAnsi="Garamond"/>
          <w:sz w:val="20"/>
          <w:szCs w:val="20"/>
          <w:lang w:val="en-US" w:eastAsia="pt-BR"/>
        </w:rPr>
      </w:pPr>
      <w:r w:rsidRPr="006C39C3">
        <w:rPr>
          <w:rFonts w:ascii="Garamond" w:hAnsi="Garamond"/>
          <w:sz w:val="20"/>
          <w:szCs w:val="20"/>
          <w:lang w:val="en-US" w:eastAsia="pt-BR"/>
        </w:rPr>
        <w:t>PRZEWORSKI</w:t>
      </w:r>
      <w:r w:rsidRPr="006C39C3">
        <w:rPr>
          <w:rFonts w:ascii="Garamond" w:hAnsi="Garamond"/>
          <w:iCs/>
          <w:sz w:val="20"/>
          <w:szCs w:val="20"/>
          <w:bdr w:val="none" w:sz="0" w:space="0" w:color="auto" w:frame="1"/>
          <w:lang w:val="en-US" w:eastAsia="pt-BR"/>
        </w:rPr>
        <w:t xml:space="preserve">, Adam. </w:t>
      </w:r>
      <w:r w:rsidR="00F35801" w:rsidRPr="006C39C3">
        <w:rPr>
          <w:rFonts w:ascii="Garamond" w:hAnsi="Garamond"/>
          <w:i/>
          <w:iCs/>
          <w:sz w:val="20"/>
          <w:szCs w:val="20"/>
          <w:bdr w:val="none" w:sz="0" w:space="0" w:color="auto" w:frame="1"/>
          <w:lang w:val="en-US" w:eastAsia="pt-BR"/>
        </w:rPr>
        <w:t>Crises of Democracy.</w:t>
      </w:r>
      <w:r w:rsidR="00F35801" w:rsidRPr="006C39C3">
        <w:rPr>
          <w:rFonts w:ascii="Garamond" w:hAnsi="Garamond"/>
          <w:sz w:val="20"/>
          <w:szCs w:val="20"/>
          <w:lang w:val="en-US" w:eastAsia="pt-BR"/>
        </w:rPr>
        <w:t xml:space="preserve"> Cambridge: Cambridge University Press, 2019. 250p.</w:t>
      </w:r>
    </w:p>
    <w:p w:rsidR="00432369" w:rsidRPr="00432369" w:rsidRDefault="00FC54F4" w:rsidP="00432369">
      <w:pPr>
        <w:rPr>
          <w:rFonts w:ascii="Garamond" w:hAnsi="Garamond"/>
          <w:sz w:val="20"/>
          <w:szCs w:val="20"/>
        </w:rPr>
      </w:pPr>
      <w:r w:rsidRPr="003E471F">
        <w:rPr>
          <w:rFonts w:ascii="Garamond" w:hAnsi="Garamond"/>
          <w:sz w:val="20"/>
          <w:szCs w:val="20"/>
        </w:rPr>
        <w:t>SILVA, G.U.L.</w:t>
      </w:r>
      <w:r w:rsidR="00432369" w:rsidRPr="003E471F">
        <w:rPr>
          <w:rFonts w:ascii="Garamond" w:hAnsi="Garamond"/>
          <w:sz w:val="20"/>
          <w:szCs w:val="20"/>
        </w:rPr>
        <w:t xml:space="preserve"> </w:t>
      </w:r>
      <w:r w:rsidR="00432369" w:rsidRPr="003E471F">
        <w:rPr>
          <w:rFonts w:ascii="Garamond" w:hAnsi="Garamond"/>
          <w:b/>
          <w:i/>
          <w:sz w:val="20"/>
          <w:szCs w:val="20"/>
        </w:rPr>
        <w:t>Ameaça majoritári</w:t>
      </w:r>
      <w:r w:rsidR="00432369" w:rsidRPr="006C39C3">
        <w:rPr>
          <w:rFonts w:ascii="Garamond" w:hAnsi="Garamond"/>
          <w:b/>
          <w:i/>
          <w:sz w:val="20"/>
          <w:szCs w:val="20"/>
        </w:rPr>
        <w:t>a e bolsonarismo</w:t>
      </w:r>
      <w:r w:rsidR="00432369" w:rsidRPr="00432369">
        <w:rPr>
          <w:rFonts w:ascii="Garamond" w:hAnsi="Garamond"/>
          <w:sz w:val="20"/>
          <w:szCs w:val="20"/>
        </w:rPr>
        <w:t xml:space="preserve">: qual a </w:t>
      </w:r>
      <w:proofErr w:type="gramStart"/>
      <w:r w:rsidR="00432369" w:rsidRPr="00432369">
        <w:rPr>
          <w:rFonts w:ascii="Garamond" w:hAnsi="Garamond"/>
          <w:sz w:val="20"/>
          <w:szCs w:val="20"/>
        </w:rPr>
        <w:t>relação?.</w:t>
      </w:r>
      <w:proofErr w:type="gramEnd"/>
      <w:r w:rsidR="00432369" w:rsidRPr="00432369">
        <w:rPr>
          <w:rFonts w:ascii="Garamond" w:hAnsi="Garamond"/>
          <w:sz w:val="20"/>
          <w:szCs w:val="20"/>
        </w:rPr>
        <w:t xml:space="preserve"> No prelo. Versão </w:t>
      </w:r>
      <w:proofErr w:type="spellStart"/>
      <w:r w:rsidR="00432369" w:rsidRPr="00432369">
        <w:rPr>
          <w:rFonts w:ascii="Garamond" w:hAnsi="Garamond"/>
          <w:sz w:val="20"/>
          <w:szCs w:val="20"/>
        </w:rPr>
        <w:t>pré-print</w:t>
      </w:r>
      <w:proofErr w:type="spellEnd"/>
      <w:r w:rsidR="00432369" w:rsidRPr="00432369">
        <w:rPr>
          <w:rFonts w:ascii="Garamond" w:hAnsi="Garamond"/>
          <w:sz w:val="20"/>
          <w:szCs w:val="20"/>
        </w:rPr>
        <w:t>: DOI:</w:t>
      </w:r>
      <w:hyperlink r:id="rId13" w:tgtFrame="_blank" w:history="1">
        <w:r w:rsidR="00432369" w:rsidRPr="00432369">
          <w:rPr>
            <w:rStyle w:val="Hyperlink"/>
            <w:rFonts w:ascii="Garamond" w:hAnsi="Garamond"/>
            <w:sz w:val="20"/>
            <w:szCs w:val="20"/>
          </w:rPr>
          <w:t>10.13140/RG.2.2.18739.96805/1</w:t>
        </w:r>
      </w:hyperlink>
    </w:p>
    <w:p w:rsidR="00FC54F4" w:rsidRDefault="00FC54F4" w:rsidP="00432369">
      <w:pPr>
        <w:rPr>
          <w:rFonts w:ascii="Garamond" w:hAnsi="Garamond" w:cs="Times New Roman"/>
          <w:sz w:val="20"/>
          <w:szCs w:val="20"/>
        </w:rPr>
      </w:pPr>
      <w:r w:rsidRPr="00432369">
        <w:rPr>
          <w:rFonts w:ascii="Garamond" w:hAnsi="Garamond"/>
          <w:sz w:val="20"/>
          <w:szCs w:val="20"/>
        </w:rPr>
        <w:t xml:space="preserve">Tribunal da UE multa Polônia em 1 milhão de euros por manter Câmara disciplina. </w:t>
      </w:r>
      <w:r w:rsidRPr="00432369">
        <w:rPr>
          <w:rFonts w:ascii="Garamond" w:hAnsi="Garamond"/>
          <w:b/>
          <w:sz w:val="20"/>
          <w:szCs w:val="20"/>
        </w:rPr>
        <w:t>CONSULTOR JURÍDICO</w:t>
      </w:r>
      <w:r w:rsidRPr="00432369">
        <w:rPr>
          <w:rFonts w:ascii="Garamond" w:hAnsi="Garamond"/>
          <w:sz w:val="20"/>
          <w:szCs w:val="20"/>
        </w:rPr>
        <w:t xml:space="preserve">. 27 de outubro de 2021. </w:t>
      </w:r>
      <w:r w:rsidRPr="00432369">
        <w:rPr>
          <w:rFonts w:ascii="Garamond" w:hAnsi="Garamond" w:cs="Times New Roman"/>
          <w:sz w:val="20"/>
          <w:szCs w:val="20"/>
        </w:rPr>
        <w:t>Disponível em:&lt;</w:t>
      </w:r>
      <w:r w:rsidRPr="00432369">
        <w:rPr>
          <w:rFonts w:ascii="Garamond" w:hAnsi="Garamond"/>
          <w:sz w:val="20"/>
          <w:szCs w:val="20"/>
        </w:rPr>
        <w:t xml:space="preserve"> </w:t>
      </w:r>
      <w:r w:rsidR="00432369" w:rsidRPr="00432369">
        <w:rPr>
          <w:rFonts w:ascii="Garamond" w:hAnsi="Garamond" w:cs="Times New Roman"/>
          <w:sz w:val="20"/>
          <w:szCs w:val="20"/>
        </w:rPr>
        <w:t>https://www.conjur.com.br/2021-out-27/uniao-europeia-multa-polonia-instituir-camara-punir-juizes</w:t>
      </w:r>
      <w:r w:rsidRPr="00432369">
        <w:rPr>
          <w:rFonts w:ascii="Garamond" w:hAnsi="Garamond" w:cs="Times New Roman"/>
          <w:sz w:val="20"/>
          <w:szCs w:val="20"/>
        </w:rPr>
        <w:t>&gt;</w:t>
      </w:r>
      <w:r w:rsidR="00432369">
        <w:rPr>
          <w:rFonts w:ascii="Garamond" w:hAnsi="Garamond" w:cs="Times New Roman"/>
          <w:sz w:val="20"/>
          <w:szCs w:val="20"/>
        </w:rPr>
        <w:t xml:space="preserve">. Acesso em </w:t>
      </w:r>
      <w:r w:rsidR="006C39C3">
        <w:rPr>
          <w:rFonts w:ascii="Garamond" w:hAnsi="Garamond" w:cs="Times New Roman"/>
          <w:sz w:val="20"/>
          <w:szCs w:val="20"/>
        </w:rPr>
        <w:t>22 nov</w:t>
      </w:r>
      <w:r w:rsidR="00432369">
        <w:rPr>
          <w:rFonts w:ascii="Garamond" w:hAnsi="Garamond" w:cs="Times New Roman"/>
          <w:sz w:val="20"/>
          <w:szCs w:val="20"/>
        </w:rPr>
        <w:t>. 2021.</w:t>
      </w:r>
    </w:p>
    <w:p w:rsidR="003E471F" w:rsidRPr="00A45FD1" w:rsidRDefault="003E471F" w:rsidP="00432369">
      <w:pPr>
        <w:rPr>
          <w:rFonts w:ascii="Garamond" w:hAnsi="Garamond" w:cs="Times New Roman"/>
          <w:b/>
          <w:sz w:val="20"/>
          <w:szCs w:val="20"/>
        </w:rPr>
      </w:pPr>
      <w:r w:rsidRPr="00A45FD1">
        <w:rPr>
          <w:rFonts w:ascii="Garamond" w:hAnsi="Garamond" w:cs="Times New Roman"/>
          <w:b/>
          <w:sz w:val="20"/>
          <w:szCs w:val="20"/>
        </w:rPr>
        <w:t>RESUMO</w:t>
      </w:r>
    </w:p>
    <w:p w:rsidR="003E471F" w:rsidRDefault="003E471F" w:rsidP="003E471F">
      <w:pPr>
        <w:jc w:val="both"/>
        <w:rPr>
          <w:rFonts w:ascii="Garamond" w:hAnsi="Garamond" w:cs="Times New Roman"/>
          <w:sz w:val="20"/>
          <w:szCs w:val="20"/>
        </w:rPr>
      </w:pPr>
      <w:r>
        <w:rPr>
          <w:rFonts w:ascii="Garamond" w:hAnsi="Garamond" w:cs="Times New Roman"/>
          <w:sz w:val="20"/>
          <w:szCs w:val="20"/>
        </w:rPr>
        <w:t xml:space="preserve">Trabalho comparativo acerca da opinião de brasileiros e poloneses antes da chegada ao poder de líderes populistas de direita. Utilizam-se dados do World </w:t>
      </w:r>
      <w:proofErr w:type="spellStart"/>
      <w:r>
        <w:rPr>
          <w:rFonts w:ascii="Garamond" w:hAnsi="Garamond" w:cs="Times New Roman"/>
          <w:sz w:val="20"/>
          <w:szCs w:val="20"/>
        </w:rPr>
        <w:t>Value</w:t>
      </w:r>
      <w:proofErr w:type="spellEnd"/>
      <w:r>
        <w:rPr>
          <w:rFonts w:ascii="Garamond" w:hAnsi="Garamond" w:cs="Times New Roman"/>
          <w:sz w:val="20"/>
          <w:szCs w:val="20"/>
        </w:rPr>
        <w:t xml:space="preserve"> Survey e se comparam quatro issues comumente associados aos processos de desconsolidação democrática pelo qual passam ambos os países: desconfiança institucional, apoio a líder forte que ignore a divisão dos poderes, posição econômica e aborto. Os resultados não indicam haver muita semelhança entre brasileiros e poloneses nas questões analisadas. Por outro lado, quando comparados à uruguaios, escolhido por ser uma jovem democracia, sem direita populista no poder, no mesmo período brasileiros e poloneses tendem a se posicionar como mais desconfiança nas instituições e mais conservadorismo em relação ao aborto. Conclui-se apontando para necessidade de pesquisas com escopo comparativo mais amplo.</w:t>
      </w:r>
    </w:p>
    <w:p w:rsidR="00A45FD1" w:rsidRDefault="00A45FD1" w:rsidP="003E471F">
      <w:pPr>
        <w:jc w:val="both"/>
        <w:rPr>
          <w:rFonts w:ascii="Garamond" w:hAnsi="Garamond" w:cs="Times New Roman"/>
          <w:sz w:val="20"/>
          <w:szCs w:val="20"/>
        </w:rPr>
      </w:pPr>
      <w:r>
        <w:rPr>
          <w:rFonts w:ascii="Garamond" w:hAnsi="Garamond" w:cs="Times New Roman"/>
          <w:sz w:val="20"/>
          <w:szCs w:val="20"/>
        </w:rPr>
        <w:t xml:space="preserve">Palavras-Chave: desconsolidação democrática; direita populista; Bolsonaro; </w:t>
      </w:r>
      <w:proofErr w:type="spellStart"/>
      <w:r>
        <w:rPr>
          <w:rFonts w:ascii="Garamond" w:hAnsi="Garamond" w:cs="Times New Roman"/>
          <w:sz w:val="20"/>
          <w:szCs w:val="20"/>
        </w:rPr>
        <w:t>PiS</w:t>
      </w:r>
      <w:proofErr w:type="spellEnd"/>
    </w:p>
    <w:p w:rsidR="00A45FD1" w:rsidRDefault="00A45FD1" w:rsidP="003E471F">
      <w:pPr>
        <w:jc w:val="both"/>
        <w:rPr>
          <w:rFonts w:ascii="Garamond" w:hAnsi="Garamond" w:cs="Times New Roman"/>
          <w:b/>
          <w:sz w:val="20"/>
          <w:szCs w:val="20"/>
        </w:rPr>
      </w:pPr>
      <w:r w:rsidRPr="00A45FD1">
        <w:rPr>
          <w:rFonts w:ascii="Garamond" w:hAnsi="Garamond" w:cs="Times New Roman"/>
          <w:b/>
          <w:sz w:val="20"/>
          <w:szCs w:val="20"/>
        </w:rPr>
        <w:t>ABSTRACT</w:t>
      </w:r>
    </w:p>
    <w:p w:rsidR="00A45FD1" w:rsidRPr="00A45FD1" w:rsidRDefault="00A45FD1" w:rsidP="00A45FD1">
      <w:pPr>
        <w:jc w:val="both"/>
        <w:rPr>
          <w:rFonts w:ascii="Garamond" w:hAnsi="Garamond" w:cs="Times New Roman"/>
          <w:sz w:val="20"/>
          <w:szCs w:val="20"/>
          <w:lang w:val="en-US"/>
        </w:rPr>
      </w:pPr>
      <w:r w:rsidRPr="00A45FD1">
        <w:rPr>
          <w:rFonts w:ascii="Garamond" w:hAnsi="Garamond" w:cs="Times New Roman"/>
          <w:sz w:val="20"/>
          <w:szCs w:val="20"/>
          <w:lang w:val="en-US"/>
        </w:rPr>
        <w:t>Comparative work on the opinion of Brazilians and Poles before right-wing populist leaders came to power. Data from the World Value Survey are used and four issues commonly associated with the processes of democratic deconsolidation that both countries are going through a</w:t>
      </w:r>
      <w:bookmarkStart w:id="0" w:name="_GoBack"/>
      <w:bookmarkEnd w:id="0"/>
      <w:r w:rsidRPr="00A45FD1">
        <w:rPr>
          <w:rFonts w:ascii="Garamond" w:hAnsi="Garamond" w:cs="Times New Roman"/>
          <w:sz w:val="20"/>
          <w:szCs w:val="20"/>
          <w:lang w:val="en-US"/>
        </w:rPr>
        <w:t>re compared: institutional distrust, support for a strong leader who ignores the division of powers, economic position and abortion. The results do not indicate that there is much similarity between Brazilians and Poles in the analyzed questions. On the other hand, when compared to Uruguayans, chosen for being a young democracy, with no populist right in power, Brazilians and Poles in the same period tend to position themselves as more distrustful of institutions and more conservative in relation to abortion. It concludes by pointing to the need for research with a broader comparative scope.</w:t>
      </w:r>
    </w:p>
    <w:p w:rsidR="00A45FD1" w:rsidRPr="00A45FD1" w:rsidRDefault="00A45FD1" w:rsidP="00A45FD1">
      <w:pPr>
        <w:jc w:val="both"/>
        <w:rPr>
          <w:rFonts w:ascii="Garamond" w:hAnsi="Garamond" w:cs="Times New Roman"/>
          <w:sz w:val="20"/>
          <w:szCs w:val="20"/>
          <w:lang w:val="en-US"/>
        </w:rPr>
      </w:pPr>
      <w:r w:rsidRPr="00A45FD1">
        <w:rPr>
          <w:rFonts w:ascii="Garamond" w:hAnsi="Garamond" w:cs="Times New Roman"/>
          <w:sz w:val="20"/>
          <w:szCs w:val="20"/>
          <w:lang w:val="en-US"/>
        </w:rPr>
        <w:t xml:space="preserve">Key words: democratic deconsolidation; populist right; </w:t>
      </w:r>
      <w:proofErr w:type="spellStart"/>
      <w:r w:rsidRPr="00A45FD1">
        <w:rPr>
          <w:rFonts w:ascii="Garamond" w:hAnsi="Garamond" w:cs="Times New Roman"/>
          <w:sz w:val="20"/>
          <w:szCs w:val="20"/>
          <w:lang w:val="en-US"/>
        </w:rPr>
        <w:t>Bolsonaro</w:t>
      </w:r>
      <w:proofErr w:type="spellEnd"/>
      <w:r w:rsidRPr="00A45FD1">
        <w:rPr>
          <w:rFonts w:ascii="Garamond" w:hAnsi="Garamond" w:cs="Times New Roman"/>
          <w:sz w:val="20"/>
          <w:szCs w:val="20"/>
          <w:lang w:val="en-US"/>
        </w:rPr>
        <w:t xml:space="preserve">; </w:t>
      </w:r>
      <w:proofErr w:type="spellStart"/>
      <w:r w:rsidRPr="00A45FD1">
        <w:rPr>
          <w:rFonts w:ascii="Garamond" w:hAnsi="Garamond" w:cs="Times New Roman"/>
          <w:sz w:val="20"/>
          <w:szCs w:val="20"/>
          <w:lang w:val="en-US"/>
        </w:rPr>
        <w:t>PiS</w:t>
      </w:r>
      <w:proofErr w:type="spellEnd"/>
    </w:p>
    <w:p w:rsidR="00A45FD1" w:rsidRPr="00A45FD1" w:rsidRDefault="00A45FD1" w:rsidP="003E471F">
      <w:pPr>
        <w:jc w:val="both"/>
        <w:rPr>
          <w:rFonts w:ascii="Garamond" w:hAnsi="Garamond"/>
          <w:sz w:val="20"/>
          <w:szCs w:val="20"/>
          <w:lang w:val="en-US"/>
        </w:rPr>
      </w:pPr>
    </w:p>
    <w:sectPr w:rsidR="00A45FD1" w:rsidRPr="00A45FD1" w:rsidSect="00B763A5">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ABD" w:rsidRDefault="00C31ABD" w:rsidP="00F13CBF">
      <w:pPr>
        <w:spacing w:after="0" w:line="240" w:lineRule="auto"/>
      </w:pPr>
      <w:r>
        <w:separator/>
      </w:r>
    </w:p>
  </w:endnote>
  <w:endnote w:type="continuationSeparator" w:id="0">
    <w:p w:rsidR="00C31ABD" w:rsidRDefault="00C31ABD" w:rsidP="00F13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ABD" w:rsidRDefault="00C31ABD" w:rsidP="00F13CBF">
      <w:pPr>
        <w:spacing w:after="0" w:line="240" w:lineRule="auto"/>
      </w:pPr>
      <w:r>
        <w:separator/>
      </w:r>
    </w:p>
  </w:footnote>
  <w:footnote w:type="continuationSeparator" w:id="0">
    <w:p w:rsidR="00C31ABD" w:rsidRDefault="00C31ABD" w:rsidP="00F13CBF">
      <w:pPr>
        <w:spacing w:after="0" w:line="240" w:lineRule="auto"/>
      </w:pPr>
      <w:r>
        <w:continuationSeparator/>
      </w:r>
    </w:p>
  </w:footnote>
  <w:footnote w:id="1">
    <w:p w:rsidR="00BC32D9" w:rsidRPr="00FC54F4" w:rsidRDefault="00BC32D9" w:rsidP="00432369">
      <w:pPr>
        <w:pStyle w:val="Textodenotaderodap"/>
        <w:jc w:val="both"/>
        <w:rPr>
          <w:rFonts w:ascii="Garamond" w:hAnsi="Garamond" w:cs="Times New Roman"/>
        </w:rPr>
      </w:pPr>
      <w:r w:rsidRPr="00FC54F4">
        <w:rPr>
          <w:rStyle w:val="Refdenotaderodap"/>
          <w:rFonts w:ascii="Garamond" w:hAnsi="Garamond" w:cs="Times New Roman"/>
        </w:rPr>
        <w:footnoteRef/>
      </w:r>
      <w:r w:rsidRPr="00FC54F4">
        <w:rPr>
          <w:rFonts w:ascii="Garamond" w:hAnsi="Garamond" w:cs="Times New Roman"/>
        </w:rPr>
        <w:t xml:space="preserve"> Doutorando em Sociologia Política pela Universidade Federal de Santa Catarina. Trabalho realizado para fins de avaliação da disciplina ‘</w:t>
      </w:r>
      <w:r w:rsidRPr="00FC54F4">
        <w:rPr>
          <w:rStyle w:val="espacotop1"/>
          <w:rFonts w:ascii="Garamond" w:hAnsi="Garamond" w:cs="Times New Roman"/>
        </w:rPr>
        <w:t xml:space="preserve">Tópicos Especiais: Os processos de transição e desconsolidação democrática na Polônia’ no período letivo 2021-2, ministrado por </w:t>
      </w:r>
      <w:proofErr w:type="spellStart"/>
      <w:r w:rsidRPr="00FC54F4">
        <w:rPr>
          <w:rStyle w:val="espacotop1"/>
          <w:rFonts w:ascii="Garamond" w:hAnsi="Garamond" w:cs="Times New Roman"/>
        </w:rPr>
        <w:t>Monika</w:t>
      </w:r>
      <w:proofErr w:type="spellEnd"/>
      <w:r w:rsidRPr="00FC54F4">
        <w:rPr>
          <w:rStyle w:val="espacotop1"/>
          <w:rFonts w:ascii="Garamond" w:hAnsi="Garamond" w:cs="Times New Roman"/>
        </w:rPr>
        <w:t xml:space="preserve"> Paulina </w:t>
      </w:r>
      <w:proofErr w:type="spellStart"/>
      <w:r w:rsidRPr="00FC54F4">
        <w:rPr>
          <w:rStyle w:val="espacotop1"/>
          <w:rFonts w:ascii="Garamond" w:hAnsi="Garamond" w:cs="Times New Roman"/>
        </w:rPr>
        <w:t>Sawicka</w:t>
      </w:r>
      <w:proofErr w:type="spellEnd"/>
      <w:r w:rsidRPr="00FC54F4">
        <w:rPr>
          <w:rStyle w:val="espacotop1"/>
          <w:rFonts w:ascii="Garamond" w:hAnsi="Garamond" w:cs="Times New Roman"/>
        </w:rPr>
        <w:t>.</w:t>
      </w:r>
    </w:p>
  </w:footnote>
  <w:footnote w:id="2">
    <w:p w:rsidR="00F13CBF" w:rsidRPr="00FC54F4" w:rsidRDefault="00F13CBF" w:rsidP="00432369">
      <w:pPr>
        <w:pStyle w:val="Textodenotaderodap"/>
        <w:jc w:val="both"/>
        <w:rPr>
          <w:rFonts w:ascii="Garamond" w:hAnsi="Garamond" w:cs="Times New Roman"/>
        </w:rPr>
      </w:pPr>
      <w:r w:rsidRPr="00FC54F4">
        <w:rPr>
          <w:rStyle w:val="Refdenotaderodap"/>
          <w:rFonts w:ascii="Garamond" w:hAnsi="Garamond" w:cs="Times New Roman"/>
        </w:rPr>
        <w:footnoteRef/>
      </w:r>
      <w:r w:rsidRPr="00FC54F4">
        <w:rPr>
          <w:rFonts w:ascii="Garamond" w:hAnsi="Garamond" w:cs="Times New Roman"/>
        </w:rPr>
        <w:t xml:space="preserve"> E</w:t>
      </w:r>
      <w:r w:rsidRPr="00FC54F4">
        <w:rPr>
          <w:rFonts w:ascii="Garamond" w:hAnsi="Garamond" w:cs="Times New Roman"/>
          <w:lang w:val="pt"/>
        </w:rPr>
        <w:t xml:space="preserve">m polonês: </w:t>
      </w:r>
      <w:proofErr w:type="spellStart"/>
      <w:r w:rsidRPr="00FC54F4">
        <w:rPr>
          <w:rFonts w:ascii="Garamond" w:hAnsi="Garamond" w:cs="Times New Roman"/>
          <w:lang w:val="pt"/>
        </w:rPr>
        <w:t>Prawo</w:t>
      </w:r>
      <w:proofErr w:type="spellEnd"/>
      <w:r w:rsidRPr="00FC54F4">
        <w:rPr>
          <w:rFonts w:ascii="Garamond" w:hAnsi="Garamond" w:cs="Times New Roman"/>
          <w:lang w:val="pt"/>
        </w:rPr>
        <w:t xml:space="preserve"> i </w:t>
      </w:r>
      <w:proofErr w:type="spellStart"/>
      <w:r w:rsidRPr="00FC54F4">
        <w:rPr>
          <w:rFonts w:ascii="Garamond" w:hAnsi="Garamond" w:cs="Times New Roman"/>
          <w:lang w:val="pt"/>
        </w:rPr>
        <w:t>Sprawiedliwość</w:t>
      </w:r>
      <w:proofErr w:type="spellEnd"/>
      <w:r w:rsidRPr="00FC54F4">
        <w:rPr>
          <w:rFonts w:ascii="Garamond" w:hAnsi="Garamond" w:cs="Times New Roman"/>
          <w:lang w:val="pt"/>
        </w:rPr>
        <w:t xml:space="preserve">, </w:t>
      </w:r>
      <w:proofErr w:type="spellStart"/>
      <w:r w:rsidRPr="00FC54F4">
        <w:rPr>
          <w:rFonts w:ascii="Garamond" w:hAnsi="Garamond" w:cs="Times New Roman"/>
          <w:lang w:val="pt"/>
        </w:rPr>
        <w:t>PiS</w:t>
      </w:r>
      <w:proofErr w:type="spellEnd"/>
    </w:p>
  </w:footnote>
  <w:footnote w:id="3">
    <w:p w:rsidR="00F13CBF" w:rsidRPr="00FC54F4" w:rsidRDefault="00F13CBF" w:rsidP="00432369">
      <w:pPr>
        <w:pStyle w:val="Textodenotaderodap"/>
        <w:jc w:val="both"/>
        <w:rPr>
          <w:rFonts w:ascii="Garamond" w:hAnsi="Garamond" w:cs="Times New Roman"/>
        </w:rPr>
      </w:pPr>
      <w:r w:rsidRPr="00FC54F4">
        <w:rPr>
          <w:rStyle w:val="Refdenotaderodap"/>
          <w:rFonts w:ascii="Garamond" w:hAnsi="Garamond" w:cs="Times New Roman"/>
        </w:rPr>
        <w:footnoteRef/>
      </w:r>
      <w:hyperlink r:id="rId1" w:history="1">
        <w:r w:rsidRPr="00FC54F4">
          <w:rPr>
            <w:rStyle w:val="Hyperlink"/>
            <w:rFonts w:ascii="Garamond" w:hAnsi="Garamond" w:cs="Times New Roman"/>
          </w:rPr>
          <w:t>https://www.conjur.com.br/2021-out-27/uniao-europeia-multa-polonia-instituir-camara-punir-juizes</w:t>
        </w:r>
      </w:hyperlink>
      <w:r w:rsidRPr="00FC54F4">
        <w:rPr>
          <w:rFonts w:ascii="Garamond" w:hAnsi="Garamond" w:cs="Times New Roman"/>
        </w:rPr>
        <w:t xml:space="preserve">. Acesso em </w:t>
      </w:r>
      <w:r w:rsidR="007B0CCB">
        <w:rPr>
          <w:rFonts w:ascii="Garamond" w:hAnsi="Garamond" w:cs="Times New Roman"/>
        </w:rPr>
        <w:t>22</w:t>
      </w:r>
      <w:r w:rsidRPr="00FC54F4">
        <w:rPr>
          <w:rFonts w:ascii="Garamond" w:hAnsi="Garamond" w:cs="Times New Roman"/>
        </w:rPr>
        <w:t xml:space="preserve"> </w:t>
      </w:r>
      <w:r w:rsidR="00BC32D9" w:rsidRPr="00FC54F4">
        <w:rPr>
          <w:rFonts w:ascii="Garamond" w:hAnsi="Garamond" w:cs="Times New Roman"/>
        </w:rPr>
        <w:t>nov</w:t>
      </w:r>
      <w:r w:rsidRPr="00FC54F4">
        <w:rPr>
          <w:rFonts w:ascii="Garamond" w:hAnsi="Garamond" w:cs="Times New Roman"/>
        </w:rPr>
        <w:t>. 2021.</w:t>
      </w:r>
    </w:p>
  </w:footnote>
  <w:footnote w:id="4">
    <w:p w:rsidR="00F13CBF" w:rsidRPr="00FC54F4" w:rsidRDefault="00F13CBF" w:rsidP="00432369">
      <w:pPr>
        <w:pStyle w:val="Textodenotaderodap"/>
        <w:jc w:val="both"/>
        <w:rPr>
          <w:rFonts w:ascii="Garamond" w:hAnsi="Garamond" w:cs="Times New Roman"/>
          <w:sz w:val="22"/>
          <w:szCs w:val="22"/>
        </w:rPr>
      </w:pPr>
      <w:r w:rsidRPr="00FC54F4">
        <w:rPr>
          <w:rStyle w:val="Refdenotaderodap"/>
          <w:rFonts w:ascii="Garamond" w:hAnsi="Garamond" w:cs="Times New Roman"/>
        </w:rPr>
        <w:footnoteRef/>
      </w:r>
      <w:r w:rsidRPr="00FC54F4">
        <w:rPr>
          <w:rFonts w:ascii="Garamond" w:hAnsi="Garamond" w:cs="Times New Roman"/>
        </w:rPr>
        <w:t xml:space="preserve"> </w:t>
      </w:r>
      <w:r w:rsidRPr="00FC54F4">
        <w:rPr>
          <w:rStyle w:val="markedcontent"/>
          <w:rFonts w:ascii="Garamond" w:hAnsi="Garamond" w:cs="Times New Roman"/>
        </w:rPr>
        <w:t xml:space="preserve">O Estado é cristão e a minoria que for contra, que se mude. As </w:t>
      </w:r>
      <w:r w:rsidRPr="00FC54F4">
        <w:rPr>
          <w:rStyle w:val="highlight"/>
          <w:rFonts w:ascii="Garamond" w:hAnsi="Garamond" w:cs="Times New Roman"/>
        </w:rPr>
        <w:t>minorias</w:t>
      </w:r>
      <w:r w:rsidRPr="00FC54F4">
        <w:rPr>
          <w:rStyle w:val="markedcontent"/>
          <w:rFonts w:ascii="Garamond" w:hAnsi="Garamond" w:cs="Times New Roman"/>
        </w:rPr>
        <w:t xml:space="preserve"> têm que se curvar para as maiorias”. (Jair Bolsonaro, 2017 </w:t>
      </w:r>
      <w:r w:rsidRPr="00432369">
        <w:rPr>
          <w:rStyle w:val="markedcontent"/>
          <w:rFonts w:ascii="Garamond" w:hAnsi="Garamond" w:cs="Times New Roman"/>
          <w:i/>
        </w:rPr>
        <w:t>apud</w:t>
      </w:r>
      <w:r w:rsidRPr="00FC54F4">
        <w:rPr>
          <w:rStyle w:val="markedcontent"/>
          <w:rFonts w:ascii="Garamond" w:hAnsi="Garamond" w:cs="Times New Roman"/>
        </w:rPr>
        <w:t xml:space="preserve"> Arias, 2020)</w:t>
      </w:r>
    </w:p>
  </w:footnote>
  <w:footnote w:id="5">
    <w:p w:rsidR="00046156" w:rsidRPr="00FC54F4" w:rsidRDefault="00046156" w:rsidP="00432369">
      <w:pPr>
        <w:pStyle w:val="Textodenotaderodap"/>
        <w:jc w:val="both"/>
        <w:rPr>
          <w:rFonts w:ascii="Garamond" w:hAnsi="Garamond"/>
        </w:rPr>
      </w:pPr>
      <w:r w:rsidRPr="00FC54F4">
        <w:rPr>
          <w:rStyle w:val="Refdenotaderodap"/>
          <w:rFonts w:ascii="Garamond" w:hAnsi="Garamond"/>
        </w:rPr>
        <w:footnoteRef/>
      </w:r>
      <w:r w:rsidRPr="00FC54F4">
        <w:rPr>
          <w:rFonts w:ascii="Garamond" w:hAnsi="Garamond"/>
        </w:rPr>
        <w:t xml:space="preserve"> O banco de 2012 da Polônia e de 2014 do Brasil, foram os escolhidos por serem aqueles que estão cronologicamente equidistantes no tempo da ascensão ao poder de Bolsonaro e </w:t>
      </w:r>
      <w:proofErr w:type="spellStart"/>
      <w:r w:rsidRPr="00FC54F4">
        <w:rPr>
          <w:rFonts w:ascii="Garamond" w:hAnsi="Garamond"/>
        </w:rPr>
        <w:t>Pis</w:t>
      </w:r>
      <w:proofErr w:type="spellEnd"/>
      <w:r w:rsidRPr="00FC54F4">
        <w:rPr>
          <w:rFonts w:ascii="Garamond" w:hAnsi="Garamond"/>
        </w:rPr>
        <w:t>.</w:t>
      </w:r>
    </w:p>
  </w:footnote>
  <w:footnote w:id="6">
    <w:p w:rsidR="00D32C12" w:rsidRDefault="00D32C12" w:rsidP="00432369">
      <w:pPr>
        <w:pStyle w:val="Textodenotaderodap"/>
        <w:jc w:val="both"/>
      </w:pPr>
      <w:r w:rsidRPr="00FC54F4">
        <w:rPr>
          <w:rStyle w:val="Refdenotaderodap"/>
          <w:rFonts w:ascii="Garamond" w:hAnsi="Garamond" w:cs="Times New Roman"/>
        </w:rPr>
        <w:footnoteRef/>
      </w:r>
      <w:r w:rsidRPr="00FC54F4">
        <w:rPr>
          <w:rFonts w:ascii="Garamond" w:hAnsi="Garamond" w:cs="Times New Roman"/>
        </w:rPr>
        <w:t xml:space="preserve"> </w:t>
      </w:r>
      <w:proofErr w:type="spellStart"/>
      <w:r w:rsidRPr="00FC54F4">
        <w:rPr>
          <w:rFonts w:ascii="Garamond" w:hAnsi="Garamond" w:cs="Times New Roman"/>
        </w:rPr>
        <w:t>Mounk</w:t>
      </w:r>
      <w:proofErr w:type="spellEnd"/>
      <w:r w:rsidRPr="00FC54F4">
        <w:rPr>
          <w:rFonts w:ascii="Garamond" w:hAnsi="Garamond" w:cs="Times New Roman"/>
        </w:rPr>
        <w:t>, no prefácio à edição brasileira aponta o risco Bolsonaro na introdução do livro, ao passo que a Polônia é tomada como exemplo de democracia iliberal.</w:t>
      </w:r>
    </w:p>
  </w:footnote>
  <w:footnote w:id="7">
    <w:p w:rsidR="000707E4" w:rsidRPr="007B0CCB" w:rsidRDefault="000707E4" w:rsidP="0099148C">
      <w:pPr>
        <w:rPr>
          <w:rFonts w:ascii="Garamond" w:hAnsi="Garamond"/>
          <w:sz w:val="20"/>
          <w:szCs w:val="20"/>
        </w:rPr>
      </w:pPr>
      <w:r w:rsidRPr="007B0CCB">
        <w:rPr>
          <w:rStyle w:val="Refdenotaderodap"/>
          <w:rFonts w:ascii="Garamond" w:hAnsi="Garamond"/>
          <w:sz w:val="20"/>
          <w:szCs w:val="20"/>
        </w:rPr>
        <w:footnoteRef/>
      </w:r>
      <w:r w:rsidRPr="007B0CCB">
        <w:rPr>
          <w:rFonts w:ascii="Garamond" w:hAnsi="Garamond"/>
          <w:sz w:val="20"/>
          <w:szCs w:val="20"/>
        </w:rPr>
        <w:t xml:space="preserve"> No apêndice online consta comparação entre poloneses e média mundial no que concerne à privatização da economia estatal, verifica-se clara predileção dos primeiros por um viés mais privatista.</w:t>
      </w:r>
    </w:p>
  </w:footnote>
  <w:footnote w:id="8">
    <w:p w:rsidR="00984296" w:rsidRPr="0099148C" w:rsidRDefault="00984296" w:rsidP="0099148C">
      <w:pPr>
        <w:rPr>
          <w:rFonts w:ascii="Garamond" w:hAnsi="Garamond"/>
          <w:sz w:val="20"/>
          <w:szCs w:val="20"/>
        </w:rPr>
      </w:pPr>
      <w:r w:rsidRPr="0099148C">
        <w:rPr>
          <w:rStyle w:val="Refdenotaderodap"/>
          <w:rFonts w:ascii="Garamond" w:hAnsi="Garamond"/>
          <w:sz w:val="20"/>
          <w:szCs w:val="20"/>
        </w:rPr>
        <w:footnoteRef/>
      </w:r>
      <w:r w:rsidRPr="0099148C">
        <w:rPr>
          <w:rFonts w:ascii="Garamond" w:hAnsi="Garamond"/>
          <w:sz w:val="20"/>
          <w:szCs w:val="20"/>
        </w:rPr>
        <w:t xml:space="preserve"> A descrição das variáveis analisadas consta no apêndice online.</w:t>
      </w:r>
    </w:p>
  </w:footnote>
  <w:footnote w:id="9">
    <w:p w:rsidR="00984296" w:rsidRPr="0099148C" w:rsidRDefault="00984296" w:rsidP="0099148C">
      <w:pPr>
        <w:rPr>
          <w:rFonts w:ascii="Garamond" w:hAnsi="Garamond"/>
          <w:sz w:val="20"/>
          <w:szCs w:val="20"/>
        </w:rPr>
      </w:pPr>
      <w:r w:rsidRPr="0099148C">
        <w:rPr>
          <w:rStyle w:val="Refdenotaderodap"/>
          <w:rFonts w:ascii="Garamond" w:hAnsi="Garamond"/>
          <w:sz w:val="20"/>
          <w:szCs w:val="20"/>
        </w:rPr>
        <w:footnoteRef/>
      </w:r>
      <w:r w:rsidRPr="0099148C">
        <w:rPr>
          <w:rFonts w:ascii="Garamond" w:hAnsi="Garamond"/>
          <w:sz w:val="20"/>
          <w:szCs w:val="20"/>
        </w:rPr>
        <w:t xml:space="preserve"> O resultado desses textos consta no apêndice online.</w:t>
      </w:r>
    </w:p>
  </w:footnote>
  <w:footnote w:id="10">
    <w:p w:rsidR="0099148C" w:rsidRPr="007B0CCB" w:rsidRDefault="0099148C" w:rsidP="007B0CCB">
      <w:pPr>
        <w:pStyle w:val="Textodenotaderodap"/>
        <w:jc w:val="both"/>
        <w:rPr>
          <w:rFonts w:ascii="Garamond" w:hAnsi="Garamond" w:cs="Times New Roman"/>
        </w:rPr>
      </w:pPr>
      <w:r w:rsidRPr="007B0CCB">
        <w:rPr>
          <w:rFonts w:ascii="Garamond" w:hAnsi="Garamond"/>
          <w:vertAlign w:val="superscript"/>
        </w:rPr>
        <w:footnoteRef/>
      </w:r>
      <w:r w:rsidRPr="0099148C">
        <w:rPr>
          <w:rFonts w:ascii="Garamond" w:hAnsi="Garamond"/>
        </w:rPr>
        <w:t xml:space="preserve"> No caso do Brasil:  Bolsonaro: 'No que depender de mi</w:t>
      </w:r>
      <w:r w:rsidR="007B0CCB">
        <w:rPr>
          <w:rFonts w:ascii="Garamond" w:hAnsi="Garamond"/>
        </w:rPr>
        <w:t>m, aborto jamais será aprovado'</w:t>
      </w:r>
      <w:r w:rsidRPr="0099148C">
        <w:rPr>
          <w:rFonts w:ascii="Garamond" w:hAnsi="Garamond"/>
        </w:rPr>
        <w:t xml:space="preserve">&lt; </w:t>
      </w:r>
      <w:hyperlink r:id="rId2" w:history="1">
        <w:r w:rsidRPr="0099148C">
          <w:rPr>
            <w:rFonts w:ascii="Garamond" w:hAnsi="Garamond"/>
          </w:rPr>
          <w:t>https://oglobo.globo.com/brasil/bolsonaro-no-que-depender-de-mim-aborto-jamais-sera-aprovado-1-24817815</w:t>
        </w:r>
      </w:hyperlink>
      <w:r w:rsidRPr="0099148C">
        <w:rPr>
          <w:rFonts w:ascii="Garamond" w:hAnsi="Garamond"/>
        </w:rPr>
        <w:t>&gt;</w:t>
      </w:r>
      <w:r w:rsidR="007B0CCB">
        <w:rPr>
          <w:rFonts w:ascii="Garamond" w:hAnsi="Garamond"/>
        </w:rPr>
        <w:t xml:space="preserve"> </w:t>
      </w:r>
      <w:r w:rsidR="007B0CCB" w:rsidRPr="00FC54F4">
        <w:rPr>
          <w:rFonts w:ascii="Garamond" w:hAnsi="Garamond" w:cs="Times New Roman"/>
        </w:rPr>
        <w:t xml:space="preserve">Acesso em </w:t>
      </w:r>
      <w:r w:rsidR="007B0CCB">
        <w:rPr>
          <w:rFonts w:ascii="Garamond" w:hAnsi="Garamond" w:cs="Times New Roman"/>
        </w:rPr>
        <w:t>23</w:t>
      </w:r>
      <w:r w:rsidR="007B0CCB" w:rsidRPr="00FC54F4">
        <w:rPr>
          <w:rFonts w:ascii="Garamond" w:hAnsi="Garamond" w:cs="Times New Roman"/>
        </w:rPr>
        <w:t xml:space="preserve"> nov. 2021.</w:t>
      </w:r>
      <w:r w:rsidRPr="007B0CCB">
        <w:rPr>
          <w:rFonts w:ascii="Garamond" w:hAnsi="Garamond"/>
        </w:rPr>
        <w:t>No caso da Polônia: “</w:t>
      </w:r>
      <w:proofErr w:type="spellStart"/>
      <w:r w:rsidRPr="007B0CCB">
        <w:rPr>
          <w:rFonts w:ascii="Garamond" w:hAnsi="Garamond"/>
        </w:rPr>
        <w:t>Poland</w:t>
      </w:r>
      <w:proofErr w:type="spellEnd"/>
      <w:r w:rsidRPr="007B0CCB">
        <w:rPr>
          <w:rFonts w:ascii="Garamond" w:hAnsi="Garamond"/>
        </w:rPr>
        <w:t xml:space="preserve"> </w:t>
      </w:r>
      <w:proofErr w:type="spellStart"/>
      <w:r w:rsidRPr="007B0CCB">
        <w:rPr>
          <w:rFonts w:ascii="Garamond" w:hAnsi="Garamond"/>
        </w:rPr>
        <w:t>puts</w:t>
      </w:r>
      <w:proofErr w:type="spellEnd"/>
      <w:r w:rsidRPr="007B0CCB">
        <w:rPr>
          <w:rFonts w:ascii="Garamond" w:hAnsi="Garamond"/>
        </w:rPr>
        <w:t xml:space="preserve"> </w:t>
      </w:r>
      <w:proofErr w:type="spellStart"/>
      <w:r w:rsidRPr="007B0CCB">
        <w:rPr>
          <w:rFonts w:ascii="Garamond" w:hAnsi="Garamond"/>
        </w:rPr>
        <w:t>into</w:t>
      </w:r>
      <w:proofErr w:type="spellEnd"/>
      <w:r w:rsidRPr="007B0CCB">
        <w:rPr>
          <w:rFonts w:ascii="Garamond" w:hAnsi="Garamond"/>
        </w:rPr>
        <w:t xml:space="preserve"> </w:t>
      </w:r>
      <w:proofErr w:type="spellStart"/>
      <w:r w:rsidRPr="007B0CCB">
        <w:rPr>
          <w:rFonts w:ascii="Garamond" w:hAnsi="Garamond"/>
        </w:rPr>
        <w:t>effect</w:t>
      </w:r>
      <w:proofErr w:type="spellEnd"/>
      <w:r w:rsidRPr="007B0CCB">
        <w:rPr>
          <w:rFonts w:ascii="Garamond" w:hAnsi="Garamond"/>
        </w:rPr>
        <w:t xml:space="preserve"> new </w:t>
      </w:r>
      <w:proofErr w:type="spellStart"/>
      <w:r w:rsidRPr="007B0CCB">
        <w:rPr>
          <w:rFonts w:ascii="Garamond" w:hAnsi="Garamond"/>
        </w:rPr>
        <w:t>restrictions</w:t>
      </w:r>
      <w:proofErr w:type="spellEnd"/>
      <w:r w:rsidRPr="007B0CCB">
        <w:rPr>
          <w:rFonts w:ascii="Garamond" w:hAnsi="Garamond"/>
        </w:rPr>
        <w:t xml:space="preserve"> </w:t>
      </w:r>
      <w:proofErr w:type="spellStart"/>
      <w:r w:rsidRPr="007B0CCB">
        <w:rPr>
          <w:rFonts w:ascii="Garamond" w:hAnsi="Garamond"/>
        </w:rPr>
        <w:t>on</w:t>
      </w:r>
      <w:proofErr w:type="spellEnd"/>
      <w:r w:rsidRPr="007B0CCB">
        <w:rPr>
          <w:rFonts w:ascii="Garamond" w:hAnsi="Garamond"/>
        </w:rPr>
        <w:t xml:space="preserve"> </w:t>
      </w:r>
      <w:proofErr w:type="spellStart"/>
      <w:r w:rsidRPr="007B0CCB">
        <w:rPr>
          <w:rFonts w:ascii="Garamond" w:hAnsi="Garamond"/>
        </w:rPr>
        <w:t>abortion</w:t>
      </w:r>
      <w:proofErr w:type="spellEnd"/>
      <w:r w:rsidRPr="007B0CCB">
        <w:rPr>
          <w:rFonts w:ascii="Garamond" w:hAnsi="Garamond"/>
        </w:rPr>
        <w:t xml:space="preserve">” </w:t>
      </w:r>
      <w:r w:rsidR="007B0CCB">
        <w:rPr>
          <w:rFonts w:ascii="Garamond" w:hAnsi="Garamond"/>
        </w:rPr>
        <w:t>&lt;</w:t>
      </w:r>
      <w:r w:rsidR="007B0CCB" w:rsidRPr="007B0CCB">
        <w:rPr>
          <w:rFonts w:ascii="Garamond" w:hAnsi="Garamond"/>
        </w:rPr>
        <w:t>https://www.reuters.com/article/us-poland-abortion-idUSKBN29W1ZN</w:t>
      </w:r>
      <w:r w:rsidR="007B0CCB">
        <w:rPr>
          <w:rFonts w:ascii="Garamond" w:hAnsi="Garamond"/>
        </w:rPr>
        <w:t>&gt;</w:t>
      </w:r>
      <w:r w:rsidR="007B0CCB" w:rsidRPr="007B0CCB">
        <w:rPr>
          <w:rFonts w:ascii="Garamond" w:hAnsi="Garamond"/>
        </w:rPr>
        <w:t xml:space="preserve"> </w:t>
      </w:r>
      <w:r w:rsidR="007B0CCB" w:rsidRPr="00FC54F4">
        <w:rPr>
          <w:rFonts w:ascii="Garamond" w:hAnsi="Garamond" w:cs="Times New Roman"/>
        </w:rPr>
        <w:t xml:space="preserve">Acesso em </w:t>
      </w:r>
      <w:r w:rsidR="007B0CCB">
        <w:rPr>
          <w:rFonts w:ascii="Garamond" w:hAnsi="Garamond" w:cs="Times New Roman"/>
        </w:rPr>
        <w:t>23</w:t>
      </w:r>
      <w:r w:rsidR="007B0CCB" w:rsidRPr="00FC54F4">
        <w:rPr>
          <w:rFonts w:ascii="Garamond" w:hAnsi="Garamond" w:cs="Times New Roman"/>
        </w:rPr>
        <w:t xml:space="preserve"> nov. 2021.</w:t>
      </w:r>
    </w:p>
  </w:footnote>
  <w:footnote w:id="11">
    <w:p w:rsidR="00EB48B7" w:rsidRPr="00EB48B7" w:rsidRDefault="00EB48B7">
      <w:pPr>
        <w:pStyle w:val="Textodenotaderodap"/>
        <w:rPr>
          <w:rFonts w:ascii="Garamond" w:hAnsi="Garamond"/>
        </w:rPr>
      </w:pPr>
      <w:r w:rsidRPr="00EB48B7">
        <w:rPr>
          <w:rStyle w:val="Refdenotaderodap"/>
          <w:rFonts w:ascii="Garamond" w:hAnsi="Garamond"/>
        </w:rPr>
        <w:footnoteRef/>
      </w:r>
      <w:r w:rsidRPr="00EB48B7">
        <w:rPr>
          <w:rFonts w:ascii="Garamond" w:hAnsi="Garamond"/>
        </w:rPr>
        <w:t xml:space="preserve"> </w:t>
      </w:r>
      <w:r>
        <w:rPr>
          <w:rFonts w:ascii="Garamond" w:hAnsi="Garamond"/>
        </w:rPr>
        <w:t>Na comparação entre cidadãos dos três países, uruguaios encontram-se em posição intermediária na aceitação do líder forte e na posição econômica à direita.</w:t>
      </w:r>
    </w:p>
  </w:footnote>
  <w:footnote w:id="12">
    <w:p w:rsidR="00EE65AD" w:rsidRPr="0099148C" w:rsidRDefault="00EE65AD" w:rsidP="0099148C">
      <w:pPr>
        <w:rPr>
          <w:rFonts w:ascii="Garamond" w:hAnsi="Garamond"/>
          <w:sz w:val="20"/>
          <w:szCs w:val="20"/>
        </w:rPr>
      </w:pPr>
      <w:r w:rsidRPr="0099148C">
        <w:rPr>
          <w:rStyle w:val="Refdenotaderodap"/>
          <w:rFonts w:ascii="Garamond" w:hAnsi="Garamond"/>
          <w:sz w:val="20"/>
          <w:szCs w:val="20"/>
        </w:rPr>
        <w:footnoteRef/>
      </w:r>
      <w:r w:rsidR="00CA2501">
        <w:rPr>
          <w:rFonts w:ascii="Garamond" w:hAnsi="Garamond"/>
          <w:sz w:val="20"/>
          <w:szCs w:val="20"/>
        </w:rPr>
        <w:t xml:space="preserve"> Foram</w:t>
      </w:r>
      <w:r w:rsidRPr="0099148C">
        <w:rPr>
          <w:rFonts w:ascii="Garamond" w:hAnsi="Garamond"/>
          <w:sz w:val="20"/>
          <w:szCs w:val="20"/>
        </w:rPr>
        <w:t xml:space="preserve"> realizado</w:t>
      </w:r>
      <w:r w:rsidR="00CA2501">
        <w:rPr>
          <w:rFonts w:ascii="Garamond" w:hAnsi="Garamond"/>
          <w:sz w:val="20"/>
          <w:szCs w:val="20"/>
        </w:rPr>
        <w:t>s</w:t>
      </w:r>
      <w:r w:rsidRPr="0099148C">
        <w:rPr>
          <w:rFonts w:ascii="Garamond" w:hAnsi="Garamond"/>
          <w:sz w:val="20"/>
          <w:szCs w:val="20"/>
        </w:rPr>
        <w:t xml:space="preserve"> t</w:t>
      </w:r>
      <w:r w:rsidR="00CA2501">
        <w:rPr>
          <w:rFonts w:ascii="Garamond" w:hAnsi="Garamond"/>
          <w:sz w:val="20"/>
          <w:szCs w:val="20"/>
        </w:rPr>
        <w:t xml:space="preserve">estes de regressão logística </w:t>
      </w:r>
      <w:r w:rsidRPr="0099148C">
        <w:rPr>
          <w:rFonts w:ascii="Garamond" w:hAnsi="Garamond"/>
          <w:sz w:val="20"/>
          <w:szCs w:val="20"/>
        </w:rPr>
        <w:t>com os países como variável dependente. Consta no apêndice online</w:t>
      </w:r>
      <w:r w:rsidR="00CA2501">
        <w:rPr>
          <w:rFonts w:ascii="Garamond" w:hAnsi="Garamond"/>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56B97"/>
    <w:multiLevelType w:val="multilevel"/>
    <w:tmpl w:val="7EB2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AA4"/>
    <w:rsid w:val="00046156"/>
    <w:rsid w:val="000707E4"/>
    <w:rsid w:val="000B5173"/>
    <w:rsid w:val="00122B21"/>
    <w:rsid w:val="0012662F"/>
    <w:rsid w:val="0013620C"/>
    <w:rsid w:val="001B73B9"/>
    <w:rsid w:val="001F3B10"/>
    <w:rsid w:val="00223035"/>
    <w:rsid w:val="002725D2"/>
    <w:rsid w:val="002B6BF7"/>
    <w:rsid w:val="003376AC"/>
    <w:rsid w:val="003E471F"/>
    <w:rsid w:val="003E597D"/>
    <w:rsid w:val="00432369"/>
    <w:rsid w:val="004541DB"/>
    <w:rsid w:val="005052D3"/>
    <w:rsid w:val="005054C9"/>
    <w:rsid w:val="00545B0A"/>
    <w:rsid w:val="00651B45"/>
    <w:rsid w:val="006C39C3"/>
    <w:rsid w:val="007419C8"/>
    <w:rsid w:val="007554BC"/>
    <w:rsid w:val="007701CC"/>
    <w:rsid w:val="007B0CCB"/>
    <w:rsid w:val="008429AE"/>
    <w:rsid w:val="00892F2B"/>
    <w:rsid w:val="009320CC"/>
    <w:rsid w:val="00984296"/>
    <w:rsid w:val="0099148C"/>
    <w:rsid w:val="00991A27"/>
    <w:rsid w:val="009E7955"/>
    <w:rsid w:val="00A45FD1"/>
    <w:rsid w:val="00B01F25"/>
    <w:rsid w:val="00B0386A"/>
    <w:rsid w:val="00B079D6"/>
    <w:rsid w:val="00B34682"/>
    <w:rsid w:val="00B63708"/>
    <w:rsid w:val="00B763A5"/>
    <w:rsid w:val="00BC32D9"/>
    <w:rsid w:val="00BC4B09"/>
    <w:rsid w:val="00BF0C7F"/>
    <w:rsid w:val="00C012F8"/>
    <w:rsid w:val="00C31ABD"/>
    <w:rsid w:val="00C6682E"/>
    <w:rsid w:val="00C96AA4"/>
    <w:rsid w:val="00CA2501"/>
    <w:rsid w:val="00CB2436"/>
    <w:rsid w:val="00CF5452"/>
    <w:rsid w:val="00D32C12"/>
    <w:rsid w:val="00E8390F"/>
    <w:rsid w:val="00EB48B7"/>
    <w:rsid w:val="00EE65AD"/>
    <w:rsid w:val="00EF704C"/>
    <w:rsid w:val="00F13CBF"/>
    <w:rsid w:val="00F35801"/>
    <w:rsid w:val="00F47E77"/>
    <w:rsid w:val="00F64516"/>
    <w:rsid w:val="00FA10E5"/>
    <w:rsid w:val="00FC54F4"/>
    <w:rsid w:val="00FC70A0"/>
    <w:rsid w:val="00FE0B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E9DF"/>
  <w15:chartTrackingRefBased/>
  <w15:docId w15:val="{5EBA1731-9732-4768-835D-A90532D4A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F358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4">
    <w:name w:val="heading 4"/>
    <w:basedOn w:val="Normal"/>
    <w:next w:val="Normal"/>
    <w:link w:val="Ttulo4Char"/>
    <w:uiPriority w:val="9"/>
    <w:semiHidden/>
    <w:unhideWhenUsed/>
    <w:qFormat/>
    <w:rsid w:val="00FC54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unhideWhenUsed/>
    <w:rsid w:val="00F13CBF"/>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F13CBF"/>
    <w:rPr>
      <w:sz w:val="20"/>
      <w:szCs w:val="20"/>
    </w:rPr>
  </w:style>
  <w:style w:type="character" w:styleId="Refdenotaderodap">
    <w:name w:val="footnote reference"/>
    <w:basedOn w:val="Fontepargpadro"/>
    <w:uiPriority w:val="99"/>
    <w:semiHidden/>
    <w:unhideWhenUsed/>
    <w:rsid w:val="00F13CBF"/>
    <w:rPr>
      <w:vertAlign w:val="superscript"/>
    </w:rPr>
  </w:style>
  <w:style w:type="character" w:styleId="Hyperlink">
    <w:name w:val="Hyperlink"/>
    <w:basedOn w:val="Fontepargpadro"/>
    <w:uiPriority w:val="99"/>
    <w:unhideWhenUsed/>
    <w:rsid w:val="00F13CBF"/>
    <w:rPr>
      <w:color w:val="0563C1" w:themeColor="hyperlink"/>
      <w:u w:val="single"/>
    </w:rPr>
  </w:style>
  <w:style w:type="character" w:customStyle="1" w:styleId="markedcontent">
    <w:name w:val="markedcontent"/>
    <w:basedOn w:val="Fontepargpadro"/>
    <w:rsid w:val="00F13CBF"/>
  </w:style>
  <w:style w:type="character" w:customStyle="1" w:styleId="highlight">
    <w:name w:val="highlight"/>
    <w:basedOn w:val="Fontepargpadro"/>
    <w:rsid w:val="00F13CBF"/>
  </w:style>
  <w:style w:type="character" w:customStyle="1" w:styleId="espacotop1">
    <w:name w:val="espaco_top1"/>
    <w:basedOn w:val="Fontepargpadro"/>
    <w:rsid w:val="00BC32D9"/>
  </w:style>
  <w:style w:type="character" w:customStyle="1" w:styleId="Ttulo1Char">
    <w:name w:val="Título 1 Char"/>
    <w:basedOn w:val="Fontepargpadro"/>
    <w:link w:val="Ttulo1"/>
    <w:uiPriority w:val="9"/>
    <w:rsid w:val="00F35801"/>
    <w:rPr>
      <w:rFonts w:ascii="Times New Roman" w:eastAsia="Times New Roman" w:hAnsi="Times New Roman" w:cs="Times New Roman"/>
      <w:b/>
      <w:bCs/>
      <w:kern w:val="36"/>
      <w:sz w:val="48"/>
      <w:szCs w:val="48"/>
      <w:lang w:eastAsia="pt-BR"/>
    </w:rPr>
  </w:style>
  <w:style w:type="character" w:customStyle="1" w:styleId="italic">
    <w:name w:val="italic"/>
    <w:basedOn w:val="Fontepargpadro"/>
    <w:rsid w:val="00F35801"/>
  </w:style>
  <w:style w:type="table" w:styleId="Tabelacomgrade">
    <w:name w:val="Table Grid"/>
    <w:basedOn w:val="Tabelanormal"/>
    <w:uiPriority w:val="39"/>
    <w:rsid w:val="00B01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nfase4">
    <w:name w:val="Grid Table 1 Light Accent 4"/>
    <w:basedOn w:val="Tabelanormal"/>
    <w:uiPriority w:val="46"/>
    <w:rsid w:val="000B517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991A2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4-nfase6">
    <w:name w:val="Grid Table 4 Accent 6"/>
    <w:basedOn w:val="Tabelanormal"/>
    <w:uiPriority w:val="49"/>
    <w:rsid w:val="00991A2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iperlinkVisitado">
    <w:name w:val="FollowedHyperlink"/>
    <w:basedOn w:val="Fontepargpadro"/>
    <w:uiPriority w:val="99"/>
    <w:semiHidden/>
    <w:unhideWhenUsed/>
    <w:rsid w:val="00FC54F4"/>
    <w:rPr>
      <w:color w:val="954F72" w:themeColor="followedHyperlink"/>
      <w:u w:val="single"/>
    </w:rPr>
  </w:style>
  <w:style w:type="character" w:customStyle="1" w:styleId="Ttulo4Char">
    <w:name w:val="Título 4 Char"/>
    <w:basedOn w:val="Fontepargpadro"/>
    <w:link w:val="Ttulo4"/>
    <w:uiPriority w:val="9"/>
    <w:semiHidden/>
    <w:rsid w:val="00FC54F4"/>
    <w:rPr>
      <w:rFonts w:asciiTheme="majorHAnsi" w:eastAsiaTheme="majorEastAsia" w:hAnsiTheme="majorHAnsi" w:cstheme="majorBidi"/>
      <w:i/>
      <w:iCs/>
      <w:color w:val="2E74B5" w:themeColor="accent1" w:themeShade="BF"/>
    </w:rPr>
  </w:style>
  <w:style w:type="character" w:customStyle="1" w:styleId="fontstyle01">
    <w:name w:val="fontstyle01"/>
    <w:basedOn w:val="Fontepargpadro"/>
    <w:rsid w:val="00FC54F4"/>
    <w:rPr>
      <w:rFonts w:ascii="TimesNewRomanPSMT" w:hAnsi="TimesNewRomanPSMT" w:hint="default"/>
      <w:b w:val="0"/>
      <w:bCs w:val="0"/>
      <w:i w:val="0"/>
      <w:iCs w:val="0"/>
      <w:color w:val="000000"/>
      <w:sz w:val="24"/>
      <w:szCs w:val="24"/>
    </w:rPr>
  </w:style>
  <w:style w:type="paragraph" w:styleId="Subttulo">
    <w:name w:val="Subtitle"/>
    <w:basedOn w:val="Normal"/>
    <w:next w:val="Normal"/>
    <w:link w:val="SubttuloChar"/>
    <w:uiPriority w:val="11"/>
    <w:qFormat/>
    <w:rsid w:val="007419C8"/>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7419C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44457">
      <w:bodyDiv w:val="1"/>
      <w:marLeft w:val="0"/>
      <w:marRight w:val="0"/>
      <w:marTop w:val="0"/>
      <w:marBottom w:val="0"/>
      <w:divBdr>
        <w:top w:val="none" w:sz="0" w:space="0" w:color="auto"/>
        <w:left w:val="none" w:sz="0" w:space="0" w:color="auto"/>
        <w:bottom w:val="none" w:sz="0" w:space="0" w:color="auto"/>
        <w:right w:val="none" w:sz="0" w:space="0" w:color="auto"/>
      </w:divBdr>
    </w:div>
    <w:div w:id="357589606">
      <w:bodyDiv w:val="1"/>
      <w:marLeft w:val="0"/>
      <w:marRight w:val="0"/>
      <w:marTop w:val="0"/>
      <w:marBottom w:val="0"/>
      <w:divBdr>
        <w:top w:val="none" w:sz="0" w:space="0" w:color="auto"/>
        <w:left w:val="none" w:sz="0" w:space="0" w:color="auto"/>
        <w:bottom w:val="none" w:sz="0" w:space="0" w:color="auto"/>
        <w:right w:val="none" w:sz="0" w:space="0" w:color="auto"/>
      </w:divBdr>
    </w:div>
    <w:div w:id="519702698">
      <w:bodyDiv w:val="1"/>
      <w:marLeft w:val="0"/>
      <w:marRight w:val="0"/>
      <w:marTop w:val="0"/>
      <w:marBottom w:val="0"/>
      <w:divBdr>
        <w:top w:val="none" w:sz="0" w:space="0" w:color="auto"/>
        <w:left w:val="none" w:sz="0" w:space="0" w:color="auto"/>
        <w:bottom w:val="none" w:sz="0" w:space="0" w:color="auto"/>
        <w:right w:val="none" w:sz="0" w:space="0" w:color="auto"/>
      </w:divBdr>
      <w:divsChild>
        <w:div w:id="410859224">
          <w:marLeft w:val="0"/>
          <w:marRight w:val="0"/>
          <w:marTop w:val="0"/>
          <w:marBottom w:val="0"/>
          <w:divBdr>
            <w:top w:val="none" w:sz="0" w:space="0" w:color="auto"/>
            <w:left w:val="none" w:sz="0" w:space="0" w:color="auto"/>
            <w:bottom w:val="none" w:sz="0" w:space="0" w:color="auto"/>
            <w:right w:val="none" w:sz="0" w:space="0" w:color="auto"/>
          </w:divBdr>
        </w:div>
      </w:divsChild>
    </w:div>
    <w:div w:id="665285665">
      <w:bodyDiv w:val="1"/>
      <w:marLeft w:val="0"/>
      <w:marRight w:val="0"/>
      <w:marTop w:val="0"/>
      <w:marBottom w:val="0"/>
      <w:divBdr>
        <w:top w:val="none" w:sz="0" w:space="0" w:color="auto"/>
        <w:left w:val="none" w:sz="0" w:space="0" w:color="auto"/>
        <w:bottom w:val="none" w:sz="0" w:space="0" w:color="auto"/>
        <w:right w:val="none" w:sz="0" w:space="0" w:color="auto"/>
      </w:divBdr>
    </w:div>
    <w:div w:id="893544027">
      <w:bodyDiv w:val="1"/>
      <w:marLeft w:val="0"/>
      <w:marRight w:val="0"/>
      <w:marTop w:val="0"/>
      <w:marBottom w:val="0"/>
      <w:divBdr>
        <w:top w:val="none" w:sz="0" w:space="0" w:color="auto"/>
        <w:left w:val="none" w:sz="0" w:space="0" w:color="auto"/>
        <w:bottom w:val="none" w:sz="0" w:space="0" w:color="auto"/>
        <w:right w:val="none" w:sz="0" w:space="0" w:color="auto"/>
      </w:divBdr>
    </w:div>
    <w:div w:id="941111858">
      <w:bodyDiv w:val="1"/>
      <w:marLeft w:val="0"/>
      <w:marRight w:val="0"/>
      <w:marTop w:val="0"/>
      <w:marBottom w:val="0"/>
      <w:divBdr>
        <w:top w:val="none" w:sz="0" w:space="0" w:color="auto"/>
        <w:left w:val="none" w:sz="0" w:space="0" w:color="auto"/>
        <w:bottom w:val="none" w:sz="0" w:space="0" w:color="auto"/>
        <w:right w:val="none" w:sz="0" w:space="0" w:color="auto"/>
      </w:divBdr>
    </w:div>
    <w:div w:id="1009873688">
      <w:bodyDiv w:val="1"/>
      <w:marLeft w:val="0"/>
      <w:marRight w:val="0"/>
      <w:marTop w:val="0"/>
      <w:marBottom w:val="0"/>
      <w:divBdr>
        <w:top w:val="none" w:sz="0" w:space="0" w:color="auto"/>
        <w:left w:val="none" w:sz="0" w:space="0" w:color="auto"/>
        <w:bottom w:val="none" w:sz="0" w:space="0" w:color="auto"/>
        <w:right w:val="none" w:sz="0" w:space="0" w:color="auto"/>
      </w:divBdr>
    </w:div>
    <w:div w:id="1141655104">
      <w:bodyDiv w:val="1"/>
      <w:marLeft w:val="0"/>
      <w:marRight w:val="0"/>
      <w:marTop w:val="0"/>
      <w:marBottom w:val="0"/>
      <w:divBdr>
        <w:top w:val="none" w:sz="0" w:space="0" w:color="auto"/>
        <w:left w:val="none" w:sz="0" w:space="0" w:color="auto"/>
        <w:bottom w:val="none" w:sz="0" w:space="0" w:color="auto"/>
        <w:right w:val="none" w:sz="0" w:space="0" w:color="auto"/>
      </w:divBdr>
    </w:div>
    <w:div w:id="1436707696">
      <w:bodyDiv w:val="1"/>
      <w:marLeft w:val="0"/>
      <w:marRight w:val="0"/>
      <w:marTop w:val="0"/>
      <w:marBottom w:val="0"/>
      <w:divBdr>
        <w:top w:val="none" w:sz="0" w:space="0" w:color="auto"/>
        <w:left w:val="none" w:sz="0" w:space="0" w:color="auto"/>
        <w:bottom w:val="none" w:sz="0" w:space="0" w:color="auto"/>
        <w:right w:val="none" w:sz="0" w:space="0" w:color="auto"/>
      </w:divBdr>
    </w:div>
    <w:div w:id="1870364530">
      <w:bodyDiv w:val="1"/>
      <w:marLeft w:val="0"/>
      <w:marRight w:val="0"/>
      <w:marTop w:val="0"/>
      <w:marBottom w:val="0"/>
      <w:divBdr>
        <w:top w:val="none" w:sz="0" w:space="0" w:color="auto"/>
        <w:left w:val="none" w:sz="0" w:space="0" w:color="auto"/>
        <w:bottom w:val="none" w:sz="0" w:space="0" w:color="auto"/>
        <w:right w:val="none" w:sz="0" w:space="0" w:color="auto"/>
      </w:divBdr>
    </w:div>
    <w:div w:id="1881549828">
      <w:bodyDiv w:val="1"/>
      <w:marLeft w:val="0"/>
      <w:marRight w:val="0"/>
      <w:marTop w:val="0"/>
      <w:marBottom w:val="0"/>
      <w:divBdr>
        <w:top w:val="none" w:sz="0" w:space="0" w:color="auto"/>
        <w:left w:val="none" w:sz="0" w:space="0" w:color="auto"/>
        <w:bottom w:val="none" w:sz="0" w:space="0" w:color="auto"/>
        <w:right w:val="none" w:sz="0" w:space="0" w:color="auto"/>
      </w:divBdr>
    </w:div>
    <w:div w:id="2094475787">
      <w:bodyDiv w:val="1"/>
      <w:marLeft w:val="0"/>
      <w:marRight w:val="0"/>
      <w:marTop w:val="0"/>
      <w:marBottom w:val="0"/>
      <w:divBdr>
        <w:top w:val="none" w:sz="0" w:space="0" w:color="auto"/>
        <w:left w:val="none" w:sz="0" w:space="0" w:color="auto"/>
        <w:bottom w:val="none" w:sz="0" w:space="0" w:color="auto"/>
        <w:right w:val="none" w:sz="0" w:space="0" w:color="auto"/>
      </w:divBdr>
    </w:div>
    <w:div w:id="211099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10.13140/RG.2.2.18739.96805/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uters.com/article/us-poland-abortion-idUSKBN29W1Z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globo.globo.com/brasil/bolsonaro-no-que-depender-de-mim-aborto-jamais-sera-aprovado-1-2481781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gregorioCPcG/Antes-da-extrema-direita-Uma-compara-o-entre-poloneses-e-brasileiros/blob/main/Ap%C3%AAndice%20Online.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oglobo.globo.com/brasil/bolsonaro-no-que-depender-de-mim-aborto-jamais-sera-aprovado-1-24817815" TargetMode="External"/><Relationship Id="rId1" Type="http://schemas.openxmlformats.org/officeDocument/2006/relationships/hyperlink" Target="https://www.conjur.com.br/2021-out-27/uniao-europeia-multa-polonia-instituir-camara-punir-juiz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30126-02E5-472F-9711-4B3302EA6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4</Pages>
  <Words>2248</Words>
  <Characters>12143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unbehaun gregorio</dc:creator>
  <cp:keywords/>
  <dc:description/>
  <cp:lastModifiedBy>unbehaun gregorio</cp:lastModifiedBy>
  <cp:revision>16</cp:revision>
  <dcterms:created xsi:type="dcterms:W3CDTF">2021-11-04T12:05:00Z</dcterms:created>
  <dcterms:modified xsi:type="dcterms:W3CDTF">2021-11-23T16:05:00Z</dcterms:modified>
</cp:coreProperties>
</file>