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7F" w:rsidRDefault="00F1697F" w:rsidP="00BA7213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pt-BR"/>
        </w:rPr>
        <w:t>Script:</w:t>
      </w:r>
    </w:p>
    <w:p w:rsidR="00F1697F" w:rsidRDefault="00F1697F" w:rsidP="00BA7213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  <w:hyperlink r:id="rId5" w:history="1">
        <w:r w:rsidRPr="002C496A">
          <w:rPr>
            <w:rStyle w:val="Hyperlink"/>
            <w:rFonts w:ascii="Source Sans Pro" w:eastAsia="Times New Roman" w:hAnsi="Source Sans Pro" w:cs="Times New Roman"/>
            <w:sz w:val="24"/>
            <w:szCs w:val="24"/>
            <w:lang w:eastAsia="pt-BR"/>
          </w:rPr>
          <w:t>https://github.com/gregorioCPcG/sula_liberta</w:t>
        </w:r>
      </w:hyperlink>
    </w:p>
    <w:p w:rsidR="00F1697F" w:rsidRDefault="00F1697F" w:rsidP="00BA7213">
      <w:pPr>
        <w:spacing w:line="240" w:lineRule="auto"/>
        <w:rPr>
          <w:rFonts w:ascii="Source Sans Pro" w:eastAsia="Times New Roman" w:hAnsi="Source Sans Pro" w:cs="Times New Roman"/>
          <w:sz w:val="24"/>
          <w:szCs w:val="24"/>
          <w:lang w:eastAsia="pt-BR"/>
        </w:rPr>
      </w:pPr>
      <w:bookmarkStart w:id="0" w:name="_GoBack"/>
      <w:bookmarkEnd w:id="0"/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Desde 2017, os times que disputam Copa Libertadores no mesmo ano* jogam a Copa </w:t>
      </w:r>
      <w:proofErr w:type="spell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Sulamericana</w:t>
      </w:r>
      <w:proofErr w:type="spell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. O que se quer saber aqui é quem se sai melhor: os times que disputam a segunda competição do continente desde o início ou esses oriundos da liberta que entram em fases mais adiantadas da competição?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Em 2021, os 4 semifinalistas não vieram da liberta. Esse fato me chamou à atenção, já que supostamente eles teriam se saído melhor na temporada anterior em seus países, dado que se classificaram à principal competição do continente. Mas será que 2021 foi uma exceção? É o que pretendo esclarecer (se os dados permitirem) nas próximas linhas.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Para fins de classificação sobre resultado final é designado uma pontuação para cada etapa atingida por equipe:</w:t>
      </w:r>
    </w:p>
    <w:p w:rsidR="00BA7213" w:rsidRPr="00BA7213" w:rsidRDefault="00BA7213" w:rsidP="00BA7213">
      <w:pPr>
        <w:numPr>
          <w:ilvl w:val="0"/>
          <w:numId w:val="1"/>
        </w:numPr>
        <w:spacing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Segunda fase – 0 (entre 2017 e 2020, os times da Libertadores entravam nessa etapa)</w:t>
      </w:r>
    </w:p>
    <w:p w:rsidR="00BA7213" w:rsidRPr="00BA7213" w:rsidRDefault="00BA7213" w:rsidP="00BA7213">
      <w:pPr>
        <w:numPr>
          <w:ilvl w:val="0"/>
          <w:numId w:val="1"/>
        </w:numPr>
        <w:spacing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 xml:space="preserve">Oitavas de Finais – 1 (Com a adoção da fase de grupos na </w:t>
      </w:r>
      <w:proofErr w:type="spellStart"/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Sulamericana</w:t>
      </w:r>
      <w:proofErr w:type="spellEnd"/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, os terceiros da liberta passaram a entrar nessa etapa)</w:t>
      </w:r>
    </w:p>
    <w:p w:rsidR="00BA7213" w:rsidRPr="00BA7213" w:rsidRDefault="00BA7213" w:rsidP="00BA7213">
      <w:pPr>
        <w:numPr>
          <w:ilvl w:val="0"/>
          <w:numId w:val="1"/>
        </w:numPr>
        <w:spacing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Quartas de finais – 2</w:t>
      </w:r>
    </w:p>
    <w:p w:rsidR="00BA7213" w:rsidRPr="00BA7213" w:rsidRDefault="00BA7213" w:rsidP="00BA7213">
      <w:pPr>
        <w:numPr>
          <w:ilvl w:val="0"/>
          <w:numId w:val="1"/>
        </w:numPr>
        <w:spacing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Semifinais – 3</w:t>
      </w:r>
    </w:p>
    <w:p w:rsidR="00BA7213" w:rsidRPr="00BA7213" w:rsidRDefault="00BA7213" w:rsidP="00BA7213">
      <w:pPr>
        <w:numPr>
          <w:ilvl w:val="0"/>
          <w:numId w:val="1"/>
        </w:numPr>
        <w:spacing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Vice – 4</w:t>
      </w:r>
    </w:p>
    <w:p w:rsidR="00BA7213" w:rsidRPr="00BA7213" w:rsidRDefault="00BA7213" w:rsidP="00BA7213">
      <w:pPr>
        <w:numPr>
          <w:ilvl w:val="0"/>
          <w:numId w:val="1"/>
        </w:numPr>
        <w:spacing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A7213">
        <w:rPr>
          <w:rFonts w:ascii="Source Sans Pro" w:eastAsia="Times New Roman" w:hAnsi="Source Sans Pro" w:cs="Arial"/>
          <w:color w:val="000000"/>
          <w:sz w:val="24"/>
          <w:szCs w:val="24"/>
          <w:lang w:eastAsia="pt-BR"/>
        </w:rPr>
        <w:t>Campeão – 5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A hipótese a ser testada é que é origem dos times (duas opções </w:t>
      </w:r>
      <w:proofErr w:type="gram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aqui Libertadores</w:t>
      </w:r>
      <w:proofErr w:type="gram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ou fases anteriores) teria correlação com o resultado final na competição.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A pontuação não é cumulativa, a título de exemplo </w:t>
      </w:r>
      <w:proofErr w:type="spell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Red</w:t>
      </w:r>
      <w:proofErr w:type="spell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Bull Bragantino, atual vice, obteve 4 pontos nesse sistema de pontuação. Já o campeão </w:t>
      </w:r>
      <w:proofErr w:type="spell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Athletico</w:t>
      </w:r>
      <w:proofErr w:type="spell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obteve 5. Não será dado peso diferente para os anos, já que nosso objetivo não é comparar equipes e sim competições.</w:t>
      </w:r>
    </w:p>
    <w:p w:rsidR="00BA7213" w:rsidRPr="00BA7213" w:rsidRDefault="00BA7213" w:rsidP="00BA72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i/>
          <w:iCs/>
          <w:sz w:val="30"/>
          <w:szCs w:val="30"/>
          <w:lang w:eastAsia="pt-BR"/>
        </w:rPr>
        <w:t>O resultado: rodamos um teste chamado regressão linear e não encontramos correlação.</w:t>
      </w:r>
    </w:p>
    <w:p w:rsidR="00BA7213" w:rsidRPr="00BA7213" w:rsidRDefault="00BA7213" w:rsidP="00BA7213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A7213">
        <w:rPr>
          <w:rFonts w:ascii="Quicksand" w:eastAsia="Times New Roman" w:hAnsi="Quicksand" w:cs="Times New Roman"/>
          <w:sz w:val="40"/>
          <w:szCs w:val="40"/>
          <w:lang w:eastAsia="pt-BR"/>
        </w:rPr>
        <w:t>A força da Liga?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É possível ter um cenário mais amplo adicionando uma variável para verificar se há outro fator correlacionado. 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A força da liga foi então testada, comparamos as nove ligas da América do Sul com a do Brasil e descobrimos que é esse fator se correlaciona com o desempenho na </w:t>
      </w:r>
      <w:proofErr w:type="spell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Sulamericana</w:t>
      </w:r>
      <w:proofErr w:type="spell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! Com exceção da liga argentina (em que não há correlação e, </w:t>
      </w:r>
      <w:proofErr w:type="gram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portanto</w:t>
      </w:r>
      <w:proofErr w:type="gram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</w:t>
      </w: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lastRenderedPageBreak/>
        <w:t xml:space="preserve">nada pode ser dito), todas as outras apresentaram correlação negativa. </w:t>
      </w:r>
      <w:proofErr w:type="gram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Ou seja</w:t>
      </w:r>
      <w:proofErr w:type="gram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 desempenho inferior de 8 ligar em comparação aos times oriundos do brasileirão. </w:t>
      </w:r>
    </w:p>
    <w:p w:rsidR="00BA7213" w:rsidRPr="00BA7213" w:rsidRDefault="00BA7213" w:rsidP="00BA7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A conhecida dominância dos times brasileiros </w:t>
      </w:r>
      <w:proofErr w:type="gramStart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>na libertadores</w:t>
      </w:r>
      <w:proofErr w:type="gramEnd"/>
      <w:r w:rsidRPr="00BA7213">
        <w:rPr>
          <w:rFonts w:ascii="Source Sans Pro" w:eastAsia="Times New Roman" w:hAnsi="Source Sans Pro" w:cs="Times New Roman"/>
          <w:sz w:val="24"/>
          <w:szCs w:val="24"/>
          <w:lang w:eastAsia="pt-BR"/>
        </w:rPr>
        <w:t xml:space="preserve">, também tem se replicado na segunda competição da América do Sul. </w:t>
      </w:r>
    </w:p>
    <w:p w:rsidR="007F6F07" w:rsidRDefault="00AB0A57">
      <w:r>
        <w:t>Veja abaixo os resultados:</w:t>
      </w:r>
    </w:p>
    <w:p w:rsidR="00147CDF" w:rsidRDefault="00AB0A57">
      <w:r>
        <w:rPr>
          <w:noProof/>
          <w:lang w:eastAsia="pt-BR"/>
        </w:rPr>
        <w:drawing>
          <wp:inline distT="0" distB="0" distL="0" distR="0">
            <wp:extent cx="2549155" cy="2814452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28" cy="28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7CDF" w:rsidRDefault="00147CDF">
      <w:r>
        <w:t xml:space="preserve">Na primeira coluna consta o modelo sem a variável “País” e não há correlação </w:t>
      </w:r>
      <w:proofErr w:type="spellStart"/>
      <w:proofErr w:type="gramStart"/>
      <w:r>
        <w:t>encontrada.Já</w:t>
      </w:r>
      <w:proofErr w:type="spellEnd"/>
      <w:proofErr w:type="gramEnd"/>
      <w:r>
        <w:t xml:space="preserve"> na segunda há alguns casos com significância estatística (a presença de asterisco).</w:t>
      </w:r>
    </w:p>
    <w:p w:rsidR="00AB0A57" w:rsidRDefault="00AB0A57">
      <w:r>
        <w:t>Um time da Bolívia tende a ter -1,74 pontos que um time brasileiro. Um time chileno, por sua vez, -1,513</w:t>
      </w:r>
      <w:r w:rsidR="00326F7B">
        <w:t>; e assim sucessivamente. No caso da Argentina por não ter asterisco, não há significância estatística. Já a origem do time (se é libertadores ou fases anteriores</w:t>
      </w:r>
      <w:r w:rsidR="00147CDF">
        <w:t>) não é significativo</w:t>
      </w:r>
      <w:r w:rsidR="00326F7B">
        <w:t>.</w:t>
      </w:r>
    </w:p>
    <w:p w:rsidR="00326F7B" w:rsidRDefault="00326F7B">
      <w:r>
        <w:t>A comparação entre os dois modelos também pode ser feit</w:t>
      </w:r>
      <w:r w:rsidR="00147CDF">
        <w:t>a</w:t>
      </w:r>
      <w:r>
        <w:t xml:space="preserve"> mediante </w:t>
      </w:r>
      <w:r w:rsidR="00147CDF">
        <w:t>o valor de R2</w:t>
      </w:r>
      <w:r>
        <w:t>, ao passo que o primeiro tem 0.188 e o segundo é zero isso denota a significância encontrada na variável país. Já o AIC quanto menor, melhor o ajuste</w:t>
      </w:r>
      <w:r w:rsidR="00147CDF">
        <w:t xml:space="preserve"> e a robustez</w:t>
      </w:r>
      <w:r>
        <w:t xml:space="preserve"> e nesse caso o segundo modelo também se sai melhor.</w:t>
      </w:r>
      <w:r w:rsidRPr="00326F7B">
        <w:t xml:space="preserve"> </w:t>
      </w:r>
      <w:r>
        <w:t xml:space="preserve"> A imagem abaixo apresenta graficamente esses achados</w:t>
      </w:r>
    </w:p>
    <w:p w:rsidR="00326F7B" w:rsidRDefault="00326F7B">
      <w:r>
        <w:rPr>
          <w:noProof/>
          <w:lang w:eastAsia="pt-BR"/>
        </w:rPr>
        <w:lastRenderedPageBreak/>
        <w:drawing>
          <wp:inline distT="0" distB="0" distL="0" distR="0">
            <wp:extent cx="4344006" cy="345805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7E4B"/>
    <w:multiLevelType w:val="multilevel"/>
    <w:tmpl w:val="C694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E0"/>
    <w:rsid w:val="00147CDF"/>
    <w:rsid w:val="002B0F77"/>
    <w:rsid w:val="00326F7B"/>
    <w:rsid w:val="00461FED"/>
    <w:rsid w:val="005F7200"/>
    <w:rsid w:val="00624E79"/>
    <w:rsid w:val="007C610E"/>
    <w:rsid w:val="007F6F07"/>
    <w:rsid w:val="00AB0A57"/>
    <w:rsid w:val="00BA7213"/>
    <w:rsid w:val="00CB65E0"/>
    <w:rsid w:val="00E8390F"/>
    <w:rsid w:val="00F1697F"/>
    <w:rsid w:val="00F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DFF7"/>
  <w15:chartTrackingRefBased/>
  <w15:docId w15:val="{86D3C6C8-4A16-41B9-BADA-FA779949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7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10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A72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7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16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egorioCPcG/sula_liber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6</cp:revision>
  <dcterms:created xsi:type="dcterms:W3CDTF">2021-11-22T13:17:00Z</dcterms:created>
  <dcterms:modified xsi:type="dcterms:W3CDTF">2021-11-22T18:05:00Z</dcterms:modified>
</cp:coreProperties>
</file>