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B25E79" w14:textId="77516083" w:rsidR="0027361B" w:rsidRPr="00A72BC3" w:rsidRDefault="004100DE" w:rsidP="004100DE">
      <w:pPr>
        <w:pStyle w:val="Normale1"/>
        <w:spacing w:after="160" w:line="259" w:lineRule="auto"/>
        <w:ind w:left="2880"/>
        <w:rPr>
          <w:lang w:val="en-US"/>
        </w:rPr>
      </w:pPr>
      <w:r w:rsidRPr="00A72BC3">
        <w:rPr>
          <w:lang w:val="en-US"/>
        </w:rPr>
        <w:t xml:space="preserve">   </w:t>
      </w:r>
    </w:p>
    <w:p w14:paraId="0BDF06C0" w14:textId="16B1BD98" w:rsidR="00901DEA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70B7A06D" wp14:editId="6096D2F6">
            <wp:extent cx="3453641" cy="3254375"/>
            <wp:effectExtent l="0" t="0" r="1270" b="0"/>
            <wp:docPr id="2" name="Immagin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09" cy="32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D3FC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510E6341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0612AF79" w14:textId="77777777" w:rsidR="00994C1B" w:rsidRDefault="00994C1B" w:rsidP="004100DE">
      <w:pPr>
        <w:pStyle w:val="Normale1"/>
        <w:ind w:left="2160"/>
        <w:rPr>
          <w:rFonts w:eastAsia="Garamond"/>
          <w:b/>
          <w:sz w:val="28"/>
          <w:szCs w:val="28"/>
          <w:lang w:val="en-US"/>
        </w:rPr>
      </w:pPr>
      <w:r w:rsidRPr="003A2F12">
        <w:rPr>
          <w:rFonts w:eastAsia="Garamond"/>
          <w:b/>
          <w:sz w:val="28"/>
          <w:szCs w:val="28"/>
          <w:lang w:val="en-US"/>
        </w:rPr>
        <w:t xml:space="preserve">Project Name: </w:t>
      </w:r>
      <w:r w:rsidR="003A2F12" w:rsidRPr="003A2F12">
        <w:rPr>
          <w:rFonts w:eastAsia="Garamond"/>
          <w:b/>
          <w:sz w:val="28"/>
          <w:szCs w:val="28"/>
          <w:lang w:val="en-US"/>
        </w:rPr>
        <w:t>“</w:t>
      </w:r>
      <w:proofErr w:type="spellStart"/>
      <w:r w:rsidR="00C61F8E" w:rsidRPr="003A2F12">
        <w:rPr>
          <w:rFonts w:eastAsia="Garamond"/>
          <w:b/>
          <w:sz w:val="28"/>
          <w:szCs w:val="28"/>
          <w:lang w:val="en-US"/>
        </w:rPr>
        <w:t>EasyPlacement</w:t>
      </w:r>
      <w:proofErr w:type="spellEnd"/>
      <w:r w:rsidR="003A2F12" w:rsidRPr="003A2F12">
        <w:rPr>
          <w:rFonts w:eastAsia="Garamond"/>
          <w:b/>
          <w:sz w:val="28"/>
          <w:szCs w:val="28"/>
          <w:lang w:val="en-US"/>
        </w:rPr>
        <w:t>”</w:t>
      </w:r>
    </w:p>
    <w:p w14:paraId="57F33FED" w14:textId="7A84B79F" w:rsidR="002B159E" w:rsidRPr="003A2F12" w:rsidRDefault="002B159E" w:rsidP="004100DE">
      <w:pPr>
        <w:pStyle w:val="Normale1"/>
        <w:ind w:left="2160"/>
        <w:rPr>
          <w:sz w:val="28"/>
          <w:szCs w:val="28"/>
          <w:lang w:val="en-US"/>
        </w:rPr>
      </w:pPr>
      <w:r>
        <w:rPr>
          <w:rFonts w:eastAsia="Garamond"/>
          <w:b/>
          <w:sz w:val="28"/>
          <w:szCs w:val="28"/>
          <w:lang w:val="en-US"/>
        </w:rPr>
        <w:t>Motto: “Our line, is the just line”.</w:t>
      </w:r>
    </w:p>
    <w:p w14:paraId="15E25F85" w14:textId="77777777" w:rsidR="0027361B" w:rsidRPr="002E446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28772B63" w14:textId="71259259" w:rsidR="0027361B" w:rsidRPr="002E4466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8759FF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8</w:t>
      </w:r>
    </w:p>
    <w:p w14:paraId="7EC84609" w14:textId="5C280BE1" w:rsidR="0027361B" w:rsidRPr="006665FC" w:rsidRDefault="001E5520">
      <w:pPr>
        <w:pStyle w:val="Normale1"/>
        <w:jc w:val="center"/>
        <w:rPr>
          <w:b/>
          <w:sz w:val="28"/>
          <w:szCs w:val="28"/>
          <w:lang w:val="en-US"/>
        </w:rPr>
      </w:pPr>
      <w:r w:rsidRPr="006665FC">
        <w:rPr>
          <w:rFonts w:eastAsia="Garamond"/>
          <w:b/>
          <w:sz w:val="28"/>
          <w:szCs w:val="28"/>
          <w:lang w:val="en-US"/>
        </w:rPr>
        <w:t>[</w:t>
      </w:r>
      <w:r w:rsidR="008759FF">
        <w:rPr>
          <w:rFonts w:eastAsia="Garamond"/>
          <w:b/>
          <w:i/>
          <w:sz w:val="28"/>
          <w:szCs w:val="28"/>
          <w:lang w:val="en-US"/>
        </w:rPr>
        <w:t>27</w:t>
      </w:r>
      <w:r w:rsidR="00633646">
        <w:rPr>
          <w:rFonts w:eastAsia="Garamond"/>
          <w:b/>
          <w:i/>
          <w:sz w:val="28"/>
          <w:szCs w:val="28"/>
          <w:lang w:val="en-US"/>
        </w:rPr>
        <w:t>/11</w:t>
      </w:r>
      <w:r w:rsidR="007500B1" w:rsidRPr="006665FC">
        <w:rPr>
          <w:rFonts w:eastAsia="Garamond"/>
          <w:b/>
          <w:i/>
          <w:sz w:val="28"/>
          <w:szCs w:val="28"/>
          <w:lang w:val="en-US"/>
        </w:rPr>
        <w:t>/2017</w:t>
      </w:r>
      <w:r w:rsidRPr="006665FC">
        <w:rPr>
          <w:rFonts w:eastAsia="Garamond"/>
          <w:b/>
          <w:sz w:val="28"/>
          <w:szCs w:val="28"/>
          <w:lang w:val="en-US"/>
        </w:rPr>
        <w:t>]</w:t>
      </w:r>
    </w:p>
    <w:p w14:paraId="6433B5A3" w14:textId="77777777" w:rsidR="0027361B" w:rsidRPr="003A2F12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A624B" w14:paraId="5CBFDDC9" w14:textId="77777777" w:rsidTr="006665FC">
        <w:trPr>
          <w:trHeight w:val="1116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1D7C" w14:textId="2A453145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lastRenderedPageBreak/>
              <w:t xml:space="preserve">Inizio: </w:t>
            </w:r>
            <w:r w:rsidR="000A3E8C">
              <w:rPr>
                <w:rFonts w:eastAsia="Garamond"/>
                <w:sz w:val="24"/>
                <w:szCs w:val="24"/>
              </w:rPr>
              <w:t>11</w:t>
            </w:r>
            <w:r w:rsidR="000D172F">
              <w:rPr>
                <w:rFonts w:eastAsia="Garamond"/>
                <w:sz w:val="24"/>
                <w:szCs w:val="24"/>
              </w:rPr>
              <w:t>:00</w:t>
            </w:r>
          </w:p>
          <w:p w14:paraId="6793EDC5" w14:textId="35961D7A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Fine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0A3E8C">
              <w:rPr>
                <w:rFonts w:eastAsia="Garamond"/>
                <w:sz w:val="24"/>
                <w:szCs w:val="24"/>
              </w:rPr>
              <w:t>14</w:t>
            </w:r>
            <w:r w:rsidR="00740B73">
              <w:rPr>
                <w:rFonts w:eastAsia="Garamond"/>
                <w:sz w:val="24"/>
                <w:szCs w:val="24"/>
              </w:rPr>
              <w:t>:0</w:t>
            </w:r>
            <w:r w:rsidR="00124112">
              <w:rPr>
                <w:rFonts w:eastAsia="Garamond"/>
                <w:sz w:val="24"/>
                <w:szCs w:val="24"/>
              </w:rPr>
              <w:t>0</w:t>
            </w:r>
          </w:p>
          <w:p w14:paraId="31158299" w14:textId="19E88148" w:rsidR="0027361B" w:rsidRPr="002859EE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Luogo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1E5520" w:rsidRPr="006665FC">
              <w:rPr>
                <w:rFonts w:eastAsia="Garamond"/>
                <w:sz w:val="24"/>
                <w:szCs w:val="24"/>
              </w:rPr>
              <w:t>[</w:t>
            </w:r>
            <w:r w:rsidR="000A3E8C">
              <w:rPr>
                <w:rFonts w:eastAsia="Garamond"/>
                <w:sz w:val="24"/>
                <w:szCs w:val="24"/>
              </w:rPr>
              <w:t>Laboratorio RETI</w:t>
            </w:r>
            <w:r w:rsidR="002859EE">
              <w:rPr>
                <w:rFonts w:eastAsia="Garamond"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EDDE" w14:textId="1B68524C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>Primary Facilitator:</w:t>
            </w:r>
          </w:p>
          <w:p w14:paraId="2C951FA9" w14:textId="77777777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6FEC7134" w14:textId="54091A95" w:rsidR="0027361B" w:rsidRPr="00124112" w:rsidRDefault="001E5520" w:rsidP="000D172F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Minute Taker: </w:t>
            </w:r>
            <w:proofErr w:type="spellStart"/>
            <w:r w:rsidR="000A3E8C">
              <w:rPr>
                <w:rFonts w:eastAsia="Garamond"/>
                <w:sz w:val="24"/>
                <w:szCs w:val="24"/>
                <w:lang w:val="en-US"/>
              </w:rPr>
              <w:t>Ciro</w:t>
            </w:r>
            <w:proofErr w:type="spellEnd"/>
            <w:r w:rsidR="000A3E8C">
              <w:rPr>
                <w:rFonts w:eastAsia="Garamond"/>
                <w:sz w:val="24"/>
                <w:szCs w:val="24"/>
                <w:lang w:val="en-US"/>
              </w:rPr>
              <w:t xml:space="preserve"> De Martino</w:t>
            </w:r>
          </w:p>
        </w:tc>
      </w:tr>
      <w:tr w:rsidR="00F71806" w:rsidRPr="006665FC" w14:paraId="2B756D5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3E07" w14:textId="49BF5A14" w:rsidR="00F71806" w:rsidRDefault="00F71806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Presenti:</w:t>
            </w:r>
            <w:r w:rsidR="000A3E8C">
              <w:rPr>
                <w:rFonts w:eastAsia="Garamond"/>
                <w:sz w:val="24"/>
                <w:szCs w:val="24"/>
              </w:rPr>
              <w:t xml:space="preserve"> </w:t>
            </w:r>
            <w:r w:rsidR="000D172F">
              <w:rPr>
                <w:rFonts w:eastAsia="Garamond"/>
                <w:sz w:val="24"/>
                <w:szCs w:val="24"/>
              </w:rPr>
              <w:t xml:space="preserve">Gregorio </w:t>
            </w:r>
            <w:proofErr w:type="spellStart"/>
            <w:r w:rsidR="000D172F">
              <w:rPr>
                <w:rFonts w:eastAsia="Garamond"/>
                <w:sz w:val="24"/>
                <w:szCs w:val="24"/>
              </w:rPr>
              <w:t>Saggese</w:t>
            </w:r>
            <w:proofErr w:type="spellEnd"/>
            <w:r w:rsidR="000D172F">
              <w:rPr>
                <w:rFonts w:eastAsia="Garamond"/>
                <w:sz w:val="24"/>
                <w:szCs w:val="24"/>
              </w:rPr>
              <w:t xml:space="preserve">, </w:t>
            </w:r>
            <w:r w:rsidR="00124112">
              <w:rPr>
                <w:rFonts w:eastAsia="Garamond"/>
                <w:sz w:val="24"/>
                <w:szCs w:val="24"/>
              </w:rPr>
              <w:t>Ciro De Martino</w:t>
            </w:r>
          </w:p>
          <w:p w14:paraId="0922893C" w14:textId="77777777" w:rsidR="00F04A63" w:rsidRDefault="00F04A63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</w:p>
          <w:p w14:paraId="0CF76B7D" w14:textId="234A12BC" w:rsidR="00F04A63" w:rsidRPr="00344DB3" w:rsidRDefault="00F04A63" w:rsidP="00F04A63">
            <w:pPr>
              <w:pStyle w:val="Normale1"/>
              <w:rPr>
                <w:sz w:val="28"/>
                <w:szCs w:val="28"/>
              </w:rPr>
            </w:pPr>
            <w:r w:rsidRPr="00344DB3">
              <w:rPr>
                <w:rFonts w:eastAsia="Garamond"/>
                <w:b/>
                <w:sz w:val="28"/>
                <w:szCs w:val="28"/>
              </w:rPr>
              <w:t>Data, ora e luogo del prossimo meeting:</w:t>
            </w:r>
          </w:p>
          <w:p w14:paraId="47AC58A3" w14:textId="681C9730" w:rsidR="00F04A63" w:rsidRPr="006665FC" w:rsidRDefault="00F04A63" w:rsidP="00124112">
            <w:pPr>
              <w:pStyle w:val="Normale1"/>
              <w:jc w:val="both"/>
              <w:rPr>
                <w:rFonts w:eastAsia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F48" w14:textId="1E9B46C2" w:rsidR="00F71806" w:rsidRPr="006665FC" w:rsidRDefault="00C31D4E" w:rsidP="00740B73">
            <w:pPr>
              <w:pStyle w:val="Normale1"/>
              <w:widowControl w:val="0"/>
              <w:rPr>
                <w:rFonts w:eastAsia="Garamond"/>
                <w:b/>
                <w:sz w:val="24"/>
                <w:szCs w:val="24"/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proofErr w:type="spellStart"/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:</w:t>
            </w:r>
            <w:r w:rsidR="00740B73">
              <w:rPr>
                <w:rFonts w:eastAsia="Garamond"/>
                <w:sz w:val="24"/>
                <w:szCs w:val="24"/>
                <w:lang w:val="en-US"/>
              </w:rPr>
              <w:t xml:space="preserve"> </w:t>
            </w:r>
            <w:r w:rsidR="000A3E8C">
              <w:rPr>
                <w:rFonts w:eastAsia="Garamond"/>
                <w:sz w:val="24"/>
                <w:szCs w:val="24"/>
                <w:lang w:val="en-US"/>
              </w:rPr>
              <w:t>Chiara Signore</w:t>
            </w:r>
          </w:p>
        </w:tc>
      </w:tr>
    </w:tbl>
    <w:p w14:paraId="52F1A28A" w14:textId="77777777" w:rsidR="0027361B" w:rsidRPr="006665FC" w:rsidRDefault="0027361B">
      <w:pPr>
        <w:pStyle w:val="Titolo1"/>
        <w:contextualSpacing w:val="0"/>
        <w:rPr>
          <w:rFonts w:ascii="Arial" w:hAnsi="Arial" w:cs="Arial"/>
          <w:lang w:val="en-US"/>
        </w:rPr>
      </w:pPr>
      <w:bookmarkStart w:id="0" w:name="_ohs3h2m38spw" w:colFirst="0" w:colLast="0"/>
      <w:bookmarkEnd w:id="0"/>
    </w:p>
    <w:p w14:paraId="199EF7E3" w14:textId="7B6C736E" w:rsidR="00124112" w:rsidRPr="00124112" w:rsidRDefault="001E5520" w:rsidP="0012411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337izurjycwv" w:colFirst="0" w:colLast="0"/>
      <w:bookmarkEnd w:id="1"/>
      <w:r w:rsidRPr="006665FC">
        <w:rPr>
          <w:sz w:val="28"/>
          <w:szCs w:val="28"/>
        </w:rPr>
        <w:t xml:space="preserve">1. </w:t>
      </w:r>
      <w:r w:rsidR="00C31D4E" w:rsidRPr="002B159E">
        <w:rPr>
          <w:b/>
          <w:sz w:val="28"/>
          <w:szCs w:val="28"/>
        </w:rPr>
        <w:t>Obiettivo</w:t>
      </w:r>
      <w:r w:rsidRPr="002B159E">
        <w:rPr>
          <w:b/>
          <w:sz w:val="28"/>
          <w:szCs w:val="28"/>
        </w:rPr>
        <w:t>:</w:t>
      </w:r>
      <w:r w:rsidR="009E6B1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L’obiettivo del team è q</w:t>
      </w:r>
      <w:r w:rsidR="000A3E8C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uello di definire le specifiche dell’ODD e di modificare il RAD secondo le indicazioni del prof. Gravino dopo l’incontro.</w:t>
      </w:r>
    </w:p>
    <w:p w14:paraId="1AF5577C" w14:textId="39E2115D" w:rsidR="0027361B" w:rsidRPr="006665FC" w:rsidRDefault="0027361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</w:p>
    <w:p w14:paraId="5129F13C" w14:textId="77777777" w:rsidR="0027361B" w:rsidRPr="006665FC" w:rsidRDefault="0027361B">
      <w:pPr>
        <w:pStyle w:val="Normale1"/>
        <w:jc w:val="both"/>
      </w:pPr>
    </w:p>
    <w:p w14:paraId="511865AF" w14:textId="2A639BFC" w:rsidR="009033EB" w:rsidRPr="006665FC" w:rsidRDefault="009033EB" w:rsidP="009033E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2. Comunica</w:t>
      </w:r>
      <w:r w:rsidR="007316BE">
        <w:rPr>
          <w:rFonts w:ascii="Arial" w:hAnsi="Arial" w:cs="Arial"/>
          <w:sz w:val="28"/>
          <w:szCs w:val="28"/>
        </w:rPr>
        <w:t>zioni (tempo allocato: 10</w:t>
      </w:r>
      <w:r w:rsidR="002B159E">
        <w:rPr>
          <w:rFonts w:ascii="Arial" w:hAnsi="Arial" w:cs="Arial"/>
          <w:sz w:val="28"/>
          <w:szCs w:val="28"/>
        </w:rPr>
        <w:t xml:space="preserve"> minuti</w:t>
      </w:r>
      <w:r w:rsidRPr="006665FC">
        <w:rPr>
          <w:rFonts w:ascii="Arial" w:hAnsi="Arial" w:cs="Arial"/>
          <w:sz w:val="28"/>
          <w:szCs w:val="28"/>
        </w:rPr>
        <w:t>):</w:t>
      </w:r>
      <w:r w:rsidR="00804B4F">
        <w:rPr>
          <w:rFonts w:ascii="Arial" w:hAnsi="Arial" w:cs="Arial"/>
          <w:b w:val="0"/>
          <w:sz w:val="28"/>
          <w:szCs w:val="28"/>
        </w:rPr>
        <w:t xml:space="preserve"> //</w:t>
      </w:r>
      <w:r w:rsidR="00306D34">
        <w:rPr>
          <w:rFonts w:ascii="Arial" w:hAnsi="Arial" w:cs="Arial"/>
          <w:b w:val="0"/>
          <w:sz w:val="28"/>
          <w:szCs w:val="28"/>
        </w:rPr>
        <w:br/>
      </w:r>
    </w:p>
    <w:p w14:paraId="3001D114" w14:textId="77777777" w:rsidR="009033EB" w:rsidRPr="006665FC" w:rsidRDefault="009033EB">
      <w:pPr>
        <w:pStyle w:val="Normale1"/>
        <w:jc w:val="both"/>
      </w:pPr>
    </w:p>
    <w:p w14:paraId="50BEB253" w14:textId="4A63E471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2" w:name="_l1xxqrdmqd5h" w:colFirst="0" w:colLast="0"/>
      <w:bookmarkEnd w:id="2"/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 Status </w:t>
      </w:r>
      <w:r w:rsidR="00842FB6">
        <w:rPr>
          <w:rFonts w:ascii="Arial" w:hAnsi="Arial" w:cs="Arial"/>
          <w:b w:val="0"/>
          <w:i/>
          <w:sz w:val="28"/>
          <w:szCs w:val="28"/>
        </w:rPr>
        <w:t xml:space="preserve">(tempo allocato: </w:t>
      </w:r>
      <w:r w:rsidR="00804B4F">
        <w:rPr>
          <w:rFonts w:ascii="Arial" w:hAnsi="Arial" w:cs="Arial"/>
          <w:b w:val="0"/>
          <w:i/>
          <w:sz w:val="28"/>
          <w:szCs w:val="28"/>
        </w:rPr>
        <w:t>20 minuti</w:t>
      </w:r>
      <w:r w:rsidR="001E5520" w:rsidRPr="006665FC">
        <w:rPr>
          <w:rFonts w:ascii="Arial" w:hAnsi="Arial" w:cs="Arial"/>
          <w:b w:val="0"/>
          <w:i/>
          <w:sz w:val="28"/>
          <w:szCs w:val="28"/>
        </w:rPr>
        <w:t>)</w:t>
      </w:r>
    </w:p>
    <w:p w14:paraId="3ECBED9F" w14:textId="753FB158" w:rsidR="0027361B" w:rsidRPr="00842FB6" w:rsidRDefault="0027361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bookmarkStart w:id="3" w:name="_kqzajc30k2r0" w:colFirst="0" w:colLast="0"/>
      <w:bookmarkEnd w:id="3"/>
    </w:p>
    <w:p w14:paraId="3067D3F0" w14:textId="77777777" w:rsidR="0027361B" w:rsidRPr="006665FC" w:rsidRDefault="0027361B">
      <w:pPr>
        <w:pStyle w:val="Normale1"/>
      </w:pPr>
    </w:p>
    <w:p w14:paraId="11EB13C2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bookmarkStart w:id="4" w:name="_akpb6f3tu8nr" w:colFirst="0" w:colLast="0"/>
      <w:bookmarkEnd w:id="4"/>
    </w:p>
    <w:p w14:paraId="0261C515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</w:p>
    <w:p w14:paraId="1A3A7C9A" w14:textId="77777777" w:rsidR="0027361B" w:rsidRPr="006665FC" w:rsidRDefault="009033EB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.1. </w:t>
      </w:r>
      <w:r w:rsidR="00162B3F" w:rsidRPr="006665FC">
        <w:rPr>
          <w:rFonts w:ascii="Arial" w:hAnsi="Arial" w:cs="Arial"/>
          <w:sz w:val="28"/>
          <w:szCs w:val="28"/>
        </w:rPr>
        <w:t>A</w:t>
      </w:r>
      <w:r w:rsidR="001E5520" w:rsidRPr="006665FC">
        <w:rPr>
          <w:rFonts w:ascii="Arial" w:hAnsi="Arial" w:cs="Arial"/>
          <w:sz w:val="28"/>
          <w:szCs w:val="28"/>
        </w:rPr>
        <w:t>ttività pianificate</w:t>
      </w:r>
    </w:p>
    <w:p w14:paraId="50CACE53" w14:textId="77777777" w:rsidR="0027361B" w:rsidRDefault="0027361B">
      <w:pPr>
        <w:pStyle w:val="Normale1"/>
      </w:pPr>
    </w:p>
    <w:p w14:paraId="3655C1A8" w14:textId="77777777" w:rsidR="00F04A63" w:rsidRDefault="00F04A63">
      <w:pPr>
        <w:pStyle w:val="Normale1"/>
      </w:pPr>
    </w:p>
    <w:p w14:paraId="424D867F" w14:textId="20CCC7DD" w:rsidR="00F77A2D" w:rsidRPr="006665FC" w:rsidRDefault="00F77A2D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633"/>
      </w:tblGrid>
      <w:tr w:rsidR="00F71806" w:rsidRPr="006665FC" w14:paraId="1102634B" w14:textId="77777777" w:rsidTr="00241464">
        <w:trPr>
          <w:trHeight w:val="1080"/>
        </w:trPr>
        <w:tc>
          <w:tcPr>
            <w:tcW w:w="1901" w:type="dxa"/>
          </w:tcPr>
          <w:p w14:paraId="0F5A30B4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120B281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510E6EE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31C228C7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00A33A5B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F71806" w:rsidRPr="006665FC" w14:paraId="4E135B0C" w14:textId="77777777" w:rsidTr="00241464">
        <w:trPr>
          <w:trHeight w:val="71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3A7EA7F" w14:textId="74600199" w:rsidR="00F71806" w:rsidRPr="006665FC" w:rsidRDefault="00450978" w:rsidP="00F15F95">
            <w:pPr>
              <w:pStyle w:val="Normale1"/>
            </w:pPr>
            <w:r>
              <w:t>Modifiche RAD</w:t>
            </w:r>
          </w:p>
        </w:tc>
        <w:tc>
          <w:tcPr>
            <w:tcW w:w="1461" w:type="dxa"/>
          </w:tcPr>
          <w:p w14:paraId="7BDBDC98" w14:textId="76CDFC1D" w:rsidR="00F71806" w:rsidRPr="006665FC" w:rsidRDefault="00804B4F">
            <w:pPr>
              <w:pStyle w:val="Normale1"/>
              <w:jc w:val="center"/>
            </w:pPr>
            <w:r>
              <w:t>Ciro De Martino</w:t>
            </w:r>
          </w:p>
        </w:tc>
        <w:tc>
          <w:tcPr>
            <w:tcW w:w="1674" w:type="dxa"/>
          </w:tcPr>
          <w:p w14:paraId="3CAA9C3B" w14:textId="7425267D" w:rsidR="00F71806" w:rsidRPr="006665FC" w:rsidRDefault="000A3E8C">
            <w:pPr>
              <w:pStyle w:val="Normale1"/>
              <w:jc w:val="center"/>
            </w:pPr>
            <w:r>
              <w:t>11/12</w:t>
            </w:r>
            <w:r w:rsidR="00F77A2D">
              <w:t>/2017</w:t>
            </w:r>
          </w:p>
        </w:tc>
        <w:tc>
          <w:tcPr>
            <w:tcW w:w="1021" w:type="dxa"/>
          </w:tcPr>
          <w:p w14:paraId="78385FF8" w14:textId="0BDEE2C8" w:rsidR="00F71806" w:rsidRPr="006665FC" w:rsidRDefault="000A3E8C" w:rsidP="00241464">
            <w:pPr>
              <w:pStyle w:val="Normale1"/>
            </w:pPr>
            <w:r>
              <w:t>Open</w:t>
            </w:r>
          </w:p>
        </w:tc>
        <w:tc>
          <w:tcPr>
            <w:tcW w:w="633" w:type="dxa"/>
          </w:tcPr>
          <w:p w14:paraId="25C69373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F71806" w:rsidRPr="006665FC" w14:paraId="62C32E59" w14:textId="77777777" w:rsidTr="00241464">
        <w:trPr>
          <w:trHeight w:val="63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798C502" w14:textId="4FE89885" w:rsidR="00F71806" w:rsidRPr="006665FC" w:rsidRDefault="00577D53" w:rsidP="00D72530">
            <w:pPr>
              <w:pStyle w:val="Normale1"/>
            </w:pPr>
            <w:r>
              <w:t>Strutturazione dell’ODD</w:t>
            </w:r>
          </w:p>
        </w:tc>
        <w:tc>
          <w:tcPr>
            <w:tcW w:w="1461" w:type="dxa"/>
          </w:tcPr>
          <w:p w14:paraId="1ACABBEA" w14:textId="5A92C506" w:rsidR="00F71806" w:rsidRPr="006665FC" w:rsidRDefault="000A3E8C">
            <w:pPr>
              <w:pStyle w:val="Normale1"/>
              <w:jc w:val="center"/>
            </w:pPr>
            <w:r>
              <w:t>Chiara Signore</w:t>
            </w:r>
          </w:p>
        </w:tc>
        <w:tc>
          <w:tcPr>
            <w:tcW w:w="1674" w:type="dxa"/>
          </w:tcPr>
          <w:p w14:paraId="6E97BFD8" w14:textId="224184EF" w:rsidR="00F71806" w:rsidRPr="006665FC" w:rsidRDefault="00577D53" w:rsidP="00804B4F">
            <w:pPr>
              <w:pStyle w:val="Normale1"/>
              <w:jc w:val="center"/>
            </w:pPr>
            <w:r>
              <w:t>08/12</w:t>
            </w:r>
            <w:r w:rsidR="00804B4F">
              <w:t>/2017</w:t>
            </w:r>
          </w:p>
        </w:tc>
        <w:tc>
          <w:tcPr>
            <w:tcW w:w="1021" w:type="dxa"/>
          </w:tcPr>
          <w:p w14:paraId="4EA7B861" w14:textId="64EC4976" w:rsidR="00F71806" w:rsidRPr="006665FC" w:rsidRDefault="00577D53" w:rsidP="00241464">
            <w:pPr>
              <w:pStyle w:val="Normale1"/>
            </w:pPr>
            <w:r>
              <w:t>Open</w:t>
            </w:r>
          </w:p>
        </w:tc>
        <w:tc>
          <w:tcPr>
            <w:tcW w:w="633" w:type="dxa"/>
          </w:tcPr>
          <w:p w14:paraId="13594545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C1075C" w:rsidRPr="006665FC" w14:paraId="764CF72A" w14:textId="77777777" w:rsidTr="00241464">
        <w:trPr>
          <w:trHeight w:val="944"/>
        </w:trPr>
        <w:tc>
          <w:tcPr>
            <w:tcW w:w="1901" w:type="dxa"/>
          </w:tcPr>
          <w:p w14:paraId="066F6EBB" w14:textId="00938DF6" w:rsidR="00C1075C" w:rsidRDefault="00577D53">
            <w:pPr>
              <w:pStyle w:val="Normale1"/>
            </w:pPr>
            <w:r>
              <w:t>Modifiche SDD</w:t>
            </w:r>
          </w:p>
        </w:tc>
        <w:tc>
          <w:tcPr>
            <w:tcW w:w="1461" w:type="dxa"/>
          </w:tcPr>
          <w:p w14:paraId="7BF7AB0F" w14:textId="47D51437" w:rsidR="00C1075C" w:rsidRDefault="00577D53">
            <w:pPr>
              <w:pStyle w:val="Normale1"/>
              <w:jc w:val="center"/>
            </w:pPr>
            <w:r>
              <w:t xml:space="preserve">Gregorio </w:t>
            </w:r>
            <w:proofErr w:type="spellStart"/>
            <w:r>
              <w:t>Saggese</w:t>
            </w:r>
            <w:proofErr w:type="spellEnd"/>
          </w:p>
        </w:tc>
        <w:tc>
          <w:tcPr>
            <w:tcW w:w="1674" w:type="dxa"/>
          </w:tcPr>
          <w:p w14:paraId="676A6851" w14:textId="1F29587C" w:rsidR="00C1075C" w:rsidRDefault="00577D53">
            <w:pPr>
              <w:pStyle w:val="Normale1"/>
              <w:jc w:val="center"/>
            </w:pPr>
            <w:r>
              <w:t>11/12/2017</w:t>
            </w:r>
          </w:p>
        </w:tc>
        <w:tc>
          <w:tcPr>
            <w:tcW w:w="1021" w:type="dxa"/>
          </w:tcPr>
          <w:p w14:paraId="7830CDA7" w14:textId="103450B6" w:rsidR="00C1075C" w:rsidRDefault="00577D5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633" w:type="dxa"/>
          </w:tcPr>
          <w:p w14:paraId="034E84E5" w14:textId="77777777" w:rsidR="00C1075C" w:rsidRPr="006665FC" w:rsidRDefault="00C1075C">
            <w:pPr>
              <w:pStyle w:val="Normale1"/>
              <w:jc w:val="center"/>
            </w:pPr>
          </w:p>
        </w:tc>
      </w:tr>
    </w:tbl>
    <w:p w14:paraId="4A4FEEE0" w14:textId="77777777" w:rsidR="0027361B" w:rsidRPr="006665FC" w:rsidRDefault="0027361B">
      <w:pPr>
        <w:pStyle w:val="Normale1"/>
        <w:jc w:val="both"/>
      </w:pPr>
    </w:p>
    <w:p w14:paraId="7BD274AB" w14:textId="77777777" w:rsidR="00F04A63" w:rsidRDefault="00F04A63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4687509E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502C948A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778BDD4C" w14:textId="77777777" w:rsidR="0027361B" w:rsidRPr="006665FC" w:rsidRDefault="009033EB" w:rsidP="000E354B">
      <w:pPr>
        <w:pStyle w:val="Normale1"/>
        <w:ind w:firstLine="720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>3</w:t>
      </w:r>
      <w:r w:rsidR="001E5520" w:rsidRPr="006665FC">
        <w:rPr>
          <w:rFonts w:eastAsia="Garamond"/>
          <w:b/>
          <w:sz w:val="28"/>
          <w:szCs w:val="28"/>
        </w:rPr>
        <w:t xml:space="preserve">.2. </w:t>
      </w:r>
      <w:r w:rsidR="00162B3F" w:rsidRPr="006665FC">
        <w:rPr>
          <w:rFonts w:eastAsia="Garamond"/>
          <w:b/>
          <w:sz w:val="28"/>
          <w:szCs w:val="28"/>
        </w:rPr>
        <w:t>A</w:t>
      </w:r>
      <w:r w:rsidRPr="006665FC">
        <w:rPr>
          <w:rFonts w:eastAsia="Garamond"/>
          <w:b/>
          <w:sz w:val="28"/>
          <w:szCs w:val="28"/>
        </w:rPr>
        <w:t xml:space="preserve">ction </w:t>
      </w:r>
      <w:proofErr w:type="spellStart"/>
      <w:r w:rsidRPr="006665FC">
        <w:rPr>
          <w:rFonts w:eastAsia="Garamond"/>
          <w:b/>
          <w:sz w:val="28"/>
          <w:szCs w:val="28"/>
        </w:rPr>
        <w:t>items</w:t>
      </w:r>
      <w:proofErr w:type="spellEnd"/>
    </w:p>
    <w:p w14:paraId="4BB59B6E" w14:textId="77777777" w:rsidR="0027361B" w:rsidRPr="006665FC" w:rsidRDefault="0027361B">
      <w:pPr>
        <w:pStyle w:val="Normale1"/>
      </w:pPr>
    </w:p>
    <w:tbl>
      <w:tblPr>
        <w:tblStyle w:val="a1"/>
        <w:tblW w:w="86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981"/>
        <w:gridCol w:w="1082"/>
      </w:tblGrid>
      <w:tr w:rsidR="006665FC" w:rsidRPr="006665FC" w14:paraId="41187F5B" w14:textId="77777777" w:rsidTr="006665FC">
        <w:trPr>
          <w:trHeight w:val="339"/>
        </w:trPr>
        <w:tc>
          <w:tcPr>
            <w:tcW w:w="1287" w:type="dxa"/>
          </w:tcPr>
          <w:p w14:paraId="11189751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771B56C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6049D683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0BB7372F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ECCC684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0E87185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5"/>
            <w:r w:rsidRPr="006665FC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057E4AA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81" w:type="dxa"/>
          </w:tcPr>
          <w:p w14:paraId="56EC366E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 xml:space="preserve">Data Effettiva di </w:t>
            </w:r>
            <w:proofErr w:type="spellStart"/>
            <w:r w:rsidRPr="006665FC">
              <w:rPr>
                <w:rFonts w:eastAsia="Garamond"/>
                <w:b/>
                <w:sz w:val="20"/>
                <w:szCs w:val="20"/>
              </w:rPr>
              <w:t>Compl</w:t>
            </w:r>
            <w:proofErr w:type="spellEnd"/>
            <w:r w:rsidRPr="006665FC">
              <w:rPr>
                <w:rFonts w:eastAsia="Garamond"/>
                <w:b/>
                <w:sz w:val="20"/>
                <w:szCs w:val="20"/>
              </w:rPr>
              <w:t>.</w:t>
            </w:r>
          </w:p>
        </w:tc>
        <w:tc>
          <w:tcPr>
            <w:tcW w:w="1082" w:type="dxa"/>
          </w:tcPr>
          <w:p w14:paraId="3EF110A6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6665FC" w:rsidRPr="006665FC" w14:paraId="46EB0221" w14:textId="77777777" w:rsidTr="006665FC">
        <w:trPr>
          <w:trHeight w:val="1038"/>
        </w:trPr>
        <w:tc>
          <w:tcPr>
            <w:tcW w:w="1287" w:type="dxa"/>
          </w:tcPr>
          <w:p w14:paraId="63DA91BC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AI[j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5315C4A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526B92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998D4C5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372762B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7D037F9D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0A43A885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60A49ACE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25D3BC4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4BC3CAC8" w14:textId="77777777" w:rsidTr="006665FC">
        <w:trPr>
          <w:trHeight w:val="967"/>
        </w:trPr>
        <w:tc>
          <w:tcPr>
            <w:tcW w:w="1287" w:type="dxa"/>
          </w:tcPr>
          <w:p w14:paraId="40BD7C03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AI[i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04B58A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2593F4A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81D6E2E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18A77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38DC4D8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769705B6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1AC316D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49513750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064CA001" w14:textId="77777777" w:rsidTr="006665FC">
        <w:trPr>
          <w:trHeight w:val="1275"/>
        </w:trPr>
        <w:tc>
          <w:tcPr>
            <w:tcW w:w="1287" w:type="dxa"/>
          </w:tcPr>
          <w:p w14:paraId="314748E1" w14:textId="77777777" w:rsidR="00F71806" w:rsidRPr="006665FC" w:rsidRDefault="00F71806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16C39AA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691009D9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2756B13C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43DA17C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0CDE92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167582AA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352267E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03F9194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</w:tbl>
    <w:p w14:paraId="44A2F199" w14:textId="77777777" w:rsidR="0027361B" w:rsidRPr="006665FC" w:rsidRDefault="0027361B">
      <w:pPr>
        <w:pStyle w:val="Normale1"/>
        <w:jc w:val="both"/>
      </w:pPr>
    </w:p>
    <w:p w14:paraId="3A1B4D01" w14:textId="509EFBA3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6" w:name="_ki7l69u0xtxa" w:colFirst="0" w:colLast="0"/>
      <w:bookmarkEnd w:id="6"/>
      <w:r w:rsidRPr="006665FC">
        <w:rPr>
          <w:rFonts w:ascii="Arial" w:hAnsi="Arial" w:cs="Arial"/>
          <w:sz w:val="28"/>
          <w:szCs w:val="28"/>
        </w:rPr>
        <w:t>4</w:t>
      </w:r>
      <w:r w:rsidR="001E5520" w:rsidRPr="006665FC">
        <w:rPr>
          <w:rFonts w:ascii="Arial" w:hAnsi="Arial" w:cs="Arial"/>
          <w:sz w:val="28"/>
          <w:szCs w:val="28"/>
        </w:rPr>
        <w:t xml:space="preserve">. </w:t>
      </w:r>
      <w:r w:rsidR="000E354B" w:rsidRPr="006665FC">
        <w:rPr>
          <w:rFonts w:ascii="Arial" w:hAnsi="Arial" w:cs="Arial"/>
          <w:sz w:val="28"/>
          <w:szCs w:val="28"/>
        </w:rPr>
        <w:t>Discussione</w:t>
      </w:r>
      <w:r w:rsidR="001E5520" w:rsidRPr="006665FC">
        <w:rPr>
          <w:rFonts w:ascii="Arial" w:hAnsi="Arial" w:cs="Arial"/>
          <w:sz w:val="28"/>
          <w:szCs w:val="28"/>
        </w:rPr>
        <w:t xml:space="preserve"> </w:t>
      </w:r>
      <w:r w:rsidR="00104056" w:rsidRPr="00CD2F83">
        <w:rPr>
          <w:rFonts w:ascii="Arial" w:hAnsi="Arial" w:cs="Arial"/>
          <w:b w:val="0"/>
          <w:sz w:val="28"/>
          <w:szCs w:val="28"/>
        </w:rPr>
        <w:t>(tempo allocato: 30 minuti</w:t>
      </w:r>
      <w:r w:rsidR="001E5520" w:rsidRPr="00CD2F83">
        <w:rPr>
          <w:rFonts w:ascii="Arial" w:hAnsi="Arial" w:cs="Arial"/>
          <w:b w:val="0"/>
          <w:sz w:val="28"/>
          <w:szCs w:val="28"/>
        </w:rPr>
        <w:t>)</w:t>
      </w:r>
      <w:r w:rsidR="001E5520" w:rsidRPr="006665FC">
        <w:rPr>
          <w:rFonts w:ascii="Arial" w:hAnsi="Arial" w:cs="Arial"/>
          <w:sz w:val="28"/>
          <w:szCs w:val="28"/>
        </w:rPr>
        <w:t>:</w:t>
      </w:r>
    </w:p>
    <w:p w14:paraId="4465F1B6" w14:textId="77777777" w:rsidR="0027361B" w:rsidRPr="006665FC" w:rsidRDefault="001E5520">
      <w:pPr>
        <w:pStyle w:val="Normale1"/>
        <w:jc w:val="both"/>
      </w:pPr>
      <w:r w:rsidRPr="006665FC">
        <w:rPr>
          <w:rFonts w:eastAsia="Garamond"/>
          <w:b/>
          <w:sz w:val="24"/>
          <w:szCs w:val="24"/>
        </w:rPr>
        <w:t>[</w:t>
      </w:r>
      <w:r w:rsidR="00F71806" w:rsidRPr="006665FC">
        <w:rPr>
          <w:rFonts w:eastAsia="Garamond"/>
          <w:b/>
          <w:i/>
          <w:sz w:val="24"/>
          <w:szCs w:val="24"/>
        </w:rPr>
        <w:t xml:space="preserve">per ogni </w:t>
      </w:r>
      <w:proofErr w:type="spellStart"/>
      <w:r w:rsidRPr="006665FC">
        <w:rPr>
          <w:rFonts w:eastAsia="Garamond"/>
          <w:b/>
          <w:i/>
          <w:sz w:val="24"/>
          <w:szCs w:val="24"/>
        </w:rPr>
        <w:t>issue</w:t>
      </w:r>
      <w:proofErr w:type="spellEnd"/>
      <w:r w:rsidRPr="006665FC">
        <w:rPr>
          <w:rFonts w:eastAsia="Garamond"/>
          <w:b/>
          <w:i/>
          <w:sz w:val="24"/>
          <w:szCs w:val="24"/>
        </w:rPr>
        <w:t xml:space="preserve"> </w:t>
      </w:r>
      <w:r w:rsidR="00F71806" w:rsidRPr="006665FC">
        <w:rPr>
          <w:rFonts w:eastAsia="Garamond"/>
          <w:b/>
          <w:i/>
          <w:sz w:val="24"/>
          <w:szCs w:val="24"/>
        </w:rPr>
        <w:t xml:space="preserve">fornire le proposte, gli argomenti a favori e contrari, la </w:t>
      </w:r>
      <w:proofErr w:type="spellStart"/>
      <w:r w:rsidR="00F71806" w:rsidRPr="006665FC">
        <w:rPr>
          <w:rFonts w:eastAsia="Garamond"/>
          <w:b/>
          <w:i/>
          <w:sz w:val="24"/>
          <w:szCs w:val="24"/>
        </w:rPr>
        <w:t>resolution</w:t>
      </w:r>
      <w:proofErr w:type="spellEnd"/>
      <w:r w:rsidR="00F71806" w:rsidRPr="006665FC">
        <w:rPr>
          <w:rFonts w:eastAsia="Garamond"/>
          <w:b/>
          <w:i/>
          <w:sz w:val="24"/>
          <w:szCs w:val="24"/>
        </w:rPr>
        <w:t xml:space="preserve">, e eventuali </w:t>
      </w:r>
      <w:proofErr w:type="spellStart"/>
      <w:r w:rsidR="00F71806" w:rsidRPr="006665FC">
        <w:rPr>
          <w:rFonts w:eastAsia="Garamond"/>
          <w:b/>
          <w:i/>
          <w:sz w:val="24"/>
          <w:szCs w:val="24"/>
        </w:rPr>
        <w:t>action</w:t>
      </w:r>
      <w:proofErr w:type="spellEnd"/>
      <w:r w:rsidR="00F71806" w:rsidRPr="006665FC">
        <w:rPr>
          <w:rFonts w:eastAsia="Garamond"/>
          <w:b/>
          <w:i/>
          <w:sz w:val="24"/>
          <w:szCs w:val="24"/>
        </w:rPr>
        <w:t xml:space="preserve"> item individuati</w:t>
      </w:r>
      <w:r w:rsidRPr="006665FC">
        <w:rPr>
          <w:rFonts w:eastAsia="Garamond"/>
          <w:b/>
          <w:sz w:val="24"/>
          <w:szCs w:val="24"/>
        </w:rPr>
        <w:t>]</w:t>
      </w:r>
    </w:p>
    <w:p w14:paraId="312B3DA3" w14:textId="5A7EF042" w:rsidR="001405C9" w:rsidRPr="00A06069" w:rsidRDefault="001E5520" w:rsidP="00A06069">
      <w:pPr>
        <w:pStyle w:val="Normale1"/>
        <w:numPr>
          <w:ilvl w:val="0"/>
          <w:numId w:val="1"/>
        </w:numPr>
        <w:ind w:hanging="360"/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I</w:t>
      </w:r>
      <w:r w:rsidR="001405C9" w:rsidRPr="006665FC">
        <w:rPr>
          <w:rFonts w:eastAsia="Garamond"/>
          <w:b/>
          <w:sz w:val="24"/>
          <w:szCs w:val="24"/>
        </w:rPr>
        <w:t>[</w:t>
      </w:r>
      <w:proofErr w:type="gramEnd"/>
      <w:r w:rsidRPr="006665FC">
        <w:rPr>
          <w:rFonts w:eastAsia="Garamond"/>
          <w:b/>
          <w:sz w:val="24"/>
          <w:szCs w:val="24"/>
        </w:rPr>
        <w:t xml:space="preserve">1]: </w:t>
      </w:r>
      <w:r w:rsidR="0010511E">
        <w:rPr>
          <w:rFonts w:eastAsia="Garamond"/>
          <w:sz w:val="24"/>
          <w:szCs w:val="24"/>
        </w:rPr>
        <w:t>[</w:t>
      </w:r>
      <w:r w:rsidRPr="0010511E">
        <w:rPr>
          <w:rFonts w:eastAsia="Garamond"/>
          <w:sz w:val="24"/>
          <w:szCs w:val="24"/>
        </w:rPr>
        <w:t>]</w:t>
      </w:r>
    </w:p>
    <w:p w14:paraId="3A096305" w14:textId="58BC92F8" w:rsidR="007E6893" w:rsidRDefault="001405C9" w:rsidP="00740B73">
      <w:pPr>
        <w:pStyle w:val="Standard"/>
        <w:ind w:left="720"/>
        <w:jc w:val="both"/>
        <w:rPr>
          <w:rFonts w:eastAsia="Garamond"/>
        </w:rPr>
      </w:pPr>
      <w:r w:rsidRPr="006665FC">
        <w:rPr>
          <w:rFonts w:eastAsia="Garamond"/>
          <w:b/>
          <w:color w:val="FF0000"/>
        </w:rPr>
        <w:t>+</w:t>
      </w:r>
      <w:r w:rsidR="00740B73">
        <w:rPr>
          <w:rFonts w:eastAsia="Garamond"/>
          <w:b/>
        </w:rPr>
        <w:t xml:space="preserve"> </w:t>
      </w:r>
      <w:r w:rsidR="005C5E6A">
        <w:rPr>
          <w:rFonts w:eastAsia="Garamond"/>
        </w:rPr>
        <w:t>–</w:t>
      </w:r>
      <w:r w:rsidR="00F15F95" w:rsidRPr="006665FC">
        <w:rPr>
          <w:rFonts w:eastAsia="Garamond"/>
          <w:b/>
        </w:rPr>
        <w:t xml:space="preserve"> </w:t>
      </w:r>
    </w:p>
    <w:p w14:paraId="1CCF4E0A" w14:textId="77777777" w:rsidR="007E6893" w:rsidRPr="007E6893" w:rsidRDefault="007E6893" w:rsidP="007E6893">
      <w:pPr>
        <w:pStyle w:val="Normale1"/>
        <w:ind w:left="1418"/>
        <w:contextualSpacing/>
        <w:rPr>
          <w:rFonts w:eastAsia="Garamond"/>
          <w:sz w:val="24"/>
          <w:szCs w:val="24"/>
        </w:rPr>
      </w:pPr>
    </w:p>
    <w:p w14:paraId="48BD9A1A" w14:textId="77777777" w:rsidR="007E6893" w:rsidRPr="007E6893" w:rsidRDefault="007E6893" w:rsidP="007E6893">
      <w:pPr>
        <w:pStyle w:val="Normale1"/>
        <w:ind w:left="1080"/>
        <w:contextualSpacing/>
        <w:rPr>
          <w:rFonts w:eastAsia="Garamond"/>
          <w:sz w:val="24"/>
          <w:szCs w:val="24"/>
        </w:rPr>
      </w:pPr>
    </w:p>
    <w:p w14:paraId="6D782387" w14:textId="05D1B1AA" w:rsidR="00F15F95" w:rsidRPr="007E6893" w:rsidRDefault="007E6893" w:rsidP="007E6893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proofErr w:type="gramStart"/>
      <w:r>
        <w:rPr>
          <w:rFonts w:eastAsia="Garamond"/>
          <w:b/>
          <w:sz w:val="24"/>
          <w:szCs w:val="24"/>
        </w:rPr>
        <w:t>R[</w:t>
      </w:r>
      <w:proofErr w:type="gramEnd"/>
      <w:r>
        <w:rPr>
          <w:rFonts w:eastAsia="Garamond"/>
          <w:b/>
          <w:sz w:val="24"/>
          <w:szCs w:val="24"/>
        </w:rPr>
        <w:t>1]: P[1.2].</w:t>
      </w:r>
    </w:p>
    <w:p w14:paraId="17A2B1EC" w14:textId="77777777" w:rsidR="0027361B" w:rsidRPr="006665FC" w:rsidRDefault="0027361B">
      <w:pPr>
        <w:pStyle w:val="Normale1"/>
      </w:pPr>
    </w:p>
    <w:p w14:paraId="2B780308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6191F53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7CD38FAF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B3C394A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06EAA85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2090739B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60AFB92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05E0D3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432CE159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79078E2" w14:textId="77777777" w:rsidR="0027361B" w:rsidRPr="006665FC" w:rsidRDefault="001E5520">
      <w:pPr>
        <w:pStyle w:val="Normale1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 xml:space="preserve">5. Wrap up </w:t>
      </w:r>
      <w:r w:rsidRPr="005932CF">
        <w:rPr>
          <w:rFonts w:eastAsia="Garamond"/>
          <w:sz w:val="28"/>
          <w:szCs w:val="28"/>
        </w:rPr>
        <w:t>(tempo allocato: -- minuti):</w:t>
      </w:r>
    </w:p>
    <w:p w14:paraId="5C7A613F" w14:textId="77777777" w:rsidR="0027361B" w:rsidRPr="006665FC" w:rsidRDefault="000E354B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  <w:r w:rsidRPr="006665FC">
        <w:rPr>
          <w:rFonts w:eastAsia="Garamond"/>
          <w:b/>
          <w:sz w:val="24"/>
          <w:szCs w:val="24"/>
          <w:lang w:val="en-US"/>
        </w:rPr>
        <w:t>[Rev</w:t>
      </w:r>
      <w:r w:rsidR="00F15F95" w:rsidRPr="006665FC">
        <w:rPr>
          <w:rFonts w:eastAsia="Garamond"/>
          <w:b/>
          <w:sz w:val="24"/>
          <w:szCs w:val="24"/>
          <w:lang w:val="en-US"/>
        </w:rPr>
        <w:t>iew and assign new action items]</w:t>
      </w:r>
    </w:p>
    <w:p w14:paraId="5DF1A459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1A3ACAD8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5C847225" w14:textId="77777777" w:rsidR="00F15F95" w:rsidRPr="006665FC" w:rsidRDefault="00F15F95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601BDFB0" w14:textId="77777777" w:rsidR="00CA68FE" w:rsidRDefault="00CA68F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2E5FC792" w14:textId="77777777" w:rsidR="007E6893" w:rsidRPr="006665FC" w:rsidRDefault="007E6893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tbl>
      <w:tblPr>
        <w:tblStyle w:val="a1"/>
        <w:tblW w:w="90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1401"/>
        <w:gridCol w:w="1149"/>
        <w:gridCol w:w="991"/>
        <w:gridCol w:w="991"/>
        <w:gridCol w:w="850"/>
        <w:gridCol w:w="1557"/>
        <w:gridCol w:w="707"/>
      </w:tblGrid>
      <w:tr w:rsidR="00D72530" w:rsidRPr="006665FC" w14:paraId="3F26FCB0" w14:textId="77777777" w:rsidTr="00D72530">
        <w:trPr>
          <w:trHeight w:val="1352"/>
        </w:trPr>
        <w:tc>
          <w:tcPr>
            <w:tcW w:w="1377" w:type="dxa"/>
          </w:tcPr>
          <w:p w14:paraId="2861528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01" w:type="dxa"/>
          </w:tcPr>
          <w:p w14:paraId="38A70A7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49" w:type="dxa"/>
          </w:tcPr>
          <w:p w14:paraId="7B492469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1" w:type="dxa"/>
          </w:tcPr>
          <w:p w14:paraId="4006BE4A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991" w:type="dxa"/>
          </w:tcPr>
          <w:p w14:paraId="5DBEF75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0" w:type="dxa"/>
          </w:tcPr>
          <w:p w14:paraId="0222E7D9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7"/>
            <w:r w:rsidRPr="006665FC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557" w:type="dxa"/>
          </w:tcPr>
          <w:p w14:paraId="1025284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7" w:type="dxa"/>
          </w:tcPr>
          <w:p w14:paraId="7C8616D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D72530" w:rsidRPr="006665FC" w14:paraId="70ECA388" w14:textId="77777777" w:rsidTr="00D72530">
        <w:trPr>
          <w:trHeight w:val="1150"/>
        </w:trPr>
        <w:tc>
          <w:tcPr>
            <w:tcW w:w="1377" w:type="dxa"/>
          </w:tcPr>
          <w:p w14:paraId="55B8C9F9" w14:textId="4DFFCDF6" w:rsidR="00F15F95" w:rsidRPr="006665FC" w:rsidRDefault="00804B4F" w:rsidP="00B275A7">
            <w:pPr>
              <w:pStyle w:val="Normale1"/>
              <w:rPr>
                <w:b/>
              </w:rPr>
            </w:pPr>
            <w:r>
              <w:rPr>
                <w:b/>
              </w:rPr>
              <w:t>Modifiche RAD</w:t>
            </w:r>
          </w:p>
        </w:tc>
        <w:tc>
          <w:tcPr>
            <w:tcW w:w="1401" w:type="dxa"/>
          </w:tcPr>
          <w:p w14:paraId="2D292DB9" w14:textId="42090A6B" w:rsidR="00F15F95" w:rsidRPr="006665FC" w:rsidRDefault="00577D53" w:rsidP="00374D74">
            <w:pPr>
              <w:pStyle w:val="Normale1"/>
            </w:pPr>
            <w:r>
              <w:t xml:space="preserve">Modifiche dei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  <w:r>
              <w:t xml:space="preserve"> e </w:t>
            </w:r>
            <w:proofErr w:type="spellStart"/>
            <w:r>
              <w:t>statechart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  <w:tc>
          <w:tcPr>
            <w:tcW w:w="1149" w:type="dxa"/>
          </w:tcPr>
          <w:p w14:paraId="1FCBEB00" w14:textId="75676C3A" w:rsidR="00F15F95" w:rsidRPr="006665FC" w:rsidRDefault="000B6006" w:rsidP="00B275A7">
            <w:pPr>
              <w:pStyle w:val="Normale1"/>
              <w:jc w:val="center"/>
            </w:pPr>
            <w:r>
              <w:t>27</w:t>
            </w:r>
            <w:bookmarkStart w:id="8" w:name="_GoBack"/>
            <w:bookmarkEnd w:id="8"/>
            <w:r w:rsidR="00014FC0">
              <w:t>/11/2017</w:t>
            </w:r>
          </w:p>
        </w:tc>
        <w:tc>
          <w:tcPr>
            <w:tcW w:w="991" w:type="dxa"/>
          </w:tcPr>
          <w:p w14:paraId="6D031BD7" w14:textId="52DC7EB5" w:rsidR="00F15F95" w:rsidRPr="006665FC" w:rsidRDefault="00434443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1" w:type="dxa"/>
          </w:tcPr>
          <w:p w14:paraId="2B4FF3D4" w14:textId="486BCAE2" w:rsidR="00F15F95" w:rsidRPr="006665FC" w:rsidRDefault="00804B4F" w:rsidP="00B275A7">
            <w:pPr>
              <w:pStyle w:val="Normale1"/>
              <w:jc w:val="center"/>
            </w:pPr>
            <w:r>
              <w:t>Ciro De Martino</w:t>
            </w:r>
          </w:p>
        </w:tc>
        <w:tc>
          <w:tcPr>
            <w:tcW w:w="850" w:type="dxa"/>
          </w:tcPr>
          <w:p w14:paraId="3549D512" w14:textId="307FC92C" w:rsidR="00F15F95" w:rsidRPr="006665FC" w:rsidRDefault="00241464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7" w:type="dxa"/>
          </w:tcPr>
          <w:p w14:paraId="6C7FF132" w14:textId="347A8CDA" w:rsidR="00F15F95" w:rsidRPr="006665FC" w:rsidRDefault="00577D53" w:rsidP="00B275A7">
            <w:pPr>
              <w:pStyle w:val="Normale1"/>
              <w:widowControl w:val="0"/>
              <w:jc w:val="center"/>
            </w:pPr>
            <w:r>
              <w:t>1</w:t>
            </w:r>
            <w:r w:rsidR="00804B4F">
              <w:t>1</w:t>
            </w:r>
            <w:r>
              <w:t>/12</w:t>
            </w:r>
            <w:r w:rsidR="006C7ED3">
              <w:t>/2017</w:t>
            </w:r>
          </w:p>
        </w:tc>
        <w:tc>
          <w:tcPr>
            <w:tcW w:w="707" w:type="dxa"/>
          </w:tcPr>
          <w:p w14:paraId="03550D52" w14:textId="683A4AE9" w:rsidR="00F15F95" w:rsidRPr="006665FC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D72530" w:rsidRPr="006665FC" w14:paraId="3ABF06CB" w14:textId="77777777" w:rsidTr="00D72530">
        <w:trPr>
          <w:trHeight w:val="1415"/>
        </w:trPr>
        <w:tc>
          <w:tcPr>
            <w:tcW w:w="1377" w:type="dxa"/>
          </w:tcPr>
          <w:p w14:paraId="414A80B6" w14:textId="6C504D07" w:rsidR="00F15F95" w:rsidRPr="006665FC" w:rsidRDefault="00577D53" w:rsidP="00B275A7">
            <w:pPr>
              <w:pStyle w:val="Normale1"/>
              <w:rPr>
                <w:b/>
              </w:rPr>
            </w:pPr>
            <w:r>
              <w:rPr>
                <w:b/>
              </w:rPr>
              <w:t xml:space="preserve">Modifiche SDD </w:t>
            </w:r>
          </w:p>
        </w:tc>
        <w:tc>
          <w:tcPr>
            <w:tcW w:w="1401" w:type="dxa"/>
          </w:tcPr>
          <w:p w14:paraId="2E2CF068" w14:textId="1CF76CCF" w:rsidR="008D56DC" w:rsidRPr="006665FC" w:rsidRDefault="00577D53" w:rsidP="00F66A3B">
            <w:pPr>
              <w:pStyle w:val="Normale1"/>
            </w:pPr>
            <w:r>
              <w:t>Modifiche del diagramma relativo ai “Servizi dei Sottosistemi”</w:t>
            </w:r>
            <w:r w:rsidR="00D72530">
              <w:t xml:space="preserve"> e dell’ER </w:t>
            </w:r>
          </w:p>
        </w:tc>
        <w:tc>
          <w:tcPr>
            <w:tcW w:w="1149" w:type="dxa"/>
          </w:tcPr>
          <w:p w14:paraId="0D0F8C4B" w14:textId="70405FB2" w:rsidR="00F15F95" w:rsidRPr="006665FC" w:rsidRDefault="00D72530" w:rsidP="00CD2F83">
            <w:pPr>
              <w:pStyle w:val="Normale1"/>
            </w:pPr>
            <w:r>
              <w:t>27</w:t>
            </w:r>
            <w:r w:rsidR="006C7ED3">
              <w:t>/11/2017</w:t>
            </w:r>
          </w:p>
        </w:tc>
        <w:tc>
          <w:tcPr>
            <w:tcW w:w="991" w:type="dxa"/>
          </w:tcPr>
          <w:p w14:paraId="2885C9CD" w14:textId="0E77FDAD" w:rsidR="00F15F95" w:rsidRPr="006665FC" w:rsidRDefault="006C7ED3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1" w:type="dxa"/>
          </w:tcPr>
          <w:p w14:paraId="2F9B8BED" w14:textId="05ED28DC" w:rsidR="00F15F95" w:rsidRPr="006665FC" w:rsidRDefault="00577D53" w:rsidP="00B275A7">
            <w:pPr>
              <w:pStyle w:val="Normale1"/>
              <w:jc w:val="center"/>
            </w:pPr>
            <w:r>
              <w:t xml:space="preserve">Gregorio </w:t>
            </w:r>
            <w:proofErr w:type="spellStart"/>
            <w:r>
              <w:t>Saggese</w:t>
            </w:r>
            <w:proofErr w:type="spellEnd"/>
          </w:p>
        </w:tc>
        <w:tc>
          <w:tcPr>
            <w:tcW w:w="850" w:type="dxa"/>
          </w:tcPr>
          <w:p w14:paraId="7D53BD63" w14:textId="39DD2FBF" w:rsidR="00F15F95" w:rsidRPr="006665FC" w:rsidRDefault="00740B73" w:rsidP="00740B7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7" w:type="dxa"/>
          </w:tcPr>
          <w:p w14:paraId="10958B4F" w14:textId="41A36115" w:rsidR="00F15F95" w:rsidRPr="006665FC" w:rsidRDefault="00577D53" w:rsidP="00B275A7">
            <w:pPr>
              <w:pStyle w:val="Normale1"/>
              <w:widowControl w:val="0"/>
              <w:jc w:val="center"/>
            </w:pPr>
            <w:r>
              <w:t>11/12/2017</w:t>
            </w:r>
          </w:p>
        </w:tc>
        <w:tc>
          <w:tcPr>
            <w:tcW w:w="707" w:type="dxa"/>
          </w:tcPr>
          <w:p w14:paraId="540E116B" w14:textId="7C9C0E96" w:rsidR="00F15F95" w:rsidRPr="006665FC" w:rsidRDefault="00F15F95" w:rsidP="00CD2F83">
            <w:pPr>
              <w:pStyle w:val="Normale1"/>
              <w:widowControl w:val="0"/>
            </w:pPr>
          </w:p>
        </w:tc>
      </w:tr>
      <w:tr w:rsidR="00D72530" w:rsidRPr="006665FC" w14:paraId="79CED46C" w14:textId="77777777" w:rsidTr="00D72530">
        <w:trPr>
          <w:trHeight w:val="1588"/>
        </w:trPr>
        <w:tc>
          <w:tcPr>
            <w:tcW w:w="1377" w:type="dxa"/>
          </w:tcPr>
          <w:p w14:paraId="5E412B98" w14:textId="576555A8" w:rsidR="00134FA2" w:rsidRPr="006665FC" w:rsidRDefault="00D72530" w:rsidP="00134FA2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>
              <w:rPr>
                <w:rFonts w:eastAsia="Garamond"/>
                <w:b/>
                <w:sz w:val="24"/>
                <w:szCs w:val="24"/>
              </w:rPr>
              <w:t>Modifiche RAD</w:t>
            </w:r>
          </w:p>
        </w:tc>
        <w:tc>
          <w:tcPr>
            <w:tcW w:w="1401" w:type="dxa"/>
          </w:tcPr>
          <w:p w14:paraId="05325FAE" w14:textId="6593EACA" w:rsidR="00134FA2" w:rsidRPr="006665FC" w:rsidRDefault="00D72530" w:rsidP="006665FC">
            <w:pPr>
              <w:pStyle w:val="Normale1"/>
              <w:jc w:val="center"/>
            </w:pPr>
            <w:r>
              <w:t xml:space="preserve">Modifica dei </w:t>
            </w:r>
            <w:proofErr w:type="spellStart"/>
            <w:r>
              <w:t>mockup</w:t>
            </w:r>
            <w:proofErr w:type="spellEnd"/>
          </w:p>
        </w:tc>
        <w:tc>
          <w:tcPr>
            <w:tcW w:w="1149" w:type="dxa"/>
          </w:tcPr>
          <w:p w14:paraId="788D5A8B" w14:textId="5B1615CB" w:rsidR="00134FA2" w:rsidRPr="006665FC" w:rsidRDefault="00D72530" w:rsidP="00B275A7">
            <w:pPr>
              <w:pStyle w:val="Normale1"/>
              <w:jc w:val="center"/>
            </w:pPr>
            <w:r>
              <w:t>27/11/2017</w:t>
            </w:r>
          </w:p>
        </w:tc>
        <w:tc>
          <w:tcPr>
            <w:tcW w:w="991" w:type="dxa"/>
          </w:tcPr>
          <w:p w14:paraId="61D77982" w14:textId="794EE95B" w:rsidR="00134FA2" w:rsidRPr="006665FC" w:rsidRDefault="00D72530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1" w:type="dxa"/>
          </w:tcPr>
          <w:p w14:paraId="225D698A" w14:textId="635B3561" w:rsidR="00134FA2" w:rsidRPr="006665FC" w:rsidRDefault="00D72530" w:rsidP="00B275A7">
            <w:pPr>
              <w:pStyle w:val="Normale1"/>
              <w:jc w:val="center"/>
            </w:pPr>
            <w:r>
              <w:t xml:space="preserve">Gregorio </w:t>
            </w:r>
            <w:proofErr w:type="spellStart"/>
            <w:r>
              <w:t>Saggese</w:t>
            </w:r>
            <w:proofErr w:type="spellEnd"/>
          </w:p>
        </w:tc>
        <w:tc>
          <w:tcPr>
            <w:tcW w:w="850" w:type="dxa"/>
          </w:tcPr>
          <w:p w14:paraId="74A68987" w14:textId="3D1BA4AD" w:rsidR="00134FA2" w:rsidRPr="006665FC" w:rsidRDefault="00D72530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7" w:type="dxa"/>
          </w:tcPr>
          <w:p w14:paraId="688963E7" w14:textId="77777777" w:rsidR="00134FA2" w:rsidRDefault="00D72530" w:rsidP="00B275A7">
            <w:pPr>
              <w:pStyle w:val="Normale1"/>
              <w:widowControl w:val="0"/>
              <w:jc w:val="center"/>
            </w:pPr>
            <w:r>
              <w:t>11/12/2017</w:t>
            </w:r>
          </w:p>
          <w:p w14:paraId="33F6FB4D" w14:textId="18714B72" w:rsidR="00D72530" w:rsidRPr="006665FC" w:rsidRDefault="00D72530" w:rsidP="00D72530">
            <w:pPr>
              <w:pStyle w:val="Normale1"/>
              <w:widowControl w:val="0"/>
            </w:pPr>
          </w:p>
        </w:tc>
        <w:tc>
          <w:tcPr>
            <w:tcW w:w="707" w:type="dxa"/>
          </w:tcPr>
          <w:p w14:paraId="25138B2C" w14:textId="77777777" w:rsidR="00134FA2" w:rsidRPr="006665FC" w:rsidRDefault="00134FA2" w:rsidP="00B275A7">
            <w:pPr>
              <w:pStyle w:val="Normale1"/>
              <w:widowControl w:val="0"/>
              <w:jc w:val="center"/>
            </w:pPr>
          </w:p>
        </w:tc>
      </w:tr>
      <w:tr w:rsidR="00D72530" w:rsidRPr="006665FC" w14:paraId="7A8EEEB1" w14:textId="77777777" w:rsidTr="00D72530">
        <w:trPr>
          <w:trHeight w:val="1588"/>
        </w:trPr>
        <w:tc>
          <w:tcPr>
            <w:tcW w:w="1377" w:type="dxa"/>
          </w:tcPr>
          <w:p w14:paraId="07862105" w14:textId="5867F04A" w:rsidR="00D72530" w:rsidRDefault="00D72530" w:rsidP="00134FA2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>
              <w:rPr>
                <w:rFonts w:eastAsia="Garamond"/>
                <w:b/>
                <w:sz w:val="24"/>
                <w:szCs w:val="24"/>
              </w:rPr>
              <w:t>Stesura ODD</w:t>
            </w:r>
          </w:p>
        </w:tc>
        <w:tc>
          <w:tcPr>
            <w:tcW w:w="1401" w:type="dxa"/>
          </w:tcPr>
          <w:p w14:paraId="3FAD69B3" w14:textId="3529062C" w:rsidR="00D72530" w:rsidRDefault="00D72530" w:rsidP="00D72530">
            <w:pPr>
              <w:pStyle w:val="Normale1"/>
            </w:pPr>
            <w:r>
              <w:t>Definizione della struttura del documento</w:t>
            </w:r>
          </w:p>
        </w:tc>
        <w:tc>
          <w:tcPr>
            <w:tcW w:w="1149" w:type="dxa"/>
          </w:tcPr>
          <w:p w14:paraId="7ABCCA4C" w14:textId="374E9EFB" w:rsidR="00D72530" w:rsidRDefault="00D72530" w:rsidP="00B275A7">
            <w:pPr>
              <w:pStyle w:val="Normale1"/>
              <w:jc w:val="center"/>
            </w:pPr>
            <w:r>
              <w:t>27/11/2017</w:t>
            </w:r>
          </w:p>
        </w:tc>
        <w:tc>
          <w:tcPr>
            <w:tcW w:w="991" w:type="dxa"/>
          </w:tcPr>
          <w:p w14:paraId="37A9B062" w14:textId="5E35E111" w:rsidR="00D72530" w:rsidRDefault="00D72530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1" w:type="dxa"/>
          </w:tcPr>
          <w:p w14:paraId="03E0734D" w14:textId="540839DE" w:rsidR="00D72530" w:rsidRDefault="00D72530" w:rsidP="00B275A7">
            <w:pPr>
              <w:pStyle w:val="Normale1"/>
              <w:jc w:val="center"/>
            </w:pPr>
            <w:r>
              <w:t>Chiara Signore</w:t>
            </w:r>
          </w:p>
        </w:tc>
        <w:tc>
          <w:tcPr>
            <w:tcW w:w="850" w:type="dxa"/>
          </w:tcPr>
          <w:p w14:paraId="54B40054" w14:textId="5AA0DAAE" w:rsidR="00D72530" w:rsidRDefault="00D72530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7" w:type="dxa"/>
          </w:tcPr>
          <w:p w14:paraId="187D6891" w14:textId="67F227AA" w:rsidR="00D72530" w:rsidRDefault="00D72530" w:rsidP="00B275A7">
            <w:pPr>
              <w:pStyle w:val="Normale1"/>
              <w:widowControl w:val="0"/>
              <w:jc w:val="center"/>
            </w:pPr>
            <w:r>
              <w:t>08/12/2017</w:t>
            </w:r>
          </w:p>
        </w:tc>
        <w:tc>
          <w:tcPr>
            <w:tcW w:w="707" w:type="dxa"/>
          </w:tcPr>
          <w:p w14:paraId="1E21322F" w14:textId="77777777" w:rsidR="00D72530" w:rsidRPr="006665FC" w:rsidRDefault="00D72530" w:rsidP="00B275A7">
            <w:pPr>
              <w:pStyle w:val="Normale1"/>
              <w:widowControl w:val="0"/>
              <w:jc w:val="center"/>
            </w:pPr>
          </w:p>
        </w:tc>
      </w:tr>
    </w:tbl>
    <w:p w14:paraId="78F5749B" w14:textId="79CA73B3" w:rsidR="0027361B" w:rsidRPr="00344DB3" w:rsidRDefault="0027361B">
      <w:pPr>
        <w:pStyle w:val="Normale1"/>
        <w:rPr>
          <w:sz w:val="28"/>
          <w:szCs w:val="28"/>
        </w:rPr>
      </w:pPr>
    </w:p>
    <w:sectPr w:rsidR="0027361B" w:rsidRPr="00344DB3" w:rsidSect="0027361B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Filomena" w:date="2016-12-11T13:03:00Z" w:initials="F">
    <w:p w14:paraId="664FA08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17CF4373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4FA08E" w15:done="0"/>
  <w15:commentEx w15:paraId="17CF437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05DAD" w14:textId="77777777" w:rsidR="003F0BCD" w:rsidRDefault="003F0BCD" w:rsidP="0027361B">
      <w:pPr>
        <w:spacing w:line="240" w:lineRule="auto"/>
      </w:pPr>
      <w:r>
        <w:separator/>
      </w:r>
    </w:p>
  </w:endnote>
  <w:endnote w:type="continuationSeparator" w:id="0">
    <w:p w14:paraId="276429AC" w14:textId="77777777" w:rsidR="003F0BCD" w:rsidRDefault="003F0BCD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2687"/>
      <w:docPartObj>
        <w:docPartGallery w:val="Page Numbers (Bottom of Page)"/>
        <w:docPartUnique/>
      </w:docPartObj>
    </w:sdtPr>
    <w:sdtEndPr/>
    <w:sdtContent>
      <w:p w14:paraId="28804CD3" w14:textId="77777777" w:rsidR="00F45A18" w:rsidRDefault="00A1640F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0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D10146A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93501" w14:textId="77777777" w:rsidR="003F0BCD" w:rsidRDefault="003F0BCD" w:rsidP="0027361B">
      <w:pPr>
        <w:spacing w:line="240" w:lineRule="auto"/>
      </w:pPr>
      <w:r>
        <w:separator/>
      </w:r>
    </w:p>
  </w:footnote>
  <w:footnote w:type="continuationSeparator" w:id="0">
    <w:p w14:paraId="1A723EDA" w14:textId="77777777" w:rsidR="003F0BCD" w:rsidRDefault="003F0BCD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1FAB6" w14:textId="77777777" w:rsidR="0027361B" w:rsidRDefault="0027361B">
    <w:pPr>
      <w:pStyle w:val="Normale1"/>
      <w:widowControl w:val="0"/>
      <w:spacing w:line="240" w:lineRule="auto"/>
    </w:pPr>
  </w:p>
  <w:p w14:paraId="155BE2AC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00DC1DD" wp14:editId="2AD2E43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113B010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6B56058A" w14:textId="30C9D30F" w:rsidR="00B72EC2" w:rsidRDefault="00A72BC3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</w:t>
    </w:r>
    <w:r w:rsidR="001E5520"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5E1F7405" w14:textId="573069A2" w:rsidR="0027361B" w:rsidRPr="00A72BC3" w:rsidRDefault="001E5520" w:rsidP="00A72BC3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Corso di</w:t>
    </w:r>
    <w:r w:rsidR="00A72BC3">
      <w:rPr>
        <w:rFonts w:ascii="Century Gothic" w:eastAsia="Century Gothic" w:hAnsi="Century Gothic" w:cs="Century Gothic"/>
        <w:sz w:val="24"/>
        <w:szCs w:val="24"/>
      </w:rPr>
      <w:t xml:space="preserve"> 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77B2D6F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D7F"/>
    <w:multiLevelType w:val="hybridMultilevel"/>
    <w:tmpl w:val="932812F0"/>
    <w:lvl w:ilvl="0" w:tplc="9730B5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F2118B8"/>
    <w:multiLevelType w:val="hybridMultilevel"/>
    <w:tmpl w:val="056C73C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14FC0"/>
    <w:rsid w:val="000A3E8C"/>
    <w:rsid w:val="000A624B"/>
    <w:rsid w:val="000B508B"/>
    <w:rsid w:val="000B6006"/>
    <w:rsid w:val="000B639E"/>
    <w:rsid w:val="000D172F"/>
    <w:rsid w:val="000D3D06"/>
    <w:rsid w:val="000E354B"/>
    <w:rsid w:val="000F64C6"/>
    <w:rsid w:val="001031DE"/>
    <w:rsid w:val="00104056"/>
    <w:rsid w:val="0010511E"/>
    <w:rsid w:val="00110787"/>
    <w:rsid w:val="00124112"/>
    <w:rsid w:val="00133526"/>
    <w:rsid w:val="00134FA2"/>
    <w:rsid w:val="001405C9"/>
    <w:rsid w:val="00162B3F"/>
    <w:rsid w:val="00163B5B"/>
    <w:rsid w:val="001E5520"/>
    <w:rsid w:val="00241464"/>
    <w:rsid w:val="002636DA"/>
    <w:rsid w:val="0027361B"/>
    <w:rsid w:val="002859EE"/>
    <w:rsid w:val="002B159E"/>
    <w:rsid w:val="002E4466"/>
    <w:rsid w:val="002F2D78"/>
    <w:rsid w:val="00306D34"/>
    <w:rsid w:val="00344DB3"/>
    <w:rsid w:val="0037164D"/>
    <w:rsid w:val="00374D74"/>
    <w:rsid w:val="003A2F12"/>
    <w:rsid w:val="003F0BCD"/>
    <w:rsid w:val="004100DE"/>
    <w:rsid w:val="00434443"/>
    <w:rsid w:val="00450978"/>
    <w:rsid w:val="005012AF"/>
    <w:rsid w:val="005505EC"/>
    <w:rsid w:val="00577D53"/>
    <w:rsid w:val="005932CF"/>
    <w:rsid w:val="005B7784"/>
    <w:rsid w:val="005C5E6A"/>
    <w:rsid w:val="00633646"/>
    <w:rsid w:val="006521CB"/>
    <w:rsid w:val="006665FC"/>
    <w:rsid w:val="006C7ED3"/>
    <w:rsid w:val="007316BE"/>
    <w:rsid w:val="00740B73"/>
    <w:rsid w:val="007500B1"/>
    <w:rsid w:val="0075084F"/>
    <w:rsid w:val="007C7A17"/>
    <w:rsid w:val="007E6893"/>
    <w:rsid w:val="007F2C00"/>
    <w:rsid w:val="00804B4F"/>
    <w:rsid w:val="00823C04"/>
    <w:rsid w:val="00842FB6"/>
    <w:rsid w:val="008759FF"/>
    <w:rsid w:val="00877844"/>
    <w:rsid w:val="00891EDD"/>
    <w:rsid w:val="008D56DC"/>
    <w:rsid w:val="008E0EBF"/>
    <w:rsid w:val="008E6D34"/>
    <w:rsid w:val="00901DEA"/>
    <w:rsid w:val="009033EB"/>
    <w:rsid w:val="0090451B"/>
    <w:rsid w:val="0092673B"/>
    <w:rsid w:val="00993400"/>
    <w:rsid w:val="00994C1B"/>
    <w:rsid w:val="009E6B18"/>
    <w:rsid w:val="009E701A"/>
    <w:rsid w:val="00A06069"/>
    <w:rsid w:val="00A1640F"/>
    <w:rsid w:val="00A72BC3"/>
    <w:rsid w:val="00A7326E"/>
    <w:rsid w:val="00A94DF1"/>
    <w:rsid w:val="00AA6524"/>
    <w:rsid w:val="00B72EC2"/>
    <w:rsid w:val="00BA17A6"/>
    <w:rsid w:val="00BC60B0"/>
    <w:rsid w:val="00C03311"/>
    <w:rsid w:val="00C05E1E"/>
    <w:rsid w:val="00C1075C"/>
    <w:rsid w:val="00C31D4E"/>
    <w:rsid w:val="00C61F8E"/>
    <w:rsid w:val="00C94835"/>
    <w:rsid w:val="00CA68FE"/>
    <w:rsid w:val="00CB1637"/>
    <w:rsid w:val="00CD2F83"/>
    <w:rsid w:val="00CE7BE1"/>
    <w:rsid w:val="00D05281"/>
    <w:rsid w:val="00D27172"/>
    <w:rsid w:val="00D72530"/>
    <w:rsid w:val="00D80224"/>
    <w:rsid w:val="00DC194C"/>
    <w:rsid w:val="00DF150B"/>
    <w:rsid w:val="00E33D83"/>
    <w:rsid w:val="00E45815"/>
    <w:rsid w:val="00E5745F"/>
    <w:rsid w:val="00EA0A15"/>
    <w:rsid w:val="00EE494E"/>
    <w:rsid w:val="00F04A63"/>
    <w:rsid w:val="00F15F95"/>
    <w:rsid w:val="00F45A18"/>
    <w:rsid w:val="00F560CC"/>
    <w:rsid w:val="00F575E5"/>
    <w:rsid w:val="00F66A3B"/>
    <w:rsid w:val="00F71806"/>
    <w:rsid w:val="00F77A2D"/>
    <w:rsid w:val="00F91037"/>
    <w:rsid w:val="00F91B61"/>
    <w:rsid w:val="00FB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F1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customStyle="1" w:styleId="Standard">
    <w:name w:val="Standard"/>
    <w:rsid w:val="00FB6F6E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Andale Sans UI" w:hAnsi="Times New Roman" w:cs="Tahoma"/>
      <w:color w:val="auto"/>
      <w:kern w:val="3"/>
      <w:sz w:val="24"/>
      <w:szCs w:val="24"/>
      <w:lang w:val="de-DE" w:eastAsia="ja-JP" w:bidi="fa-IR"/>
    </w:rPr>
  </w:style>
  <w:style w:type="character" w:customStyle="1" w:styleId="Carpredefinitoparagrafo1">
    <w:name w:val="Car. predefinito paragrafo1"/>
    <w:rsid w:val="00FB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1593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Chiara Signore</cp:lastModifiedBy>
  <cp:revision>2</cp:revision>
  <dcterms:created xsi:type="dcterms:W3CDTF">2017-12-08T18:03:00Z</dcterms:created>
  <dcterms:modified xsi:type="dcterms:W3CDTF">2017-12-08T18:03:00Z</dcterms:modified>
</cp:coreProperties>
</file>