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B7D4" w14:textId="360600BB" w:rsidR="004D1B49" w:rsidRPr="0096403F" w:rsidRDefault="00744B9F" w:rsidP="00744B9F">
      <w:pPr>
        <w:jc w:val="both"/>
        <w:rPr>
          <w:b/>
          <w:bCs/>
        </w:rPr>
      </w:pPr>
      <w:r w:rsidRPr="0096403F">
        <w:rPr>
          <w:b/>
          <w:bCs/>
        </w:rPr>
        <w:t>1.</w:t>
      </w:r>
      <w:r w:rsidR="004D1B49" w:rsidRPr="0096403F">
        <w:rPr>
          <w:b/>
          <w:bCs/>
        </w:rPr>
        <w:t>INTRODUÇÃO E JUSTIFICATIVA</w:t>
      </w:r>
    </w:p>
    <w:p w14:paraId="7711F231" w14:textId="5B8C9CEB" w:rsidR="004D1B49" w:rsidRPr="0096403F" w:rsidRDefault="00744B9F" w:rsidP="00744B9F">
      <w:pPr>
        <w:jc w:val="both"/>
        <w:rPr>
          <w:b/>
          <w:bCs/>
        </w:rPr>
      </w:pPr>
      <w:r w:rsidRPr="0096403F">
        <w:rPr>
          <w:b/>
          <w:bCs/>
        </w:rPr>
        <w:t>1.1</w:t>
      </w:r>
      <w:r w:rsidR="004D1B49" w:rsidRPr="0096403F">
        <w:rPr>
          <w:b/>
          <w:bCs/>
        </w:rPr>
        <w:t>Doença de Alzheimer no Brasil e no Mundo</w:t>
      </w:r>
      <w:r w:rsidR="00AB0AB2" w:rsidRPr="0096403F">
        <w:rPr>
          <w:b/>
          <w:bCs/>
        </w:rPr>
        <w:t xml:space="preserve"> [1000 palavras]</w:t>
      </w:r>
    </w:p>
    <w:p w14:paraId="5A65CDA5" w14:textId="202C93D5" w:rsidR="00744B9F" w:rsidRDefault="00744B9F" w:rsidP="00744B9F">
      <w:pPr>
        <w:jc w:val="both"/>
      </w:pPr>
      <w:r>
        <w:t>[</w:t>
      </w:r>
      <w:r>
        <w:t>Conceito de demência</w:t>
      </w:r>
      <w:r>
        <w:t xml:space="preserve">, </w:t>
      </w:r>
      <w:r w:rsidR="00E63532">
        <w:t>d</w:t>
      </w:r>
      <w:r>
        <w:t>efinição de Doença de Alzheimer</w:t>
      </w:r>
      <w:r>
        <w:t>, principais</w:t>
      </w:r>
      <w:r>
        <w:t xml:space="preserve"> características clínicas</w:t>
      </w:r>
      <w:r>
        <w:t xml:space="preserve">, </w:t>
      </w:r>
      <w:r>
        <w:t xml:space="preserve">Bases neuropatológicas </w:t>
      </w:r>
      <w:r>
        <w:t>gerais]</w:t>
      </w:r>
    </w:p>
    <w:p w14:paraId="7A6105F8" w14:textId="77777777" w:rsidR="0017639F" w:rsidRDefault="0017639F" w:rsidP="00744B9F">
      <w:pPr>
        <w:jc w:val="both"/>
      </w:pPr>
    </w:p>
    <w:p w14:paraId="5F6E6FBC" w14:textId="77777777" w:rsidR="0017639F" w:rsidRDefault="0017639F" w:rsidP="00744B9F">
      <w:pPr>
        <w:jc w:val="both"/>
      </w:pPr>
    </w:p>
    <w:p w14:paraId="76BE2BBD" w14:textId="622B03C5" w:rsidR="004D1B49" w:rsidRDefault="00744B9F" w:rsidP="00744B9F">
      <w:pPr>
        <w:jc w:val="both"/>
      </w:pPr>
      <w:r>
        <w:t>[Prevalência global, projeções futuras, envelhecimento populacional e impacto socioeconômico]</w:t>
      </w:r>
    </w:p>
    <w:p w14:paraId="5A48C6DE" w14:textId="0D939659" w:rsidR="00744B9F" w:rsidRDefault="00744B9F" w:rsidP="00744B9F">
      <w:pPr>
        <w:jc w:val="both"/>
      </w:pPr>
      <w:r>
        <w:t>[Prevalência nacional, envelhecimento da população brasileira, desigualdade regional no diagnóstico (</w:t>
      </w:r>
      <w:r>
        <w:t>subnotificação</w:t>
      </w:r>
      <w:r>
        <w:t>) e impacto no SUS]</w:t>
      </w:r>
    </w:p>
    <w:p w14:paraId="6CDB0F50" w14:textId="3233F20E" w:rsidR="00744B9F" w:rsidRDefault="00744B9F" w:rsidP="00744B9F">
      <w:pPr>
        <w:jc w:val="both"/>
      </w:pPr>
      <w:r>
        <w:t>[</w:t>
      </w:r>
      <w:r w:rsidR="00E63532">
        <w:t>Reforço da necessidade de intervenções terapêuticas para passar a BHE, limitação, importância da compreensão da fisiopatologia]</w:t>
      </w:r>
    </w:p>
    <w:p w14:paraId="76BE8724" w14:textId="77777777" w:rsidR="00E63532" w:rsidRDefault="00E63532" w:rsidP="00744B9F">
      <w:pPr>
        <w:jc w:val="both"/>
      </w:pPr>
    </w:p>
    <w:p w14:paraId="4A3829A1" w14:textId="7FD7A0FC" w:rsidR="00E63532" w:rsidRPr="0096403F" w:rsidRDefault="00E63532" w:rsidP="00744B9F">
      <w:pPr>
        <w:jc w:val="both"/>
        <w:rPr>
          <w:b/>
          <w:bCs/>
        </w:rPr>
      </w:pPr>
      <w:r w:rsidRPr="0096403F">
        <w:rPr>
          <w:b/>
          <w:bCs/>
        </w:rPr>
        <w:t>1.2 Fisiopatologia</w:t>
      </w:r>
      <w:r w:rsidR="00AB0AB2" w:rsidRPr="0096403F">
        <w:rPr>
          <w:b/>
          <w:bCs/>
        </w:rPr>
        <w:t xml:space="preserve"> [1000 palavras]</w:t>
      </w:r>
    </w:p>
    <w:p w14:paraId="7635A4ED" w14:textId="0F6CEBDB" w:rsidR="00AB0AB2" w:rsidRDefault="00AB0AB2" w:rsidP="00744B9F">
      <w:pPr>
        <w:jc w:val="both"/>
      </w:pPr>
      <w:r>
        <w:t>[Descrever que os mecanismos não estão totalmente elucidados, elencar as hipóteses]</w:t>
      </w:r>
    </w:p>
    <w:p w14:paraId="180B36ED" w14:textId="7AF5A356" w:rsidR="00AB0AB2" w:rsidRDefault="00AB0AB2" w:rsidP="00744B9F">
      <w:pPr>
        <w:jc w:val="both"/>
      </w:pPr>
      <w:r>
        <w:t>[Hipótese B-Amiloide]</w:t>
      </w:r>
    </w:p>
    <w:p w14:paraId="1F44C53C" w14:textId="0A01D256" w:rsidR="00AB0AB2" w:rsidRDefault="00AB0AB2" w:rsidP="00744B9F">
      <w:pPr>
        <w:jc w:val="both"/>
      </w:pPr>
      <w:r>
        <w:t>[Hipótese Tau]</w:t>
      </w:r>
    </w:p>
    <w:p w14:paraId="1F5859BA" w14:textId="47BD0936" w:rsidR="00AB0AB2" w:rsidRDefault="00AB0AB2" w:rsidP="00744B9F">
      <w:pPr>
        <w:jc w:val="both"/>
      </w:pPr>
      <w:r>
        <w:t>[Hipótese neuroinflamatória]</w:t>
      </w:r>
    </w:p>
    <w:p w14:paraId="267D0498" w14:textId="548500A8" w:rsidR="00AB0AB2" w:rsidRDefault="00AB0AB2" w:rsidP="00744B9F">
      <w:pPr>
        <w:jc w:val="both"/>
      </w:pPr>
      <w:r>
        <w:t>[Hipótese colinérgica]</w:t>
      </w:r>
    </w:p>
    <w:p w14:paraId="296F34C6" w14:textId="2ECEFD18" w:rsidR="00AB0AB2" w:rsidRDefault="00AB0AB2" w:rsidP="00744B9F">
      <w:pPr>
        <w:jc w:val="both"/>
      </w:pPr>
      <w:r>
        <w:t>[Outras hipóteses]</w:t>
      </w:r>
    </w:p>
    <w:p w14:paraId="3589234C" w14:textId="6AB6A2DE" w:rsidR="00AB0AB2" w:rsidRDefault="00AB0AB2" w:rsidP="00744B9F">
      <w:pPr>
        <w:jc w:val="both"/>
      </w:pPr>
      <w:r>
        <w:t xml:space="preserve">[Fechamento – doença multifatorial, complexa, </w:t>
      </w:r>
      <w:proofErr w:type="spellStart"/>
      <w:r>
        <w:t>drug</w:t>
      </w:r>
      <w:proofErr w:type="spellEnd"/>
      <w:r>
        <w:t xml:space="preserve"> delivery, necessidade de tratamentos estratégicos]</w:t>
      </w:r>
    </w:p>
    <w:p w14:paraId="52DD47DB" w14:textId="77777777" w:rsidR="00AB0AB2" w:rsidRDefault="00AB0AB2" w:rsidP="00744B9F">
      <w:pPr>
        <w:jc w:val="both"/>
      </w:pPr>
    </w:p>
    <w:p w14:paraId="26938BDE" w14:textId="6F27DCF4" w:rsidR="00AB0AB2" w:rsidRPr="0096403F" w:rsidRDefault="00AB0AB2" w:rsidP="00744B9F">
      <w:pPr>
        <w:jc w:val="both"/>
        <w:rPr>
          <w:b/>
          <w:bCs/>
        </w:rPr>
      </w:pPr>
      <w:r w:rsidRPr="0096403F">
        <w:rPr>
          <w:b/>
          <w:bCs/>
        </w:rPr>
        <w:t>1.3 Farmacologia</w:t>
      </w:r>
    </w:p>
    <w:p w14:paraId="3D016276" w14:textId="3F32FE55" w:rsidR="00AB0AB2" w:rsidRDefault="0096403F" w:rsidP="0096403F">
      <w:pPr>
        <w:jc w:val="both"/>
      </w:pPr>
      <w:r w:rsidRPr="0096403F">
        <w:t>[Tratamento atual é sintomático. Não há cura. Eficácia limitada. Efeitos adversos. Desafios farmacocinéticos. Necessidade de novas estratégias.]</w:t>
      </w:r>
    </w:p>
    <w:p w14:paraId="78F62376" w14:textId="16745079" w:rsidR="0096403F" w:rsidRPr="0096403F" w:rsidRDefault="0096403F" w:rsidP="0096403F">
      <w:pPr>
        <w:jc w:val="both"/>
        <w:rPr>
          <w:b/>
          <w:bCs/>
        </w:rPr>
      </w:pPr>
      <w:r w:rsidRPr="0096403F">
        <w:rPr>
          <w:b/>
          <w:bCs/>
        </w:rPr>
        <w:t>1.3.1 Inibidores de Acetilcolinesterase</w:t>
      </w:r>
    </w:p>
    <w:p w14:paraId="191BCC0E" w14:textId="77777777" w:rsidR="0096403F" w:rsidRPr="0096403F" w:rsidRDefault="0096403F" w:rsidP="0096403F">
      <w:pPr>
        <w:jc w:val="both"/>
      </w:pPr>
      <w:r w:rsidRPr="0096403F">
        <w:t xml:space="preserve">[Hipótese colinérgica. Redução de acetilcolina. Justificativa para aumento sináptico. Indicação: </w:t>
      </w:r>
      <w:proofErr w:type="gramStart"/>
      <w:r w:rsidRPr="0096403F">
        <w:t>fases leve</w:t>
      </w:r>
      <w:proofErr w:type="gramEnd"/>
      <w:r w:rsidRPr="0096403F">
        <w:t xml:space="preserve"> a moderada.]</w:t>
      </w:r>
    </w:p>
    <w:p w14:paraId="13284341" w14:textId="77777777" w:rsidR="0096403F" w:rsidRPr="0096403F" w:rsidRDefault="0096403F" w:rsidP="0096403F">
      <w:pPr>
        <w:jc w:val="both"/>
      </w:pPr>
      <w:r w:rsidRPr="0096403F">
        <w:lastRenderedPageBreak/>
        <w:t>[</w:t>
      </w:r>
      <w:proofErr w:type="spellStart"/>
      <w:r w:rsidRPr="0096403F">
        <w:t>Donepezila</w:t>
      </w:r>
      <w:proofErr w:type="spellEnd"/>
      <w:r w:rsidRPr="0096403F">
        <w:t xml:space="preserve">, </w:t>
      </w:r>
      <w:proofErr w:type="spellStart"/>
      <w:r w:rsidRPr="0096403F">
        <w:t>rivastigmina</w:t>
      </w:r>
      <w:proofErr w:type="spellEnd"/>
      <w:r w:rsidRPr="0096403F">
        <w:t xml:space="preserve">, </w:t>
      </w:r>
      <w:proofErr w:type="spellStart"/>
      <w:r w:rsidRPr="0096403F">
        <w:t>galantamina</w:t>
      </w:r>
      <w:proofErr w:type="spellEnd"/>
      <w:r w:rsidRPr="0096403F">
        <w:t xml:space="preserve">. Inibição da </w:t>
      </w:r>
      <w:proofErr w:type="spellStart"/>
      <w:r w:rsidRPr="0096403F">
        <w:t>AChE</w:t>
      </w:r>
      <w:proofErr w:type="spellEnd"/>
      <w:r w:rsidRPr="0096403F">
        <w:t>. Administração oral/transdérmica. Uso clínico.]</w:t>
      </w:r>
    </w:p>
    <w:p w14:paraId="087B473F" w14:textId="77777777" w:rsidR="0096403F" w:rsidRPr="0096403F" w:rsidRDefault="0096403F" w:rsidP="0096403F">
      <w:pPr>
        <w:jc w:val="both"/>
      </w:pPr>
      <w:r w:rsidRPr="0096403F">
        <w:t>[Efeito temporário. Não modificam progressão. Efeitos GI/cardiovasculares. Adesão. Limitações de biodisponibilidade.]</w:t>
      </w:r>
    </w:p>
    <w:p w14:paraId="3C8A9FE1" w14:textId="3A34C1F2" w:rsidR="0096403F" w:rsidRPr="0096403F" w:rsidRDefault="0096403F" w:rsidP="0096403F">
      <w:pPr>
        <w:jc w:val="both"/>
        <w:rPr>
          <w:b/>
          <w:bCs/>
        </w:rPr>
      </w:pPr>
      <w:r w:rsidRPr="0096403F">
        <w:rPr>
          <w:b/>
          <w:bCs/>
        </w:rPr>
        <w:t>1.3.2 Antagonista NMDA</w:t>
      </w:r>
    </w:p>
    <w:p w14:paraId="44517E83" w14:textId="77777777" w:rsidR="0096403F" w:rsidRPr="0096403F" w:rsidRDefault="0096403F" w:rsidP="0096403F">
      <w:pPr>
        <w:jc w:val="both"/>
      </w:pPr>
      <w:r w:rsidRPr="0096403F">
        <w:t>[</w:t>
      </w:r>
      <w:proofErr w:type="spellStart"/>
      <w:r w:rsidRPr="0096403F">
        <w:t>Excitotoxicidade</w:t>
      </w:r>
      <w:proofErr w:type="spellEnd"/>
      <w:r w:rsidRPr="0096403F">
        <w:t xml:space="preserve"> por glutamato. Dano neuronal. Introdução da memantina.]</w:t>
      </w:r>
    </w:p>
    <w:p w14:paraId="1A197485" w14:textId="77777777" w:rsidR="0096403F" w:rsidRPr="0096403F" w:rsidRDefault="0096403F" w:rsidP="0096403F">
      <w:pPr>
        <w:jc w:val="both"/>
      </w:pPr>
      <w:r w:rsidRPr="0096403F">
        <w:t>[Antagonista NMDA. Fases moderada-grave. Uso isolado ou combinado.]</w:t>
      </w:r>
    </w:p>
    <w:p w14:paraId="261B056C" w14:textId="77777777" w:rsidR="0096403F" w:rsidRDefault="0096403F" w:rsidP="0096403F">
      <w:pPr>
        <w:jc w:val="both"/>
      </w:pPr>
      <w:r w:rsidRPr="0096403F">
        <w:t>[Efeito sintomático. Benefício modesto. Não atua em placas/Tau. Variabilidade de resposta.]</w:t>
      </w:r>
    </w:p>
    <w:p w14:paraId="29BE2116" w14:textId="49BFEC38" w:rsidR="0096403F" w:rsidRPr="0096403F" w:rsidRDefault="0096403F" w:rsidP="0096403F">
      <w:pPr>
        <w:jc w:val="both"/>
        <w:rPr>
          <w:b/>
          <w:bCs/>
        </w:rPr>
      </w:pPr>
      <w:r w:rsidRPr="0096403F">
        <w:rPr>
          <w:b/>
          <w:bCs/>
        </w:rPr>
        <w:t>1.3.3 Anticorpos monoclonais</w:t>
      </w:r>
    </w:p>
    <w:p w14:paraId="31608DCC" w14:textId="77777777" w:rsidR="0096403F" w:rsidRPr="0096403F" w:rsidRDefault="0096403F" w:rsidP="0096403F">
      <w:pPr>
        <w:jc w:val="both"/>
      </w:pPr>
      <w:r w:rsidRPr="0096403F">
        <w:t xml:space="preserve">[Anticorpos </w:t>
      </w:r>
      <w:proofErr w:type="spellStart"/>
      <w:r w:rsidRPr="0096403F">
        <w:t>anti</w:t>
      </w:r>
      <w:proofErr w:type="spellEnd"/>
      <w:r w:rsidRPr="0096403F">
        <w:t>-β-amiloide. Tentativa de ação fisiopatológica. Controvérsias. Alto custo. Limitações.]</w:t>
      </w:r>
    </w:p>
    <w:p w14:paraId="0049CEBE" w14:textId="77777777" w:rsidR="0096403F" w:rsidRDefault="0096403F" w:rsidP="0096403F">
      <w:pPr>
        <w:jc w:val="both"/>
      </w:pPr>
    </w:p>
    <w:p w14:paraId="3B3D0219" w14:textId="289892F0" w:rsidR="0096403F" w:rsidRDefault="0096403F" w:rsidP="0096403F">
      <w:pPr>
        <w:jc w:val="both"/>
      </w:pPr>
      <w:r w:rsidRPr="0096403F">
        <w:t>[Limitações terapêuticas atuais. Baixa modificação da doença. Desafios de penetração cerebral. Barreira hematoencefálica. Necessidade de sistemas de liberação mais eficientes.]</w:t>
      </w:r>
    </w:p>
    <w:p w14:paraId="51DA71EF" w14:textId="77777777" w:rsidR="00AC1CE9" w:rsidRDefault="00AC1CE9" w:rsidP="0096403F">
      <w:pPr>
        <w:jc w:val="both"/>
      </w:pPr>
    </w:p>
    <w:p w14:paraId="11DF79D1" w14:textId="1CEB6C43" w:rsidR="00AC1CE9" w:rsidRPr="00AC1CE9" w:rsidRDefault="00AC1CE9" w:rsidP="0096403F">
      <w:pPr>
        <w:jc w:val="both"/>
        <w:rPr>
          <w:b/>
          <w:bCs/>
        </w:rPr>
      </w:pPr>
      <w:r w:rsidRPr="00AC1CE9">
        <w:rPr>
          <w:b/>
          <w:bCs/>
        </w:rPr>
        <w:t xml:space="preserve">1.4 Sistemas de liberação de fármacos </w:t>
      </w:r>
    </w:p>
    <w:p w14:paraId="46293182" w14:textId="77777777" w:rsidR="00AC1CE9" w:rsidRPr="00AC1CE9" w:rsidRDefault="00AC1CE9" w:rsidP="00AC1CE9">
      <w:pPr>
        <w:jc w:val="both"/>
      </w:pPr>
      <w:r w:rsidRPr="00AC1CE9">
        <w:t>[Definir sistemas de liberação de fármacos (DDS). Explicar objetivo: controlar taxa, local e tempo de liberação. Relacionar com otimização terapêutica. Destacar relevância em doenças do SNC.]</w:t>
      </w:r>
    </w:p>
    <w:p w14:paraId="4EDCEFC6" w14:textId="77777777" w:rsidR="00AC1CE9" w:rsidRDefault="00AC1CE9" w:rsidP="00AC1CE9">
      <w:pPr>
        <w:jc w:val="both"/>
      </w:pPr>
      <w:r w:rsidRPr="00AC1CE9">
        <w:t>[Conectar com limitações da farmacoterapia atual. Dificuldade de atravessar barreira hematoencefálica. Baixa biodisponibilidade cerebral. Efeitos adversos sistêmicos. Necessidade de direcionamento e controle de liberação.]</w:t>
      </w:r>
    </w:p>
    <w:p w14:paraId="70226358" w14:textId="77777777" w:rsidR="00AC1CE9" w:rsidRDefault="00AC1CE9" w:rsidP="00AC1CE9">
      <w:pPr>
        <w:jc w:val="both"/>
      </w:pPr>
    </w:p>
    <w:p w14:paraId="227FCCB7" w14:textId="10F02AC9" w:rsidR="00AC1CE9" w:rsidRPr="00AC1CE9" w:rsidRDefault="00AC1CE9" w:rsidP="00AC1CE9">
      <w:pPr>
        <w:jc w:val="both"/>
        <w:rPr>
          <w:b/>
          <w:bCs/>
        </w:rPr>
      </w:pPr>
      <w:r w:rsidRPr="00AC1CE9">
        <w:rPr>
          <w:b/>
          <w:bCs/>
        </w:rPr>
        <w:t>1.4.1 Sistemas de liberação convencionais</w:t>
      </w:r>
    </w:p>
    <w:p w14:paraId="661B2469" w14:textId="77777777" w:rsidR="00AC1CE9" w:rsidRPr="00AC1CE9" w:rsidRDefault="00AC1CE9" w:rsidP="00AC1CE9">
      <w:pPr>
        <w:jc w:val="both"/>
      </w:pPr>
      <w:r w:rsidRPr="00AC1CE9">
        <w:t>[Definir sistemas convencionais: comprimidos, cápsulas, soluções, adesivos simples. Liberação imediata ou pouco controlada. Administração majoritariamente oral.]</w:t>
      </w:r>
    </w:p>
    <w:p w14:paraId="488F60ED" w14:textId="77777777" w:rsidR="00AC1CE9" w:rsidRPr="00AC1CE9" w:rsidRDefault="00AC1CE9" w:rsidP="00AC1CE9">
      <w:pPr>
        <w:jc w:val="both"/>
      </w:pPr>
      <w:r w:rsidRPr="00AC1CE9">
        <w:t>[Explicar que os fármacos atuais utilizam principalmente essas formas. Vantagens: simplicidade, custo, ampla disponibilidade. Limitações: flutuação plasmática, baixa penetração cerebral, efeitos adversos, necessidade de doses frequentes.]</w:t>
      </w:r>
    </w:p>
    <w:p w14:paraId="1E50375A" w14:textId="77777777" w:rsidR="00AC1CE9" w:rsidRDefault="00AC1CE9" w:rsidP="00AC1CE9">
      <w:pPr>
        <w:jc w:val="both"/>
      </w:pPr>
      <w:r w:rsidRPr="00AC1CE9">
        <w:lastRenderedPageBreak/>
        <w:t>[Discutir que sistemas convencionais não superam barreira hematoencefálica de forma eficiente. Não oferecem direcionamento específico. Contribuem para baixa eficácia modificadora. Introduzir necessidade de inovação.]</w:t>
      </w:r>
    </w:p>
    <w:p w14:paraId="177FD2DF" w14:textId="5AD10E1F" w:rsidR="00AC1CE9" w:rsidRPr="00AC1CE9" w:rsidRDefault="00AC1CE9" w:rsidP="00AC1CE9">
      <w:pPr>
        <w:jc w:val="both"/>
        <w:rPr>
          <w:b/>
          <w:bCs/>
        </w:rPr>
      </w:pPr>
      <w:r w:rsidRPr="00AC1CE9">
        <w:rPr>
          <w:b/>
          <w:bCs/>
        </w:rPr>
        <w:t>1.4.2 Sistemas de liberação avançados</w:t>
      </w:r>
    </w:p>
    <w:p w14:paraId="4B0888C9" w14:textId="77777777" w:rsidR="00AC1CE9" w:rsidRPr="00AC1CE9" w:rsidRDefault="00AC1CE9" w:rsidP="00AC1CE9">
      <w:pPr>
        <w:jc w:val="both"/>
      </w:pPr>
      <w:r w:rsidRPr="00AC1CE9">
        <w:t xml:space="preserve">[Definir sistemas avançados como tecnologias que permitem liberação controlada, direcionada ou prolongada. Introduzir conceito de </w:t>
      </w:r>
      <w:proofErr w:type="spellStart"/>
      <w:r w:rsidRPr="00AC1CE9">
        <w:t>nanossistemas</w:t>
      </w:r>
      <w:proofErr w:type="spellEnd"/>
      <w:r w:rsidRPr="00AC1CE9">
        <w:t>, vetorização e modificação de superfície sem detalhar tecnologias específicas.]</w:t>
      </w:r>
    </w:p>
    <w:p w14:paraId="07B1F53D" w14:textId="77777777" w:rsidR="00AC1CE9" w:rsidRPr="00AC1CE9" w:rsidRDefault="00AC1CE9" w:rsidP="00AC1CE9">
      <w:pPr>
        <w:jc w:val="both"/>
      </w:pPr>
      <w:r w:rsidRPr="00AC1CE9">
        <w:t>[Melhora da biodisponibilidade cerebral. Redução de efeitos adversos sistêmicos. Liberação sustentada. Maior estabilidade do fármaco. Potencial aumento de adesão terapêutica.]</w:t>
      </w:r>
    </w:p>
    <w:p w14:paraId="659ECDA5" w14:textId="77777777" w:rsidR="00AC1CE9" w:rsidRDefault="00AC1CE9" w:rsidP="00AC1CE9">
      <w:pPr>
        <w:jc w:val="both"/>
      </w:pPr>
      <w:r w:rsidRPr="00AC1CE9">
        <w:t>[Complexidade tecnológica. Custo elevado. Escalabilidade industrial. Segurança a longo prazo. Desafios regulatórios. Dificuldade de translação clínica.]</w:t>
      </w:r>
    </w:p>
    <w:p w14:paraId="131531F9" w14:textId="72B9BE62" w:rsidR="00AC1CE9" w:rsidRDefault="00AC1CE9" w:rsidP="00AC1CE9">
      <w:pPr>
        <w:jc w:val="both"/>
      </w:pPr>
      <w:r w:rsidRPr="00AC1CE9">
        <w:t>[Destacar que diferentes tecnologias avançadas vêm sendo estudadas com objetivo de superar limitações dos sistemas convencionais. Indicar que a análise dessas abordagens é fundamental para compreender o estado atual da pesquisa. Sinalizar que os principais sistemas serão discutidos e comparados nos tópicos seguintes.]</w:t>
      </w:r>
    </w:p>
    <w:p w14:paraId="592C3E42" w14:textId="77777777" w:rsidR="00AC1CE9" w:rsidRDefault="00AC1CE9" w:rsidP="00AC1CE9">
      <w:pPr>
        <w:jc w:val="both"/>
      </w:pPr>
    </w:p>
    <w:p w14:paraId="34788D15" w14:textId="35599852" w:rsidR="00AC1CE9" w:rsidRPr="00AC1CE9" w:rsidRDefault="00AC1CE9" w:rsidP="00AC1CE9">
      <w:pPr>
        <w:jc w:val="both"/>
        <w:rPr>
          <w:b/>
          <w:bCs/>
        </w:rPr>
      </w:pPr>
      <w:r w:rsidRPr="00AC1CE9">
        <w:rPr>
          <w:b/>
          <w:bCs/>
        </w:rPr>
        <w:t>1.5 Justificativa</w:t>
      </w:r>
    </w:p>
    <w:p w14:paraId="008CA3F2" w14:textId="77777777" w:rsidR="00AC1CE9" w:rsidRPr="00AC1CE9" w:rsidRDefault="00AC1CE9" w:rsidP="00AC1CE9">
      <w:pPr>
        <w:jc w:val="both"/>
      </w:pPr>
      <w:r w:rsidRPr="00AC1CE9">
        <w:t>[Alta prevalência. Envelhecimento populacional. Impacto social e econômico. Relevância em saúde pública.]</w:t>
      </w:r>
    </w:p>
    <w:p w14:paraId="2E7A3489" w14:textId="77777777" w:rsidR="00AC1CE9" w:rsidRPr="00AC1CE9" w:rsidRDefault="00AC1CE9" w:rsidP="00AC1CE9">
      <w:pPr>
        <w:jc w:val="both"/>
      </w:pPr>
      <w:r w:rsidRPr="00AC1CE9">
        <w:t>[Terapias sintomáticas. Eficácia limitada. Efeitos adversos. Baixa biodisponibilidade cerebral. Barreira hematoencefálica.]</w:t>
      </w:r>
    </w:p>
    <w:p w14:paraId="6AFE525F" w14:textId="1C7ECD97" w:rsidR="0011499F" w:rsidRDefault="00AC1CE9" w:rsidP="00C43C6C">
      <w:pPr>
        <w:jc w:val="both"/>
      </w:pPr>
      <w:r w:rsidRPr="00AC1CE9">
        <w:t>[Necessidade de inovação tecnológica. Otimização de direcionamento e liberação. Segurança terapêutica. Lacunas científicas. Perspectivas futuras.]</w:t>
      </w:r>
    </w:p>
    <w:sectPr w:rsidR="001149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49"/>
    <w:rsid w:val="0011499F"/>
    <w:rsid w:val="0017639F"/>
    <w:rsid w:val="00281BBD"/>
    <w:rsid w:val="002A45FD"/>
    <w:rsid w:val="004D1B49"/>
    <w:rsid w:val="0056270D"/>
    <w:rsid w:val="00744B9F"/>
    <w:rsid w:val="0096403F"/>
    <w:rsid w:val="00AB0AB2"/>
    <w:rsid w:val="00AC1CE9"/>
    <w:rsid w:val="00B53C2F"/>
    <w:rsid w:val="00C43C6C"/>
    <w:rsid w:val="00E63532"/>
    <w:rsid w:val="00F1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A993"/>
  <w15:chartTrackingRefBased/>
  <w15:docId w15:val="{89DD4235-F4E3-4E86-8A18-1243A0D4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1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1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1B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1B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1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1B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1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1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1B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1B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1B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1B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1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694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Gregorio</dc:creator>
  <cp:keywords/>
  <dc:description/>
  <cp:lastModifiedBy>Guilherme Henrique Gregorio</cp:lastModifiedBy>
  <cp:revision>1</cp:revision>
  <dcterms:created xsi:type="dcterms:W3CDTF">2026-02-18T12:24:00Z</dcterms:created>
  <dcterms:modified xsi:type="dcterms:W3CDTF">2026-02-18T19:35:00Z</dcterms:modified>
</cp:coreProperties>
</file>