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2E4057"/>
          <w:sz w:val="52"/>
          <w:szCs w:val="52"/>
        </w:rPr>
        <w:t>Slidercontrol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048A81"/>
          <w:sz w:val="40"/>
          <w:szCs w:val="40"/>
        </w:rPr>
        <w:t>Quellen &amp; Hardware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4"/>
          <w:szCs w:val="24"/>
        </w:rPr>
        <w:t>Version 2.1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888888"/>
          <w:sz w:val="22"/>
          <w:szCs w:val="22"/>
        </w:rPr>
        <w:t>Gregor Urabl | gregorurabl.at</w:t>
      </w:r>
    </w:p>
    <w:p>
      <w:pPr>
        <w:pStyle w:val="Heading1"/>
        <w:rPr/>
      </w:pPr>
      <w:r>
        <w:rPr/>
        <w:t>1. Quellen &amp; Bibliotheken</w:t>
      </w:r>
    </w:p>
    <w:p>
      <w:pPr>
        <w:pStyle w:val="Heading2"/>
        <w:rPr/>
      </w:pPr>
      <w:r>
        <w:rPr/>
        <w:t>1.1 Projektbasis</w:t>
      </w:r>
    </w:p>
    <w:p>
      <w:pPr>
        <w:pStyle w:val="Normal"/>
        <w:rPr/>
      </w:pPr>
      <w:r>
        <w:rPr/>
        <w:t>Dieses Projekt basiert auf einer Vorlage von Mega-Testberichte.de (Marco Kleine-Albers) und wurde für die Verwendung mit Adafruit TFT und MobaTools von Gregor Urabl (gregorurabl.at) adaptiert und erweitert.</w:t>
      </w:r>
    </w:p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3428"/>
        <w:gridCol w:w="28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Quelle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 / Verfügbarkeit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Originalprojekt / Guide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Marco Kleine-Albers, Mega-Testberichte.de – vollständiger Aufbauguide inkl. Schaltplan, Materialliste und Software-Basis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mega-testberichte.de/artikel/kameraslider-motorisieren (aktiv)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Adaption &amp; Erweiterung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Gregor Urabl (gregorurabl.at) – Anpassung für Adafruit TFT &amp; MobaTools, Optimierung für Planetary Geared Stepper, Kamera-Trigger-Erweiterung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gregorurabl.at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Display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Niunion 3.5" TFT LCD Shield, 480x320, 8-Bit Parallel, resistiver Touchscreen, MCUFRIEND_kbv-kompatibel | ASIN: B08KG51VLW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amazon.de (verfügbar)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Motorhalterung (3D-Druck)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Parametrische Halterung für iFootage Shark S1. Urheber: Benjamin (Hamburg). Originalseite nicht mehr erreichbar.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mein-slider.de/ifootage-shark-s1-motorhalterung (offline)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Mikrostepping-Referenz</w:t>
            </w:r>
          </w:p>
        </w:tc>
        <w:tc>
          <w:tcPr>
            <w:tcW w:w="34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A4988 Treiber-Pinbelegung und Mikrostepping-Tabelle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https://www.pololu.com/product/1182 (aktiv)</w:t>
            </w:r>
          </w:p>
        </w:tc>
      </w:tr>
    </w:tbl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1.2 Arduino-Bibliotheken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8"/>
        <w:gridCol w:w="2826"/>
        <w:gridCol w:w="3002"/>
      </w:tblGrid>
      <w:tr>
        <w:trPr>
          <w:tblHeader w:val="true"/>
        </w:trPr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Bibliothek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Quelle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Adafruit_GFX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Core-Grafikbibliothek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Adafruit Industries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Adafruit_TFTLCD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TFT-Display-Treiber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Adafruit Industries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TouchScreen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Resistiver Touchscreen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Adafruit Industries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MCUFRIEND_kbv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Hardware-spez. TFT-Treiber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David Prentice (GitHub)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MobaTools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Stepper- &amp; Timer-Steuerung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MicroController.net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NewPing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HC-SR04 Ultraschallsensor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Tim Eckel (Arduino Library)</w:t>
            </w:r>
          </w:p>
        </w:tc>
      </w:tr>
    </w:tbl>
    <w:p>
      <w:pPr>
        <w:pStyle w:val="Normal"/>
        <w:spacing w:before="360" w:after="0"/>
        <w:rPr/>
      </w:pPr>
      <w:r>
        <w:rPr/>
      </w:r>
    </w:p>
    <w:p>
      <w:pPr>
        <w:pStyle w:val="Heading1"/>
        <w:rPr/>
      </w:pPr>
      <w:r>
        <w:rPr/>
        <w:t>2. Hardware</w:t>
      </w:r>
    </w:p>
    <w:p>
      <w:pPr>
        <w:pStyle w:val="Heading2"/>
        <w:rPr/>
      </w:pPr>
      <w:r>
        <w:rPr/>
        <w:t>2.1 Hauptkomponenten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826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Beschreibung / Spezifikation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Mikrocontroller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AZ-Delivery Arduino Mega 2560 Klon (nach Hardwaredefekt, siehe 2.2)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Display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3.5" Parallel TFT Shield (MCUFRIEND_kbv-kompatibel, 480x320)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Schrittmotor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Stepperonline 17HS19-1684s-PG14 | 1,8°/Schritt | Planetengetriebe 1:14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Motor-Treiber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A4988 (Finale Version; Vortest TMC2209, siehe 2.2)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Slider-Plattform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Rollei / iFootage Shark S1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Kamera-Trigger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4N33 Optokoppler + 390 Ω Widerstand + 3,5 mm Klinke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Ultraschall (opt.)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HC-SR04 (Endlagensicherung)</w:t>
            </w:r>
          </w:p>
        </w:tc>
      </w:tr>
    </w:tbl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2.2 Hardwarehistorie &amp; Vorfälle</w:t>
      </w:r>
    </w:p>
    <w:p>
      <w:pPr>
        <w:pStyle w:val="Normal"/>
        <w:rPr/>
      </w:pPr>
      <w:r>
        <w:rPr/>
        <w:t>Während der Entwicklung wurden zwei Schrittmotor-Treiber evaluiert und es kam zu einem Hardwareschaden, der den Einsatz eines Ersatz-Mikrocontrollers notwendig machte.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>
          <w:b/>
          <w:bCs/>
        </w:rPr>
        <w:t>TMC2209 V2.0 (getestet, nicht in Finalversion verwendet)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rPr/>
      </w:pPr>
      <w:r>
        <w:rPr/>
        <w:t>Im Zuge eines Tests mit einem TMC2209 V2.0 Ultra Silent 2.5A Schrittmotortreiber kam es zu einem Kabelbrand sowie dem Ausbrennen des DC-In-Spannungsreglers des Arduino Mega. Der Treiber wurde dabei ebenfalls zerstört. Die genaue Ursache konnte nicht abschließend geklärt werden; als mögliche Faktoren kommen zu dünn dimensionierte Kabel, ein Defekt am DC-In-Regulator oder eine Überlastung durch den Treiber in Betracht.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rPr/>
      </w:pPr>
      <w:r>
        <w:rPr/>
        <w:t>Abgesehen vom etwas leiseren Motorlauf zeigte der TMC2209 gegenüber dem A4988 keine signifikante Verbesserung der Laufruhe. Der eingesetzte Schrittmotor mit Planetengetriebe (1:14) läuft konstruktionsbedingt bereits sehr gleichmäßig, wodurch der Vorteil des TMC2209 (Stealthchop) kaum zum Tragen kommt. Die Finalversion verwendet daher wieder den A4988.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>
          <w:b/>
          <w:bCs/>
        </w:rPr>
        <w:t>AZ-Delivery Mega 2560 Klon (Ersatz nach Hardwaredefekt)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rPr/>
      </w:pPr>
      <w:r>
        <w:rPr/>
        <w:t>Nach dem Ausfall des originalen Arduino Mega 2560 wird das System erfolgreich mit einem AZ-Delivery Mega 2560 Klon betrieben. Funktionsumfang und Pinbelegung sind zum Original kompatibel; alle beschriebenen Funktionen arbeiten auf dem Klon zuverlässig.</w:t>
      </w:r>
    </w:p>
    <w:p>
      <w:pPr>
        <w:pStyle w:val="Normal"/>
        <w:spacing w:before="240" w:after="0"/>
        <w:rPr/>
      </w:pPr>
      <w:r>
        <w:rPr/>
      </w:r>
    </w:p>
    <w:p>
      <w:pPr>
        <w:pStyle w:val="Heading2"/>
        <w:rPr/>
      </w:pPr>
      <w:r>
        <w:rPr/>
        <w:t>2.3 Schrittmotor &amp; Getriebe</w:t>
      </w:r>
    </w:p>
    <w:p>
      <w:pPr>
        <w:pStyle w:val="Normal"/>
        <w:rPr/>
      </w:pPr>
      <w:r>
        <w:rPr/>
        <w:t>Der verwendete Motor (17HS19-1684s-PG14) besitzt ein integriertes Planetengetriebe mit Faktor 1:14. Dadurch ergibt sich eine hohe Haltekraft bei geringer Drehzahl, was für gleichmäßige Sliderfahrten vorteilhaft ist. Mikrostepping ist im Code deaktiviert – die 3200 Steps/Rev (200 Schritte × 16 Mikrostepping) sind als Konstante hinterlegt, werden aber nur benötigt, wenn kein Planetengetriebe verwendet wird.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/>
        <w:t>200 Vollschritte pro Umdrehung (1,8° / Schritt)</w:t>
      </w:r>
    </w:p>
    <w:p>
      <w:pPr>
        <w:pStyle w:val="ListParagraph"/>
        <w:numPr>
          <w:ilvl w:val="0"/>
          <w:numId w:val="5"/>
        </w:numPr>
        <w:rPr/>
      </w:pPr>
      <w:r>
        <w:rPr/>
        <w:t>Planetengetriebe: 1:14 – Mikrostepping deaktiviert</w:t>
      </w:r>
    </w:p>
    <w:p>
      <w:pPr>
        <w:pStyle w:val="ListParagraph"/>
        <w:numPr>
          <w:ilvl w:val="0"/>
          <w:numId w:val="6"/>
        </w:numPr>
        <w:rPr/>
      </w:pPr>
      <w:r>
        <w:rPr/>
        <w:t>Konfigurierte Steps/Rev im Code: 3200 (für Vollschritt-Betrieb mit Getriebe)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2.4 Kamera-Trigger Schaltung</w:t>
      </w:r>
    </w:p>
    <w:p>
      <w:pPr>
        <w:pStyle w:val="Normal"/>
        <w:rPr/>
      </w:pPr>
      <w:r>
        <w:rPr/>
        <w:t>Der Kamera-Trigger nutzt einen 4N33-Optokoppler zur galvanischen Trennung zwischen Arduino und Kamera. Der Auslösekontakt wird über einen 3,5-mm-Stereo-Klinkenstecker mit der Kamera verbunden, wie es bei den meisten Systemkameras (z.B. Sony, Olympus) standardmäßig unterstützt wird.</w:t>
      </w:r>
    </w:p>
    <w:p>
      <w:pPr>
        <w:pStyle w:val="Normal"/>
        <w:spacing w:before="12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Anschluss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Arduino Digital Out → Pin 1 (Anode)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Steuersignal, aktiv LOW zum Auslösen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2 (Kathode) → GND über R1 390 Ω (Statt 470Ω laut Schaltplan)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Strombegrenzung für LED im Optokoppler; I ≈ 9,7 mA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5 (Kollektor) → Headphone Jack R (Tip)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Kamera-Trigger-Eingang (Schließer)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4 (Emitter) → Headphone Jack Sleeve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Kamera-GND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>
          <w:b/>
          <w:bCs/>
        </w:rPr>
        <w:t>Belegung der 3,5-mm-Klinke:</w:t>
      </w:r>
    </w:p>
    <w:p>
      <w:pPr>
        <w:pStyle w:val="ListParagraph"/>
        <w:numPr>
          <w:ilvl w:val="0"/>
          <w:numId w:val="7"/>
        </w:numPr>
        <w:rPr/>
      </w:pPr>
      <w:r>
        <w:rPr/>
        <w:t>Tip: Auslösekontakt (Shutter)</w:t>
      </w:r>
    </w:p>
    <w:p>
      <w:pPr>
        <w:pStyle w:val="ListParagraph"/>
        <w:numPr>
          <w:ilvl w:val="0"/>
          <w:numId w:val="8"/>
        </w:numPr>
        <w:rPr/>
      </w:pPr>
      <w:r>
        <w:rPr/>
        <w:t>Ring: Fokuslontakt (nicht beschaltet in dieser Variante)</w:t>
      </w:r>
    </w:p>
    <w:p>
      <w:pPr>
        <w:pStyle w:val="ListParagraph"/>
        <w:numPr>
          <w:ilvl w:val="0"/>
          <w:numId w:val="9"/>
        </w:numPr>
        <w:rPr/>
      </w:pPr>
      <w:r>
        <w:rPr/>
        <w:t>Sleeve: Masse (GND)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rPr>
          <w:i/>
          <w:i/>
          <w:iCs/>
          <w:color w:val="666666"/>
        </w:rPr>
      </w:pPr>
      <w:r>
        <w:rPr>
          <w:i/>
          <w:iCs/>
          <w:color w:val="666666"/>
        </w:rPr>
        <w:t>Triggerimpuls: Arduino setzt TRIGGER_PIN (Pin 47) auf LOW zum Auslösen, zurück auf HIGH zum Freigeben. Impulsdauer im Code konfigurierbar (Standard: 100 ms).</w:t>
      </w:r>
    </w:p>
    <w:p>
      <w:pPr>
        <w:pStyle w:val="Normal"/>
        <w:rPr>
          <w:i/>
          <w:i/>
          <w:iCs/>
          <w:color w:val="666666"/>
        </w:rPr>
      </w:pPr>
      <w:r>
        <w:rPr>
          <w:i/>
          <w:iCs/>
          <w:color w:val="666666"/>
        </w:rPr>
      </w:r>
    </w:p>
    <w:p>
      <w:pPr>
        <w:pStyle w:val="Normal"/>
        <w:spacing w:before="24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-15240</wp:posOffset>
            </wp:positionH>
            <wp:positionV relativeFrom="paragraph">
              <wp:posOffset>363220</wp:posOffset>
            </wp:positionV>
            <wp:extent cx="4822190" cy="2178050"/>
            <wp:effectExtent l="0" t="0" r="0" b="0"/>
            <wp:wrapTopAndBottom/>
            <wp:docPr id="1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217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2.5 Optionaler Ultraschall-Endlagensensor</w:t>
      </w:r>
    </w:p>
    <w:p>
      <w:pPr>
        <w:pStyle w:val="Normal"/>
        <w:rPr/>
      </w:pPr>
      <w:r>
        <w:rPr/>
        <w:t>Ein HC-SR04-Ultraschallmodul kann als Endlagensicherung verwendet werden. Es stoppt den Motor automatisch, wenn ein Hindernis näher als 7 cm erkannt wird. Das Modul belegt dieselben Pins wie der Kamera-Trigger (Pin 47 / 49), weshalb immer nur eines der beiden Module gleichzeitig angeschlossen werden kann.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0"/>
        </w:numPr>
        <w:rPr/>
      </w:pPr>
      <w:r>
        <w:rPr/>
        <w:t>TRIGGER_PIN: 47 (braun)</w:t>
      </w:r>
    </w:p>
    <w:p>
      <w:pPr>
        <w:pStyle w:val="ListParagraph"/>
        <w:numPr>
          <w:ilvl w:val="0"/>
          <w:numId w:val="11"/>
        </w:numPr>
        <w:rPr/>
      </w:pPr>
      <w:r>
        <w:rPr/>
        <w:t>ECHO_PIN: 49 (schwarz)</w:t>
      </w:r>
    </w:p>
    <w:p>
      <w:pPr>
        <w:pStyle w:val="ListParagraph"/>
        <w:numPr>
          <w:ilvl w:val="0"/>
          <w:numId w:val="12"/>
        </w:numPr>
        <w:rPr/>
      </w:pPr>
      <w:r>
        <w:rPr/>
        <w:t>VCC: 5V (rot), GND: GND (weiß)</w:t>
      </w:r>
    </w:p>
    <w:p>
      <w:pPr>
        <w:pStyle w:val="ListParagraph"/>
        <w:numPr>
          <w:ilvl w:val="0"/>
          <w:numId w:val="13"/>
        </w:numPr>
        <w:rPr/>
      </w:pPr>
      <w:r>
        <w:rPr/>
        <w:t>Maximale Pingdistanz: 200 cm (konfigurierbar)</w:t>
      </w:r>
    </w:p>
    <w:p>
      <w:pPr>
        <w:pStyle w:val="ListParagraph"/>
        <w:numPr>
          <w:ilvl w:val="0"/>
          <w:numId w:val="14"/>
        </w:numPr>
        <w:rPr/>
      </w:pPr>
      <w:r>
        <w:rPr/>
        <w:t>Abstand zum Abschalten: ≤ 7 cm</w:t>
      </w:r>
    </w:p>
    <w:p>
      <w:pPr>
        <w:pStyle w:val="ListParagraph"/>
        <w:numPr>
          <w:ilvl w:val="0"/>
          <w:numId w:val="15"/>
        </w:numPr>
        <w:rPr/>
      </w:pPr>
      <w:r>
        <w:rPr/>
        <w:t>Ping-Frequenz: 50 ms (20× / Sekunde)</w:t>
      </w:r>
    </w:p>
    <w:p>
      <w:pPr>
        <w:pStyle w:val="Normal"/>
        <w:spacing w:before="240" w:after="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Pin-Belegung (Arduino Mega 2560)</w:t>
      </w:r>
    </w:p>
    <w:p>
      <w:pPr>
        <w:pStyle w:val="Heading2"/>
        <w:rPr/>
      </w:pPr>
      <w:r>
        <w:rPr/>
        <w:t>3.1 TFT Display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Mega 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tft_CS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A3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Chip Select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tft_CD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A2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Command / Data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tft_WR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A1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Write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tft_RD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A0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tft_RST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A4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Reset (alternativ Arduino RST)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tft_D0 – tft_D7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8, 9, 2, 3, 4, 5, 6, 7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8-Bit Datenbus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rPr/>
      </w:pPr>
      <w:r>
        <w:rPr/>
        <w:t>3.2 Touchscreen (Resistiv)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Mega 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YP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A1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Analog Pin (geteilt mit tft_WR)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XM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A2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Analog Pin (geteilt mit tft_CD)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YM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Digital Pin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XP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Digital Pin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rPr/>
      </w:pPr>
      <w:r>
        <w:rPr/>
        <w:t>3.3 Schrittmotor-Treiber (A4988)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Mega 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ENABLE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23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Motor aktiv LOW (Standard: deaktiviert)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STEP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25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Schrittimpuls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DIR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27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Richtung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A8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Mikrostepping Bit 1 (deaktiviert)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A9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Mikrostepping Bit 2 (deaktiviert)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A10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Mikrostepping Bit 3 (deaktiviert)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3.4 Sonar / Kamera-Trigger (geteilt)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Mega 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TRIGGER_PIN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47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Sonar: Trigger | Kamera: Auslösepuls (LOW-aktiv)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ECHO_PIN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49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Sonar: Echo | Kamera: nicht verwendet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>
          <w:i/>
          <w:iCs/>
          <w:color w:val="666666"/>
        </w:rPr>
        <w:t>Hinweis: Pin 47 und 49 sind zwischen Sonar-Modul und Kamera-Trigger geteilt. Die automatische Erkennung beim Start prüft, ob ein Ultraschallsensor reagiert. Schlägt dieser Test fehl, wird der Kamera-Modus aktiviert.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4057"/>
      </w:pBdr>
      <w:rPr/>
    </w:pPr>
    <w:r>
      <w:rPr>
        <w:rFonts w:eastAsia="Arial" w:cs="Arial"/>
        <w:b/>
        <w:bCs/>
        <w:color w:val="2E4057"/>
        <w:sz w:val="22"/>
        <w:szCs w:val="22"/>
      </w:rPr>
      <w:t>Slidercontrol V2.1 – Quellen &amp; Hardware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4057"/>
      </w:pBdr>
      <w:rPr/>
    </w:pPr>
    <w:r>
      <w:rPr>
        <w:rFonts w:eastAsia="Arial" w:cs="Arial"/>
        <w:b/>
        <w:bCs/>
        <w:color w:val="2E4057"/>
        <w:sz w:val="22"/>
        <w:szCs w:val="22"/>
      </w:rPr>
      <w:t>Slidercontrol V2.1 – Quellen &amp; Hardware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AT" w:eastAsia="zh-CN" w:bidi="hi-IN"/>
    </w:rPr>
  </w:style>
  <w:style w:type="paragraph" w:styleId="Heading1">
    <w:name w:val="heading 1"/>
    <w:basedOn w:val="berschriftuser"/>
    <w:qFormat/>
    <w:pPr>
      <w:spacing w:before="360" w:after="16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Heading2">
    <w:name w:val="heading 2"/>
    <w:basedOn w:val="berschriftuser"/>
    <w:qFormat/>
    <w:pPr>
      <w:spacing w:before="240" w:after="120"/>
      <w:outlineLvl w:val="1"/>
    </w:pPr>
    <w:rPr>
      <w:rFonts w:ascii="Arial" w:hAnsi="Arial" w:eastAsia="Arial" w:cs="Arial"/>
      <w:b/>
      <w:bCs/>
      <w:color w:val="048A81"/>
      <w:sz w:val="28"/>
      <w:szCs w:val="28"/>
    </w:rPr>
  </w:style>
  <w:style w:type="paragraph" w:styleId="Heading3">
    <w:name w:val="heading 3"/>
    <w:basedOn w:val="berschriftuser"/>
    <w:qFormat/>
    <w:pPr/>
    <w:rPr>
      <w:color w:val="1F4D78"/>
      <w:sz w:val="24"/>
      <w:szCs w:val="24"/>
    </w:rPr>
  </w:style>
  <w:style w:type="paragraph" w:styleId="Heading4">
    <w:name w:val="heading 4"/>
    <w:basedOn w:val="berschriftuser"/>
    <w:qFormat/>
    <w:pPr/>
    <w:rPr>
      <w:i/>
      <w:iCs/>
      <w:color w:val="2E74B5"/>
    </w:rPr>
  </w:style>
  <w:style w:type="paragraph" w:styleId="Heading5">
    <w:name w:val="heading 5"/>
    <w:basedOn w:val="berschriftuser"/>
    <w:qFormat/>
    <w:pPr/>
    <w:rPr>
      <w:color w:val="2E74B5"/>
    </w:rPr>
  </w:style>
  <w:style w:type="paragraph" w:styleId="Heading6">
    <w:name w:val="heading 6"/>
    <w:basedOn w:val="berschrift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user">
    <w:name w:val="Fußnotenzeichen (user)"/>
    <w:uiPriority w:val="99"/>
    <w:semiHidden/>
    <w:unhideWhenUsed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berschrift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de-A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A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7</Pages>
  <Words>869</Words>
  <Characters>5929</Characters>
  <CharactersWithSpaces>6617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2026-03-02T07:47:02Z</dcterms:created>
  <dc:creator>Un-named</dc:creator>
  <dc:description/>
  <dc:language>de-AT</dc:language>
  <cp:lastModifiedBy/>
  <dcterms:modified xsi:type="dcterms:W3CDTF">2026-03-03T09:04:19Z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