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CARTE M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RES :</w:t>
      </w:r>
    </w:p>
    <w:p>
      <w:pPr>
        <w:pStyle w:val="Corps"/>
        <w:bidi w:val="0"/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"https://www.materiel.net/carte-mere/asus-prime-z270-a-137249.html"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https://www.materiel.net/carte-mere/asus-prime-z270-a-137249.html</w:t>
      </w:r>
      <w:r>
        <w:rPr/>
        <w:fldChar w:fldCharType="end" w:fldLock="0"/>
      </w:r>
      <w:r>
        <w:rPr>
          <w:rtl w:val="0"/>
        </w:rPr>
        <w:t xml:space="preserve">. </w:t>
      </w:r>
    </w:p>
    <w:p>
      <w:pPr>
        <w:pStyle w:val="Corps"/>
        <w:bidi w:val="0"/>
      </w:pP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Usage recommand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Jeu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Socket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sv-SE"/>
        </w:rPr>
        <w:t>Socket 1151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principal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it-IT"/>
        </w:rPr>
        <w:t>Intel Z270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Port(s) PCI-Express 16x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3 ports PCI-Express 16x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maximale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3733 MHz (DDR4)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Vitesse du 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Serial-ATA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SATA Revision 3.0 (6 Gb/s)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143.90 TTC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300g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</w:pP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"https://www.materiel.net/carte-mere/asus-strix-z270h-gaming-137465.html"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https://www.materiel.net/carte-mere/asus-strix-z270h-gaming-137465.html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Usage recommand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Jeu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Socket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sv-SE"/>
        </w:rPr>
        <w:t>Socket 1151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principal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it-IT"/>
        </w:rPr>
        <w:t>Intel Z270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Port(s) PCI-Express 16x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3 ports PCI-Express 16x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maximale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3866 MHz (DDR4)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Vitesse du 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Serial-ATA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SATA Revision 3.0 (6 Gb/s)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159.90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300g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color w:val="ffffff"/>
          <w:sz w:val="23"/>
          <w:szCs w:val="23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"https://www.materiel.net/cartes-meres/asus-prime-z370-a-147408.html"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https://www.materiel.net/cartes-meres/asus-prime-z370-a-147408.html</w:t>
      </w:r>
      <w:r>
        <w:rPr/>
        <w:fldChar w:fldCharType="end" w:fldLock="0"/>
      </w:r>
    </w:p>
    <w:p>
      <w:pPr>
        <w:pStyle w:val="Corps"/>
        <w:bidi w:val="0"/>
        <w:rPr>
          <w:color w:val="ffffff"/>
          <w:sz w:val="23"/>
          <w:szCs w:val="23"/>
          <w:shd w:val="clear" w:color="auto" w:fill="ffffff"/>
        </w:rPr>
      </w:pP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Usage recommand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Bureautique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Socket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sv-SE"/>
        </w:rPr>
        <w:t>Socket 1151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principal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it-IT"/>
        </w:rPr>
        <w:t>Intel Z370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Port(s) PCI-Express 16x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3 ports PCI-Express 16x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maximale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4000 MHz (DDR4)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Vitesse du 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Serial-ATA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SATA Revision 3.0 (6 Gb/s)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179.90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300g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ffffff"/>
          <w:sz w:val="23"/>
          <w:szCs w:val="23"/>
          <w:shd w:val="clear" w:color="auto" w:fill="ffffff"/>
          <w:rtl w:val="0"/>
        </w:rPr>
      </w:pPr>
    </w:p>
    <w:p>
      <w:pPr>
        <w:pStyle w:val="Corps"/>
        <w:bidi w:val="0"/>
        <w:rPr>
          <w:color w:val="ffffff"/>
          <w:sz w:val="23"/>
          <w:szCs w:val="23"/>
          <w:shd w:val="clear" w:color="auto" w:fill="ffffff"/>
        </w:rPr>
      </w:pPr>
    </w:p>
    <w:p>
      <w:pPr>
        <w:pStyle w:val="Corps"/>
        <w:bidi w:val="0"/>
        <w:rPr>
          <w:color w:val="ffffff"/>
          <w:sz w:val="23"/>
          <w:szCs w:val="23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"https://www.materiel.net/cartes-meres/asus-prime-x399-a-145907.html"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https://www.materiel.net/cartes-meres/asus-prime-x399-a-145907.html</w:t>
      </w:r>
      <w:r>
        <w:rPr/>
        <w:fldChar w:fldCharType="end" w:fldLock="0"/>
      </w:r>
    </w:p>
    <w:p>
      <w:pPr>
        <w:pStyle w:val="Corps"/>
        <w:bidi w:val="0"/>
        <w:rPr>
          <w:color w:val="ffffff"/>
          <w:sz w:val="23"/>
          <w:szCs w:val="23"/>
          <w:shd w:val="clear" w:color="auto" w:fill="ffffff"/>
        </w:rPr>
      </w:pP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Usage recommand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fr-FR"/>
        </w:rPr>
        <w:t>Jeu / Station de travail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Socket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sv-SE"/>
        </w:rPr>
        <w:t>Socket TR4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principal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AMD X399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Port(s) PCI-Express 16x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4 ports PCI-Express 16x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maximale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3600 MHz (DDR4)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Vitesse du 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Serial-ATA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SATA Revision 3.0 (6 Gb/s)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179.90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300g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color w:val="ffffff"/>
          <w:sz w:val="23"/>
          <w:szCs w:val="23"/>
          <w:shd w:val="clear" w:color="auto" w:fill="ffffff"/>
        </w:rPr>
      </w:pPr>
    </w:p>
    <w:p>
      <w:pPr>
        <w:pStyle w:val="Corps"/>
        <w:bidi w:val="0"/>
        <w:rPr>
          <w:color w:val="ffffff"/>
          <w:sz w:val="23"/>
          <w:szCs w:val="23"/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"https://www.materiel.net/cartes-meres/asus-prime-x299-a-144059.html"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https://www.materiel.net/cartes-meres/asus-prime-x299-a-144059.html</w:t>
      </w:r>
      <w:r>
        <w:rPr/>
        <w:fldChar w:fldCharType="end" w:fldLock="0"/>
      </w:r>
    </w:p>
    <w:p>
      <w:pPr>
        <w:pStyle w:val="Corps"/>
        <w:bidi w:val="0"/>
        <w:rPr>
          <w:color w:val="ffffff"/>
          <w:sz w:val="23"/>
          <w:szCs w:val="23"/>
          <w:shd w:val="clear" w:color="auto" w:fill="ffffff"/>
        </w:rPr>
      </w:pP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Socket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en-US"/>
        </w:rPr>
        <w:t>Socket 2066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principal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it-IT"/>
        </w:rPr>
        <w:t>Intel X299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Port(s) PCI-Express 16x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3 ports PCI-Express 16x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maximale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4000 MHz (DDR4)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Vitesse du contr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</w:rPr>
        <w:t>ô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leur Serial-ATA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SATA Revision 3.0 (6 Gb/s)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Port(s) M.2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fr-FR"/>
        </w:rPr>
        <w:t>2 ports M.2 (SATA et PCIE)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299.90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300g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fr-FR"/>
        </w:rPr>
        <w:t>PROCESSEURS :</w:t>
      </w:r>
    </w:p>
    <w:p>
      <w:pPr>
        <w:pStyle w:val="Corps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fr-FR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"https://www.materiel.net/processeurs-pc/amd-ryzen-threadripper-1900x-3-8-ghz-146319.html"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https://www.materiel.net/processeurs-pc/amd-ryzen-threadripper-1900x-3-8-ghz-146319.html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Nombre de coeurs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8 coeurs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3,80 GHz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Cache total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20 Mo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Micro-architecture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Ryzen Threadripper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Valeur de dissipation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180 Watts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Socket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TR4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417.90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20g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"https://www.materiel.net/processeurs-pc/intel-core-i9-7920x-146271.html"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https://www.materiel.net/processeurs-pc/intel-core-i9-7920x-146271.html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Nombre de coeurs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12 coeurs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2,90 GHz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Micro-architecture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Skylake-X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Valeur de dissipation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140 Watts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Socket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2066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1139.90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20g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"https://www.materiel.net/processeurs-pc/intel-core-i5-8500-151676.html"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https://www.materiel.net/processeurs-pc/intel-core-i5-8500-151676.html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Nombre de coeurs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6 coeurs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3 GHz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Cache total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9 Mo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Micro-architecture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Coffee Lake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Valeur de dissipation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65 Watts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Socket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1151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199.90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20g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"https://www.materiel.net/processeur/intel-core-i7-7700k-137577.html"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https://www.materiel.net/processeur/intel-core-i7-7700k-137577.html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Nombre de coeurs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4 coeurs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4,20 GHz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Cache total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8 Mo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Micro-architecture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Kaby Lake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Valeur de dissipation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91 Watts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Socket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1151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329.90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20g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"https://www.materiel.net/processeurs-pc/intel-core-i7-8086k-edition-limitee-5-ghz-153622.html"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https://www.materiel.net/processeurs-pc/intel-core-i7-8086k-edition-limitee-5-ghz-153622.html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Nombre de coeurs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6 coeurs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4 GHz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Micro-architecture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Coffee Lake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Valeur de dissipation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95 Watts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Socket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1151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439.90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20g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fr-FR"/>
        </w:rPr>
        <w:t>CARTES GRAPHIQUES :</w:t>
      </w: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"https://www.materiel.net/carte-graphique/asus-geforce-gtx-1070-ti-strix-a8g-8-go-148314.html"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https://www.materiel.net/carte-graphique/asus-geforce-gtx-1070-ti-strix-a8g-8-go-148314.html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Puce graphique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fr-FR"/>
        </w:rPr>
        <w:t>GeForce GTX 1070 Ti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1607 MHz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Interface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en-US"/>
        </w:rPr>
        <w:t>PCI-Express 16x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Quantit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 Go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8008 MHz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589.90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430g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Recommand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500W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"https://www.materiel.net/carte-graphique/pny-geforce-gtx-1080-ti-xlr8-oc-gaming-11-go-142803.html"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https://www.materiel.net/carte-graphique/pny-geforce-gtx-1080-ti-xlr8-oc-gaming-11-go-142803.html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Puce graphique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fr-FR"/>
        </w:rPr>
        <w:t>GeForce GTX 1080 Ti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1531 MHz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Interface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en-US"/>
        </w:rPr>
        <w:t>PCI-Express 16x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Quantit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11 Go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11 000 MHz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789.90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430g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Recommand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600W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"https://www.materiel.net/carte-graphique/nvidia-titan-x-12-go-pascal-2016-reconditionnement-149658.html"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https://www.materiel.net/carte-graphique/nvidia-titan-x-12-go-pascal-2016-reconditionnement-149658.html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Puce graphique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es-ES_tradnl"/>
        </w:rPr>
        <w:t>NVIDIA Titan X (Pascal)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1417 MHz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Interface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en-US"/>
        </w:rPr>
        <w:t>PCI-Express 16x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Quantit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12 Go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990.90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430g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Recommand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600W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"https://www.materiel.net/carte-graphique/sapphire-sapphire-radeon-rx-580-pulse-oc-8-go-141743.html"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https://www.materiel.net/carte-graphique/sapphire-sapphire-radeon-rx-580-pulse-oc-8-go-141743.html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Puce graphique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a-DK"/>
        </w:rPr>
        <w:t>Radeon RX 580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1366 MHz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Interface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en-US"/>
        </w:rPr>
        <w:t>PCI-Express 16x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Quantit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 Go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8000 MHz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309.90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430g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Recommand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500W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"https://www.materiel.net/carte-graphique/asus-gtx-1060-expedition-ex-gtx1060-o6g-152645.html"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https://www.materiel.net/carte-graphique/asus-gtx-1060-expedition-ex-gtx1060-o6g-152645.html</w:t>
      </w:r>
      <w:r>
        <w:rPr/>
        <w:fldChar w:fldCharType="end" w:fldLock="0"/>
      </w:r>
    </w:p>
    <w:p>
      <w:pPr>
        <w:pStyle w:val="Corps"/>
        <w:bidi w:val="0"/>
        <w:rPr>
          <w:shd w:val="clear" w:color="auto" w:fill="ffffff"/>
        </w:rPr>
      </w:pP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Puce graphique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GeForce GTX 1060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1569 MHz (1594 MHz en mode OC)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Interface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en-US"/>
        </w:rPr>
        <w:t>PCI-Express 16x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Quantit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6 Go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m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moire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8008 MHz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Prix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364.90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Poids 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430g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Recommand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: 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500W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bidi w:val="0"/>
        <w:rPr>
          <w:shd w:val="clear" w:color="auto" w:fill="ffffff"/>
        </w:rPr>
      </w:pPr>
    </w:p>
    <w:p>
      <w:pPr>
        <w:pStyle w:val="Corps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fr-FR"/>
        </w:rPr>
        <w:t xml:space="preserve">RAM : </w:t>
      </w: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"https://www.materiel.net/barrette-memoire-pour-pc/corsair-vengeance-lpx-black-ddr4-4-x-4-go-3200-mhz-cas-16-125140.html"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https://www.materiel.net/barrette-memoire-pour-pc/corsair-vengeance-lpx-black-ddr4-4-x-4-go-3200-mhz-cas-16-125140.html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Utilisation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RAM PC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Type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DDR4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Capacit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totale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16 Go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3200 MHz - PC25600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Timings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16-18-18-36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Tension (certification)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1,35 Volts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209.90 TTC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30g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"https://www.materiel.net/barrette-memoire-pour-pc/corsair-vengeance-rgb-pro-ddr4-2-x-8-go-3200-mhz-cas-16-153406.html"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https://www.materiel.net/barrette-memoire-pour-pc/corsair-vengeance-rgb-pro-ddr4-2-x-8-go-3200-mhz-cas-16-153406.html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Utilisation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RAM PC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Type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DDR4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Capacit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totale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16 Go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3200 MHz - PC25600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Timings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16-18-18-36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Tension (certification)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1,35 Volts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244.90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30g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"https://www.materiel.net/barrette-memoire-pour-pc/g-skill-ripjaws-v-black-ddr4-2-x-4-go-3200-mhz-cas16-118757.html"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https://www.materiel.net/barrette-memoire-pour-pc/g-skill-ripjaws-v-black-ddr4-2-x-4-go-3200-mhz-cas16-118757.html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Utilisation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RAM PC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Type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DDR4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Capacit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totale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 Go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3200 MHz - PC25600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Timings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16-16-16-36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Tension (certification)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1,35 Volts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117.90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30g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"https://www.materiel.net/barrette-memoire-pour-pc/kingston-hyperx-predator-ddr4-2-x-4-go-3200-mhz-cas-16-131728.html"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https://www.materiel.net/barrette-memoire-pour-pc/kingston-hyperx-predator-ddr4-2-x-4-go-3200-mhz-cas-16-131728.html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Utilisation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RAM PC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Type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DDR4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Capacit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totale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 Go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3200 MHz - PC25600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Timings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16-18-18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Tension (certification)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1,35 Volts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128.90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30g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"https://www.materiel.net/barrette-memoire-pour-pc/g-skill-sniper-x-urban-camo-ddr4-2-x-16-go-3200-mhz-cas-16-150562.html"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https://www.materiel.net/barrette-memoire-pour-pc/g-skill-sniper-x-urban-camo-ddr4-2-x-16-go-3200-mhz-cas-16-150562.html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Utilisation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RAM PC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Type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de-DE"/>
        </w:rPr>
        <w:t>DDR4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it-IT"/>
        </w:rPr>
        <w:t>Capacit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 xml:space="preserve">é 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totale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32 Go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Fr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quence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3200 MHz - PC25600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en-US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en-US"/>
        </w:rPr>
        <w:t>Timings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16-18-18-38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Tension (certification)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1,35 Volts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404.90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30g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ALIMENTION : </w:t>
      </w:r>
    </w:p>
    <w:p>
      <w:pPr>
        <w:pStyle w:val="Corps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"https://www.materiel.net/alimentation-pour-pc/seasonic-focus-plus-550-platinum-146612.html"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https://www.materiel.net/alimentation-pour-pc/seasonic-focus-plus-550-platinum-146612.html</w:t>
      </w:r>
      <w:r>
        <w:rPr/>
        <w:fldChar w:fldCharType="end" w:fldLock="0"/>
      </w:r>
    </w:p>
    <w:p>
      <w:pPr>
        <w:pStyle w:val="Corps"/>
        <w:jc w:val="left"/>
      </w:pP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Puissance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550W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Modulaire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fr-FR"/>
        </w:rPr>
        <w:t>Full modulaire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Certification 80+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80 PLUS Platinum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114.90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1.5 kg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"https://www.materiel.net/alimentation-pc/corsair-hx850i-modulaire-850w-111419.html"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https://www.materiel.net/alimentation-pc/corsair-hx850i-modulaire-850w-111419.html</w:t>
      </w:r>
      <w:r>
        <w:rPr/>
        <w:fldChar w:fldCharType="end" w:fldLock="0"/>
      </w:r>
    </w:p>
    <w:p>
      <w:pPr>
        <w:pStyle w:val="Corps"/>
        <w:jc w:val="left"/>
      </w:pP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Puissance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850W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Modulaire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fr-FR"/>
        </w:rPr>
        <w:t>Full modulaire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Certification 80+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80 PLUS Platinum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189.90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1.5 kg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"https://www.materiel.net/alimentation-pc/corsair-hx1000i-modulaire-1000w-111422.html"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https://www.materiel.net/alimentation-pc/corsair-hx1000i-modulaire-1000w-111422.html</w:t>
      </w:r>
      <w:r>
        <w:rPr/>
        <w:fldChar w:fldCharType="end" w:fldLock="0"/>
      </w:r>
    </w:p>
    <w:p>
      <w:pPr>
        <w:pStyle w:val="Corps"/>
        <w:jc w:val="left"/>
      </w:pP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Puissance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1000W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Modulaire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fr-FR"/>
        </w:rPr>
        <w:t>Full modulaire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Certification 80+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80 PLUS Platinum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199.90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1.5 kg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"https://www.materiel.net/alimentation-pour-pc/seasonic-prime-80-plus-gold-1000w-140219.html"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https://www.materiel.net/alimentation-pour-pc/seasonic-prime-80-plus-gold-1000w-140219.html</w:t>
      </w:r>
      <w:r>
        <w:rPr/>
        <w:fldChar w:fldCharType="end" w:fldLock="0"/>
      </w:r>
      <w:r>
        <w:rPr>
          <w:rtl w:val="0"/>
          <w:lang w:val="fr-FR"/>
        </w:rPr>
        <w:t xml:space="preserve"> </w:t>
      </w:r>
    </w:p>
    <w:p>
      <w:pPr>
        <w:pStyle w:val="Corps"/>
        <w:jc w:val="left"/>
      </w:pP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Puissance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1000W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Modulaire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fr-FR"/>
        </w:rPr>
        <w:t>Full modulaire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Certification 80+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80 PLUS Or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214.90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1.5 kg</w:t>
      </w: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1"/>
          <w:bCs w:val="1"/>
          <w:color w:val="666666"/>
          <w:shd w:val="clear" w:color="auto" w:fill="ffffff"/>
          <w:rtl w:val="0"/>
        </w:rPr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"https://www.materiel.net/alimentation-pc/enermax-platimax-modulaire-1700w-platinum-130585.html"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https://www.materiel.net/alimentation-pc/enermax-platimax-modulaire-1700w-platinum-130585.html</w:t>
      </w:r>
      <w:r>
        <w:rPr/>
        <w:fldChar w:fldCharType="end" w:fldLock="0"/>
      </w:r>
      <w:r>
        <w:rPr>
          <w:rtl w:val="0"/>
          <w:lang w:val="fr-FR"/>
        </w:rPr>
        <w:t xml:space="preserve"> </w:t>
      </w:r>
    </w:p>
    <w:p>
      <w:pPr>
        <w:pStyle w:val="Corps"/>
        <w:jc w:val="left"/>
      </w:pP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Puissance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n-US"/>
        </w:rPr>
        <w:t>1700W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Modulaire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  <w:lang w:val="fr-FR"/>
        </w:rPr>
        <w:t>Full modulaire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Certification 80+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80 PLUS Platinum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299.90 TTC</w:t>
      </w:r>
    </w:p>
    <w:p>
      <w:pPr>
        <w:pStyle w:val="Par défaut"/>
        <w:numPr>
          <w:ilvl w:val="0"/>
          <w:numId w:val="5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 :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 xml:space="preserve"> 1.5 kg</w:t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Corps"/>
        <w:rPr>
          <w:b w:val="0"/>
          <w:bCs w:val="0"/>
        </w:rPr>
      </w:pPr>
      <w:r>
        <w:rPr>
          <w:b w:val="1"/>
          <w:bCs w:val="1"/>
          <w:rtl w:val="0"/>
          <w:lang w:val="fr-FR"/>
        </w:rPr>
        <w:t>TOWER CASE :</w:t>
      </w:r>
      <w:r>
        <w:rPr>
          <w:b w:val="0"/>
          <w:bCs w:val="0"/>
          <w:rtl w:val="0"/>
          <w:lang w:val="fr-FR"/>
        </w:rPr>
        <w:t xml:space="preserve"> </w:t>
      </w: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"https://www.materiel.net/boitier-pc/nzxt-h700i-blanc-kraken-x72-152973.html"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https://www.materiel.net/boitier-pc/nzxt-h700i-blanc-kraken-x72-152973.html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Format du boitier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Moyenne tour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Format(s)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E-ATX / ATX / Micro ATX / Mini-ITX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(avec / sans)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sans alim.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Couleur ext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rieure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es-ES_tradnl"/>
        </w:rPr>
        <w:t>Blanc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Mat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riau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Acier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Dimensions (L x P x H)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494 x 230 x 516 mm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12kg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389.80 TTC</w:t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666666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color w:val="66666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666666"/>
          <w:shd w:val="clear" w:color="auto" w:fill="ffffff"/>
          <w:rtl w:val="0"/>
        </w:rPr>
        <w:instrText xml:space="preserve"> HYPERLINK "https://www.materiel.net/boitier-pc/cooler-master-mastercase-mc500m-153796.html"</w:instrText>
      </w:r>
      <w:r>
        <w:rPr>
          <w:rStyle w:val="Hyperlink.0"/>
          <w:rFonts w:ascii="Arial" w:cs="Arial" w:hAnsi="Arial" w:eastAsia="Arial"/>
          <w:color w:val="66666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666666"/>
          <w:shd w:val="clear" w:color="auto" w:fill="ffffff"/>
          <w:rtl w:val="0"/>
          <w:lang w:val="en-US"/>
        </w:rPr>
        <w:t>https://www.materiel.net/boitier-pc/cooler-master-mastercase-mc500m-153796.html</w:t>
      </w:r>
      <w:r>
        <w:rPr>
          <w:rFonts w:ascii="Arial" w:cs="Arial" w:hAnsi="Arial" w:eastAsia="Arial"/>
          <w:color w:val="666666"/>
          <w:shd w:val="clear" w:color="auto" w:fill="ffffff"/>
          <w:rtl w:val="0"/>
        </w:rPr>
        <w:fldChar w:fldCharType="end" w:fldLock="0"/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666666"/>
          <w:shd w:val="clear" w:color="auto" w:fill="ffffff"/>
          <w:rtl w:val="0"/>
        </w:rPr>
      </w:pP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Format du boitier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Moyenne tour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Format(s)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E-ATX / ATX / Micro ATX / Mini-ITX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(avec / sans)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sans alim.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Couleur ext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rieure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Noir</w:t>
      </w:r>
    </w:p>
    <w:p>
      <w:pPr>
        <w:pStyle w:val="Par défaut"/>
        <w:numPr>
          <w:ilvl w:val="0"/>
          <w:numId w:val="4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Mat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riau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Acier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Dimensions (L x P x H)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it-IT"/>
        </w:rPr>
        <w:t>528.6 x 235 x 548mm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10kg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169.90 TTC</w:t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666666"/>
          <w:shd w:val="clear" w:color="auto" w:fill="ffffff"/>
          <w:rtl w:val="0"/>
        </w:rPr>
      </w:pPr>
      <w:r>
        <w:rPr>
          <w:rFonts w:ascii="Arial" w:hAnsi="Arial"/>
          <w:color w:val="666666"/>
          <w:shd w:val="clear" w:color="auto" w:fill="ffffff"/>
          <w:rtl w:val="0"/>
          <w:lang w:val="en-US"/>
        </w:rPr>
        <w:t>https://www.materiel.net/boitier-pc/cooler-master-mastercase-mc600p-150118.html</w:t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666666"/>
          <w:shd w:val="clear" w:color="auto" w:fill="ffffff"/>
          <w:rtl w:val="0"/>
        </w:rPr>
      </w:pP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Format du boitier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Moyenne tour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Format(s)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E-ATX / ATX / Micro ATX / Mini-ITX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(avec / sans)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sans alim.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Couleur ext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rieure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Noir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Mat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riau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Acier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Dimensions (L x P x H)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it-IT"/>
        </w:rPr>
        <w:t>544 x 235 x 548mm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12kg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159.90 TTC</w:t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666666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color w:val="66666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666666"/>
          <w:shd w:val="clear" w:color="auto" w:fill="ffffff"/>
          <w:rtl w:val="0"/>
        </w:rPr>
        <w:instrText xml:space="preserve"> HYPERLINK "https://www.materiel.net/boitier-pc/corsair-carbide-clear-600c-125155.html"</w:instrText>
      </w:r>
      <w:r>
        <w:rPr>
          <w:rStyle w:val="Hyperlink.0"/>
          <w:rFonts w:ascii="Arial" w:cs="Arial" w:hAnsi="Arial" w:eastAsia="Arial"/>
          <w:color w:val="66666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666666"/>
          <w:shd w:val="clear" w:color="auto" w:fill="ffffff"/>
          <w:rtl w:val="0"/>
          <w:lang w:val="it-IT"/>
        </w:rPr>
        <w:t>https://www.materiel.net/boitier-pc/corsair-carbide-clear-600c-125155.html</w:t>
      </w:r>
      <w:r>
        <w:rPr>
          <w:rFonts w:ascii="Arial" w:cs="Arial" w:hAnsi="Arial" w:eastAsia="Arial"/>
          <w:color w:val="666666"/>
          <w:shd w:val="clear" w:color="auto" w:fill="ffffff"/>
          <w:rtl w:val="0"/>
        </w:rPr>
        <w:fldChar w:fldCharType="end" w:fldLock="0"/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666666"/>
          <w:shd w:val="clear" w:color="auto" w:fill="ffffff"/>
          <w:rtl w:val="0"/>
        </w:rPr>
      </w:pP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Format du boitier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Grande tour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Format(s) :</w:t>
      </w:r>
      <w:r>
        <w:rPr>
          <w:rFonts w:ascii="Arial" w:hAnsi="Arial" w:hint="default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color w:val="666666"/>
          <w:shd w:val="clear" w:color="auto" w:fill="ffffff"/>
          <w:rtl w:val="0"/>
        </w:rPr>
        <w:t>E-ATX / ATX / Micro ATX / Mini-ITX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(avec / sans)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sans alim.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Couleur ext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rieure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Noir</w:t>
      </w:r>
    </w:p>
    <w:p>
      <w:pPr>
        <w:pStyle w:val="Par défaut"/>
        <w:numPr>
          <w:ilvl w:val="0"/>
          <w:numId w:val="7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Mat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riau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Acier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Dimensions (L x P x H)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it-IT"/>
        </w:rPr>
        <w:t>260 x 454 x 535 mm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10kg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149.90 TTC</w:t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666666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color w:val="66666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666666"/>
          <w:shd w:val="clear" w:color="auto" w:fill="ffffff"/>
          <w:rtl w:val="0"/>
        </w:rPr>
        <w:instrText xml:space="preserve"> HYPERLINK "https://www.materiel.net/boitier-pc/phanteks-enthoo-evolv-shift-noir-146000.html"</w:instrText>
      </w:r>
      <w:r>
        <w:rPr>
          <w:rStyle w:val="Hyperlink.0"/>
          <w:rFonts w:ascii="Arial" w:cs="Arial" w:hAnsi="Arial" w:eastAsia="Arial"/>
          <w:color w:val="66666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666666"/>
          <w:shd w:val="clear" w:color="auto" w:fill="ffffff"/>
          <w:rtl w:val="0"/>
          <w:lang w:val="en-US"/>
        </w:rPr>
        <w:t>https://www.materiel.net/boitier-pc/phanteks-enthoo-evolv-shift-noir-146000.html</w:t>
      </w:r>
      <w:r>
        <w:rPr>
          <w:rFonts w:ascii="Arial" w:cs="Arial" w:hAnsi="Arial" w:eastAsia="Arial"/>
          <w:color w:val="666666"/>
          <w:shd w:val="clear" w:color="auto" w:fill="ffffff"/>
          <w:rtl w:val="0"/>
        </w:rPr>
        <w:fldChar w:fldCharType="end" w:fldLock="0"/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color w:val="666666"/>
          <w:shd w:val="clear" w:color="auto" w:fill="ffffff"/>
          <w:rtl w:val="0"/>
        </w:rPr>
      </w:pP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Format du boitier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Mini tour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Format(s)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Mini-ITX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Alimentation (avec / sans)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sans alim.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Couleur ext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rieure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Noir</w:t>
      </w:r>
    </w:p>
    <w:p>
      <w:pPr>
        <w:pStyle w:val="Par défaut"/>
        <w:numPr>
          <w:ilvl w:val="0"/>
          <w:numId w:val="9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Mat</w:t>
      </w:r>
      <w:r>
        <w:rPr>
          <w:rFonts w:ascii="Arial" w:hAnsi="Arial" w:hint="default"/>
          <w:b w:val="1"/>
          <w:bCs w:val="1"/>
          <w:color w:val="666666"/>
          <w:shd w:val="clear" w:color="auto" w:fill="ffffff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</w:rPr>
        <w:t>riau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</w:rPr>
        <w:t>Aluminium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Dimensions (L x P x H)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it-IT"/>
        </w:rPr>
        <w:t>170 x 274 x 470 mm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Poids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6kg</w:t>
      </w:r>
    </w:p>
    <w:p>
      <w:pPr>
        <w:pStyle w:val="Par défaut"/>
        <w:numPr>
          <w:ilvl w:val="0"/>
          <w:numId w:val="10"/>
        </w:numPr>
        <w:bidi w:val="0"/>
        <w:spacing w:line="360" w:lineRule="atLeast"/>
        <w:ind w:right="0"/>
        <w:jc w:val="left"/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</w:pP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>Prix</w:t>
      </w:r>
      <w:r>
        <w:rPr>
          <w:rFonts w:ascii="Arial" w:hAnsi="Arial"/>
          <w:b w:val="1"/>
          <w:bCs w:val="1"/>
          <w:color w:val="666666"/>
          <w:shd w:val="clear" w:color="auto" w:fill="ffffff"/>
          <w:rtl w:val="0"/>
          <w:lang w:val="fr-FR"/>
        </w:rPr>
        <w:t xml:space="preserve"> :</w:t>
      </w:r>
      <w:r>
        <w:rPr>
          <w:rFonts w:ascii="Arial" w:hAnsi="Arial" w:hint="default"/>
          <w:b w:val="0"/>
          <w:bCs w:val="0"/>
          <w:color w:val="666666"/>
          <w:shd w:val="clear" w:color="auto" w:fill="ffffff"/>
          <w:rtl w:val="0"/>
        </w:rPr>
        <w:t> </w:t>
      </w:r>
      <w:r>
        <w:rPr>
          <w:rFonts w:ascii="Arial" w:hAnsi="Arial"/>
          <w:b w:val="0"/>
          <w:bCs w:val="0"/>
          <w:color w:val="666666"/>
          <w:shd w:val="clear" w:color="auto" w:fill="ffffff"/>
          <w:rtl w:val="0"/>
          <w:lang w:val="fr-FR"/>
        </w:rPr>
        <w:t>109.90 TTC</w:t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bidi w:val="0"/>
        <w:spacing w:line="360" w:lineRule="atLeast"/>
        <w:ind w:left="0" w:right="0" w:firstLine="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pPr>
    </w:p>
    <w:p>
      <w:pPr>
        <w:pStyle w:val="Par défau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b w:val="0"/>
          <w:bCs w:val="0"/>
          <w:color w:val="66666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rise de notes"/>
  </w:abstractNum>
  <w:abstractNum w:abstractNumId="1">
    <w:multiLevelType w:val="hybridMultilevel"/>
    <w:styleLink w:val="Prise de notes"/>
    <w:lvl w:ilvl="0">
      <w:start w:val="1"/>
      <w:numFmt w:val="bullet"/>
      <w:suff w:val="tab"/>
      <w:lvlText w:val="▪"/>
      <w:lvlJc w:val="left"/>
      <w:pPr>
        <w:ind w:left="7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9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1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3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160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8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20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22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24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▪"/>
      <w:lvlJc w:val="left"/>
      <w:pPr>
        <w:ind w:left="7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9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1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3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160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8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20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22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24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Grosse puce"/>
  </w:abstractNum>
  <w:abstractNum w:abstractNumId="5">
    <w:multiLevelType w:val="hybridMultilevel"/>
    <w:styleLink w:val="Grosse puce"/>
    <w:lvl w:ilvl="0">
      <w:start w:val="1"/>
      <w:numFmt w:val="bullet"/>
      <w:suff w:val="tab"/>
      <w:lvlText w:val="▪"/>
      <w:lvlJc w:val="left"/>
      <w:pPr>
        <w:ind w:left="7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9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1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3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160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8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20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22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24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Tiret"/>
  </w:abstractNum>
  <w:abstractNum w:abstractNumId="7">
    <w:multiLevelType w:val="hybridMultilevel"/>
    <w:styleLink w:val="Tiret"/>
    <w:lvl w:ilvl="0">
      <w:start w:val="1"/>
      <w:numFmt w:val="bullet"/>
      <w:suff w:val="tab"/>
      <w:lvlText w:val="▪"/>
      <w:lvlJc w:val="left"/>
      <w:pPr>
        <w:ind w:left="7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9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1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3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160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18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20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22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24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72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94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16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38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160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182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204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26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248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72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94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16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38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160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182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204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26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2480" w:hanging="500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Prise de notes">
    <w:name w:val="Prise de notes"/>
    <w:pPr>
      <w:numPr>
        <w:numId w:val="1"/>
      </w:numPr>
    </w:pPr>
  </w:style>
  <w:style w:type="numbering" w:styleId="Puce">
    <w:name w:val="Puce"/>
    <w:pPr>
      <w:numPr>
        <w:numId w:val="3"/>
      </w:numPr>
    </w:pPr>
  </w:style>
  <w:style w:type="numbering" w:styleId="Grosse puce">
    <w:name w:val="Grosse puce"/>
    <w:pPr>
      <w:numPr>
        <w:numId w:val="6"/>
      </w:numPr>
    </w:pPr>
  </w:style>
  <w:style w:type="numbering" w:styleId="Tiret">
    <w:name w:val="Tiret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