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72603ca400fe516c7576be337efab16b8d6935"/>
    <w:p>
      <w:pPr>
        <w:pStyle w:val="Heading1"/>
      </w:pPr>
      <w:r>
        <w:t xml:space="preserve">TouchDesigner: Debugging &amp; Reading Error States</w:t>
      </w:r>
    </w:p>
    <w:bookmarkStart w:id="10" w:name="when-things-break-and-how-to-fix-them"/>
    <w:p>
      <w:pPr>
        <w:pStyle w:val="Heading3"/>
      </w:pPr>
      <w:r>
        <w:t xml:space="preserve">When Things Break — and How to Fix Them</w:t>
      </w:r>
    </w:p>
    <w:bookmarkStart w:id="9" w:name="ixdsn-3500-emerging-technologies"/>
    <w:p>
      <w:pPr>
        <w:pStyle w:val="Heading4"/>
      </w:pPr>
      <w:r>
        <w:t xml:space="preserve">IXDSN 3500 — Emerging Technologies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~75 minutes |</w:t>
      </w:r>
      <w:r>
        <w:t xml:space="preserve"> </w:t>
      </w:r>
      <w:r>
        <w:rPr>
          <w:b/>
          <w:bCs/>
        </w:rPr>
        <w:t xml:space="preserve">Work individually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what-this-guide-is-about"/>
    <w:p>
      <w:pPr>
        <w:pStyle w:val="Heading2"/>
      </w:pPr>
      <w:r>
        <w:t xml:space="preserve">What This Guide Is About</w:t>
      </w:r>
    </w:p>
    <w:p>
      <w:pPr>
        <w:pStyle w:val="FirstParagraph"/>
      </w:pPr>
      <w:r>
        <w:t xml:space="preserve">Things will break. Networks go dark, values disappear, operators turn red, and nothing happens when you expect something to. This is not a sign that you’re doing it wrong — it’s a normal part of working in TD.</w:t>
      </w:r>
    </w:p>
    <w:p>
      <w:pPr>
        <w:pStyle w:val="BodyText"/>
      </w:pPr>
      <w:r>
        <w:t xml:space="preserve">The difference between someone who gets stuck for two hours and someone who fixes it in five minutes is not talent. It’s having a systematic way of reading what TD is already telling you.</w:t>
      </w:r>
    </w:p>
    <w:p>
      <w:pPr>
        <w:pStyle w:val="BodyText"/>
      </w:pPr>
      <w:r>
        <w:t xml:space="preserve">TD is unusually communicative about its own errors. Almost every failure leaves a visible trace. This guide teaches you how to read those traces.</w:t>
      </w:r>
    </w:p>
    <w:p>
      <w:r>
        <w:pict>
          <v:rect style="width:0;height:1.5pt" o:hralign="center" o:hrstd="t" o:hr="t"/>
        </w:pict>
      </w:r>
    </w:p>
    <w:bookmarkEnd w:id="11"/>
    <w:bookmarkStart w:id="12" w:name="the-debugging-mindset"/>
    <w:p>
      <w:pPr>
        <w:pStyle w:val="Heading2"/>
      </w:pPr>
      <w:r>
        <w:t xml:space="preserve">The Debugging Mindset</w:t>
      </w:r>
    </w:p>
    <w:p>
      <w:pPr>
        <w:pStyle w:val="FirstParagraph"/>
      </w:pPr>
      <w:r>
        <w:t xml:space="preserve">Before touching anything when something breaks, ask three questions — in this order:</w:t>
      </w:r>
    </w:p>
    <w:p>
      <w:pPr>
        <w:pStyle w:val="SourceCode"/>
      </w:pPr>
      <w:r>
        <w:rPr>
          <w:rStyle w:val="VerbatimChar"/>
        </w:rPr>
        <w:t xml:space="preserve">1. WHAT is broken?       Describe the symptom precisely.</w:t>
      </w:r>
      <w:r>
        <w:br/>
      </w:r>
      <w:r>
        <w:rPr>
          <w:rStyle w:val="VerbatimChar"/>
        </w:rPr>
        <w:t xml:space="preserve">2. WHERE did it break?   Find the first node upstream that looks wrong.</w:t>
      </w:r>
      <w:r>
        <w:br/>
      </w:r>
      <w:r>
        <w:rPr>
          <w:rStyle w:val="VerbatimChar"/>
        </w:rPr>
        <w:t xml:space="preserve">3. WHY did it break?     Read the error. Don't guess — read first.</w:t>
      </w:r>
    </w:p>
    <w:p>
      <w:pPr>
        <w:pStyle w:val="FirstParagraph"/>
      </w:pPr>
      <w:r>
        <w:t xml:space="preserve">The most common debugging mistake is skipping straight to fixing before understanding. You end up changing things at random, making the problem harder to trace.</w:t>
      </w:r>
    </w:p>
    <w:p>
      <w:r>
        <w:pict>
          <v:rect style="width:0;height:1.5pt" o:hralign="center" o:hrstd="t" o:hr="t"/>
        </w:pict>
      </w:r>
    </w:p>
    <w:bookmarkEnd w:id="12"/>
    <w:bookmarkStart w:id="18" w:name="part-1-how-td-communicates-errors-15-min"/>
    <w:p>
      <w:pPr>
        <w:pStyle w:val="Heading2"/>
      </w:pPr>
      <w:r>
        <w:t xml:space="preserve">Part 1 — How TD Communicates Errors (15 min)</w:t>
      </w:r>
    </w:p>
    <w:p>
      <w:pPr>
        <w:pStyle w:val="FirstParagraph"/>
      </w:pPr>
      <w:r>
        <w:t xml:space="preserve">TD shows you errors in several ways simultaneously. Learn to read all of them.</w:t>
      </w:r>
    </w:p>
    <w:p>
      <w:r>
        <w:pict>
          <v:rect style="width:0;height:1.5pt" o:hralign="center" o:hrstd="t" o:hr="t"/>
        </w:pict>
      </w:r>
    </w:p>
    <w:bookmarkStart w:id="13" w:name="node-colors-and-states"/>
    <w:p>
      <w:pPr>
        <w:pStyle w:val="Heading3"/>
      </w:pPr>
      <w:r>
        <w:t xml:space="preserve">1.1 — Node Colors and States</w:t>
      </w:r>
    </w:p>
    <w:p>
      <w:pPr>
        <w:pStyle w:val="FirstParagraph"/>
      </w:pPr>
      <w:r>
        <w:t xml:space="preserve">Every node in the network has a visual state. Look at your network now and identify any of these: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appearance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</w:t>
            </w:r>
            <w:r>
              <w:t xml:space="preserve"> </w:t>
            </w:r>
            <w:r>
              <w:t xml:space="preserve">(slightly lit)</w:t>
            </w:r>
          </w:p>
        </w:tc>
        <w:tc>
          <w:tcPr/>
          <w:p>
            <w:pPr>
              <w:pStyle w:val="Compact"/>
            </w:pPr>
            <w:r>
              <w:t xml:space="preserve">Cooking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Dark / dim</w:t>
            </w:r>
          </w:p>
        </w:tc>
        <w:tc>
          <w:tcPr/>
          <w:p>
            <w:pPr>
              <w:pStyle w:val="Compact"/>
            </w:pPr>
            <w:r>
              <w:t xml:space="preserve">Bypassed — press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to toggle, or check the Bypass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 border or red background</w:t>
            </w:r>
          </w:p>
        </w:tc>
        <w:tc>
          <w:tcPr/>
          <w:p>
            <w:pPr>
              <w:pStyle w:val="Compact"/>
            </w:pPr>
            <w:r>
              <w:t xml:space="preserve">Error — hover to see the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Yellow / orange border</w:t>
            </w:r>
          </w:p>
        </w:tc>
        <w:tc>
          <w:tcPr/>
          <w:p>
            <w:pPr>
              <w:pStyle w:val="Compact"/>
            </w:pPr>
            <w:r>
              <w:t xml:space="preserve">Warning — something is off but not fatal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Blue tint</w:t>
            </w:r>
          </w:p>
        </w:tc>
        <w:tc>
          <w:tcPr/>
          <w:p>
            <w:pPr>
              <w:pStyle w:val="Compact"/>
            </w:pPr>
            <w:r>
              <w:t xml:space="preserve">Viewer is active on this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 icon</w:t>
            </w:r>
          </w:p>
        </w:tc>
        <w:tc>
          <w:tcPr/>
          <w:p>
            <w:pPr>
              <w:pStyle w:val="Compact"/>
            </w:pPr>
            <w:r>
              <w:t xml:space="preserve">A parameter is exported from a CHOP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Purple tint on parameter</w:t>
            </w:r>
          </w:p>
        </w:tc>
        <w:tc>
          <w:tcPr/>
          <w:p>
            <w:pPr>
              <w:pStyle w:val="Compact"/>
            </w:pPr>
            <w:r>
              <w:t xml:space="preserve">Parameter has a Python expression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Grey with diagonal lines</w:t>
            </w:r>
          </w:p>
        </w:tc>
        <w:tc>
          <w:tcPr/>
          <w:p>
            <w:pPr>
              <w:pStyle w:val="Compact"/>
            </w:pPr>
            <w:r>
              <w:t xml:space="preserve">Node is set to Unload — it’s not cooking at 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Create a node right now that produces an error. How?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TOP → add a</w:t>
      </w:r>
      <w:r>
        <w:t xml:space="preserve"> </w:t>
      </w:r>
      <w:r>
        <w:rPr>
          <w:b/>
          <w:bCs/>
        </w:rPr>
        <w:t xml:space="preserve">Movie File In TOP</w:t>
      </w:r>
      <w:r>
        <w:t xml:space="preserve">. Leave the File parameter empty.</w:t>
      </w:r>
    </w:p>
    <w:p>
      <w:pPr>
        <w:pStyle w:val="BodyText"/>
      </w:pPr>
      <w:r>
        <w:rPr>
          <w:b/>
          <w:bCs/>
        </w:rPr>
        <w:t xml:space="preserve">What color does it turn?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What does the node thumbnail show?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the-info-pop-up"/>
    <w:p>
      <w:pPr>
        <w:pStyle w:val="Heading3"/>
      </w:pPr>
      <w:r>
        <w:t xml:space="preserve">1.2 — The Info Pop-up</w:t>
      </w:r>
    </w:p>
    <w:p>
      <w:pPr>
        <w:pStyle w:val="FirstParagraph"/>
      </w:pPr>
      <w:r>
        <w:t xml:space="preserve">Hover your mouse over any node for about half a second. A pop-up appears with:</w:t>
      </w:r>
      <w:r>
        <w:t xml:space="preserve"> </w:t>
      </w:r>
      <w:r>
        <w:t xml:space="preserve">- Node type and name</w:t>
      </w:r>
      <w:r>
        <w:t xml:space="preserve"> </w:t>
      </w:r>
      <w:r>
        <w:t xml:space="preserve">- Current resolution or channel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or warning message</w:t>
      </w:r>
      <w:r>
        <w:t xml:space="preserve"> </w:t>
      </w:r>
      <w:r>
        <w:t xml:space="preserve">(if any)</w:t>
      </w:r>
      <w:r>
        <w:t xml:space="preserve"> </w:t>
      </w:r>
      <w:r>
        <w:t xml:space="preserve">- Cook time in milliseconds</w:t>
      </w:r>
    </w:p>
    <w:p>
      <w:pPr>
        <w:pStyle w:val="BodyText"/>
      </w:pPr>
      <w:r>
        <w:rPr>
          <w:b/>
          <w:bCs/>
        </w:rPr>
        <w:t xml:space="preserve">Hover over your broken Movie File In TOP. What does the info pop-up say?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This is your first stop for any broken node. Before anything else — hover and read.</w:t>
      </w:r>
    </w:p>
    <w:p>
      <w:r>
        <w:pict>
          <v:rect style="width:0;height:1.5pt" o:hralign="center" o:hrstd="t" o:hr="t"/>
        </w:pict>
      </w:r>
    </w:p>
    <w:bookmarkEnd w:id="14"/>
    <w:bookmarkStart w:id="15" w:name="the-info-dat"/>
    <w:p>
      <w:pPr>
        <w:pStyle w:val="Heading3"/>
      </w:pPr>
      <w:r>
        <w:t xml:space="preserve">1.3 — The Info DAT</w:t>
      </w:r>
    </w:p>
    <w:p>
      <w:pPr>
        <w:pStyle w:val="FirstParagraph"/>
      </w:pPr>
      <w:r>
        <w:t xml:space="preserve">For more detail, right-click any node →</w:t>
      </w:r>
      <w:r>
        <w:t xml:space="preserve"> </w:t>
      </w:r>
      <w:r>
        <w:rPr>
          <w:b/>
          <w:bCs/>
        </w:rPr>
        <w:t xml:space="preserve">Info DAT</w:t>
      </w:r>
      <w:r>
        <w:t xml:space="preserve">. This creates a connected DAT that continuously updates with full diagnostic information about that node.</w:t>
      </w:r>
    </w:p>
    <w:p>
      <w:pPr>
        <w:pStyle w:val="Compact"/>
        <w:numPr>
          <w:ilvl w:val="0"/>
          <w:numId w:val="1001"/>
        </w:numPr>
      </w:pPr>
      <w:r>
        <w:t xml:space="preserve">Right-click your Movie File In TOP →</w:t>
      </w:r>
      <w:r>
        <w:t xml:space="preserve"> </w:t>
      </w:r>
      <w:r>
        <w:rPr>
          <w:b/>
          <w:bCs/>
        </w:rPr>
        <w:t xml:space="preserve">Info DAT</w:t>
      </w:r>
    </w:p>
    <w:p>
      <w:pPr>
        <w:pStyle w:val="Compact"/>
        <w:numPr>
          <w:ilvl w:val="0"/>
          <w:numId w:val="1001"/>
        </w:numPr>
      </w:pPr>
      <w:r>
        <w:t xml:space="preserve">Read the contents</w:t>
      </w:r>
    </w:p>
    <w:p>
      <w:pPr>
        <w:pStyle w:val="FirstParagraph"/>
      </w:pPr>
      <w:r>
        <w:rPr>
          <w:b/>
          <w:bCs/>
        </w:rPr>
        <w:t xml:space="preserve">What fields appear in the Info DAT?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does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errors</w:t>
      </w:r>
      <w:r>
        <w:rPr>
          <w:b/>
          <w:bCs/>
        </w:rPr>
        <w:t xml:space="preserve"> </w:t>
      </w:r>
      <w:r>
        <w:rPr>
          <w:b/>
          <w:bCs/>
        </w:rPr>
        <w:t xml:space="preserve">field say?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t xml:space="preserve">The Info DAT is especially useful for nodes that have intermittent errors — you can watch it update in real time as conditions change.</w:t>
      </w:r>
    </w:p>
    <w:p>
      <w:r>
        <w:pict>
          <v:rect style="width:0;height:1.5pt" o:hralign="center" o:hrstd="t" o:hr="t"/>
        </w:pict>
      </w:r>
    </w:p>
    <w:bookmarkEnd w:id="15"/>
    <w:bookmarkStart w:id="16" w:name="the-textport"/>
    <w:p>
      <w:pPr>
        <w:pStyle w:val="Heading3"/>
      </w:pPr>
      <w:r>
        <w:t xml:space="preserve">1.4 — The Textport</w:t>
      </w:r>
    </w:p>
    <w:p>
      <w:pPr>
        <w:pStyle w:val="FirstParagraph"/>
      </w:pPr>
      <w:r>
        <w:t xml:space="preserve">TD has a console — the</w:t>
      </w:r>
      <w:r>
        <w:t xml:space="preserve"> </w:t>
      </w:r>
      <w:r>
        <w:rPr>
          <w:b/>
          <w:bCs/>
        </w:rPr>
        <w:t xml:space="preserve">Textport</w:t>
      </w:r>
      <w:r>
        <w:t xml:space="preserve">. It logs Python errors, print statements, and system messages.</w:t>
      </w:r>
    </w:p>
    <w:p>
      <w:pPr>
        <w:pStyle w:val="BodyText"/>
      </w:pPr>
      <w:r>
        <w:t xml:space="preserve">Open it:</w:t>
      </w:r>
      <w:r>
        <w:t xml:space="preserve"> </w:t>
      </w:r>
      <w:r>
        <w:rPr>
          <w:b/>
          <w:bCs/>
        </w:rPr>
        <w:t xml:space="preserve">Dialogs</w:t>
      </w:r>
      <w:r>
        <w:t xml:space="preserve"> </w:t>
      </w:r>
      <w:r>
        <w:t xml:space="preserve">menu →</w:t>
      </w:r>
      <w:r>
        <w:t xml:space="preserve"> </w:t>
      </w:r>
      <w:r>
        <w:rPr>
          <w:b/>
          <w:bCs/>
        </w:rPr>
        <w:t xml:space="preserve">Textport and DATs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Alt+T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When does the Textport matter?</w:t>
      </w:r>
      <w:r>
        <w:t xml:space="preserve"> </w:t>
      </w:r>
      <w:r>
        <w:t xml:space="preserve">- Any time you’re writing Python expressions or scripts</w:t>
      </w:r>
      <w:r>
        <w:t xml:space="preserve"> </w:t>
      </w:r>
      <w:r>
        <w:t xml:space="preserve">- When a DAT Execute or CHOP Execute fires unexpectedly</w:t>
      </w:r>
      <w:r>
        <w:t xml:space="preserve"> </w:t>
      </w:r>
      <w:r>
        <w:t xml:space="preserve">- When a node reports a Python error</w:t>
      </w:r>
    </w:p>
    <w:p>
      <w:pPr>
        <w:pStyle w:val="BodyText"/>
      </w:pPr>
      <w:r>
        <w:t xml:space="preserve">Type this in the Textport right now to confirm it works: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textport"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What appears?</w:t>
      </w:r>
      <w:r>
        <w:t xml:space="preserve"> </w:t>
      </w:r>
      <w:r>
        <w:t xml:space="preserve">________________________________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the-error-dat"/>
    <w:p>
      <w:pPr>
        <w:pStyle w:val="Heading3"/>
      </w:pPr>
      <w:r>
        <w:t xml:space="preserve">1.5 — The Error DAT</w:t>
      </w:r>
    </w:p>
    <w:p>
      <w:pPr>
        <w:pStyle w:val="FirstParagraph"/>
      </w:pPr>
      <w:r>
        <w:rPr>
          <w:b/>
          <w:bCs/>
        </w:rPr>
        <w:t xml:space="preserve">Dialogs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Error DAT</w:t>
      </w:r>
      <w:r>
        <w:t xml:space="preserve"> </w:t>
      </w:r>
      <w:r>
        <w:t xml:space="preserve">shows a running log of all errors across your entire project, not just one node.</w:t>
      </w:r>
    </w:p>
    <w:p>
      <w:pPr>
        <w:pStyle w:val="BodyText"/>
      </w:pPr>
      <w:r>
        <w:t xml:space="preserve">Open it now. Leave it open in a corner of your workspace whenever you’re debugging.</w:t>
      </w:r>
    </w:p>
    <w:p>
      <w:pPr>
        <w:pStyle w:val="BodyText"/>
      </w:pPr>
      <w:r>
        <w:rPr>
          <w:b/>
          <w:bCs/>
        </w:rPr>
        <w:t xml:space="preserve">What is currently listed?</w:t>
      </w:r>
      <w:r>
        <w:t xml:space="preserve"> </w:t>
      </w:r>
      <w:r>
        <w:t xml:space="preserve">________________________________</w:t>
      </w:r>
    </w:p>
    <w:p>
      <w:pPr>
        <w:pStyle w:val="BlockText"/>
      </w:pPr>
      <w:r>
        <w:t xml:space="preserve">Get into the habit of having the Error DAT open during sessions. Many errors are silent — the node looks normal from the outside but is producing garbage values. The Error DAT catches them.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c6bf4ed48822fc190a574bc010795e7d21d6604"/>
    <w:p>
      <w:pPr>
        <w:pStyle w:val="Heading2"/>
      </w:pPr>
      <w:r>
        <w:t xml:space="preserve">Part 2 — The Six Most Common Error Types (20 min)</w:t>
      </w:r>
    </w:p>
    <w:p>
      <w:pPr>
        <w:pStyle w:val="FirstParagraph"/>
      </w:pPr>
      <w:r>
        <w:t xml:space="preserve">Each section below describes a common error, how to reproduce it, how to recognise it, and how to fix it. Work through each one.</w:t>
      </w:r>
    </w:p>
    <w:p>
      <w:r>
        <w:pict>
          <v:rect style="width:0;height:1.5pt" o:hralign="center" o:hrstd="t" o:hr="t"/>
        </w:pict>
      </w:r>
    </w:p>
    <w:bookmarkStart w:id="19" w:name="error-type-1-missing-file"/>
    <w:p>
      <w:pPr>
        <w:pStyle w:val="Heading3"/>
      </w:pPr>
      <w:r>
        <w:t xml:space="preserve">Error Type 1 — Missing File</w:t>
      </w:r>
    </w:p>
    <w:p>
      <w:pPr>
        <w:pStyle w:val="FirstParagraph"/>
      </w:pPr>
      <w:r>
        <w:rPr>
          <w:b/>
          <w:bCs/>
        </w:rPr>
        <w:t xml:space="preserve">What it looks like:</w:t>
      </w:r>
      <w:r>
        <w:t xml:space="preserve"> </w:t>
      </w:r>
      <w:r>
        <w:t xml:space="preserve">Movie File In, Audio File In, or GLSL nodes go red. Thumbnail shows a grey or black frame.</w:t>
      </w:r>
    </w:p>
    <w:p>
      <w:pPr>
        <w:pStyle w:val="BodyText"/>
      </w:pPr>
      <w:r>
        <w:rPr>
          <w:b/>
          <w:bCs/>
        </w:rPr>
        <w:t xml:space="preserve">Reproduce it:</w:t>
      </w:r>
      <w:r>
        <w:t xml:space="preserve"> </w:t>
      </w:r>
      <w:r>
        <w:t xml:space="preserve">1. Add a</w:t>
      </w:r>
      <w:r>
        <w:t xml:space="preserve"> </w:t>
      </w:r>
      <w:r>
        <w:rPr>
          <w:b/>
          <w:bCs/>
        </w:rPr>
        <w:t xml:space="preserve">Movie File In TOP</w:t>
      </w:r>
      <w:r>
        <w:t xml:space="preserve"> </w:t>
      </w:r>
      <w:r>
        <w:t xml:space="preserve">2. In parameters, type a fake file path:</w:t>
      </w:r>
      <w:r>
        <w:t xml:space="preserve"> </w:t>
      </w:r>
      <w:r>
        <w:rPr>
          <w:rStyle w:val="VerbatimChar"/>
        </w:rPr>
        <w:t xml:space="preserve">/fake/path/video.mp4</w:t>
      </w:r>
    </w:p>
    <w:p>
      <w:pPr>
        <w:pStyle w:val="BodyText"/>
      </w:pPr>
      <w:r>
        <w:rPr>
          <w:b/>
          <w:bCs/>
        </w:rPr>
        <w:t xml:space="preserve">What does the node show?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Check the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parameter — is the path correct?</w:t>
      </w:r>
      <w:r>
        <w:t xml:space="preserve"> </w:t>
      </w:r>
      <w:r>
        <w:t xml:space="preserve">- Is the file where you think it is? (Use Finder/Explorer to verify)</w:t>
      </w:r>
      <w:r>
        <w:t xml:space="preserve"> </w:t>
      </w:r>
      <w:r>
        <w:t xml:space="preserve">- Did the file move? TD stores absolute paths — if you reorganise your folders, all file references break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practice:</w:t>
      </w:r>
      <w:r>
        <w:t xml:space="preserve"> </w:t>
      </w:r>
      <w:r>
        <w:t xml:space="preserve">Keep all media files in a folder inside your TD project folder, and use</w:t>
      </w:r>
      <w:r>
        <w:t xml:space="preserve"> </w:t>
      </w:r>
      <w:r>
        <w:rPr>
          <w:b/>
          <w:bCs/>
        </w:rPr>
        <w:t xml:space="preserve">relative paths</w:t>
      </w:r>
      <w:r>
        <w:t xml:space="preserve">:</w:t>
      </w:r>
      <w:r>
        <w:t xml:space="preserve"> </w:t>
      </w:r>
      <w:r>
        <w:rPr>
          <w:rStyle w:val="VerbatimChar"/>
        </w:rPr>
        <w:t xml:space="preserve">./media/video.mp4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/Users/name/Desktop/video.mp4</w:t>
      </w:r>
    </w:p>
    <w:p>
      <w:pPr>
        <w:pStyle w:val="BodyText"/>
      </w:pPr>
      <w:r>
        <w:rPr>
          <w:b/>
          <w:bCs/>
        </w:rPr>
        <w:t xml:space="preserve">Fix your node.</w:t>
      </w:r>
      <w:r>
        <w:t xml:space="preserve"> </w:t>
      </w:r>
      <w:r>
        <w:t xml:space="preserve">Point it to a real video file from the class materials.</w:t>
      </w:r>
    </w:p>
    <w:p>
      <w:r>
        <w:pict>
          <v:rect style="width:0;height:1.5pt" o:hralign="center" o:hrstd="t" o:hr="t"/>
        </w:pict>
      </w:r>
    </w:p>
    <w:bookmarkEnd w:id="19"/>
    <w:bookmarkStart w:id="20" w:name="error-type-2-wrong-input-type"/>
    <w:p>
      <w:pPr>
        <w:pStyle w:val="Heading3"/>
      </w:pPr>
      <w:r>
        <w:t xml:space="preserve">Error Type 2 — Wrong Input Type</w:t>
      </w:r>
    </w:p>
    <w:p>
      <w:pPr>
        <w:pStyle w:val="FirstParagraph"/>
      </w:pPr>
      <w:r>
        <w:rPr>
          <w:b/>
          <w:bCs/>
        </w:rPr>
        <w:t xml:space="preserve">What it looks like:</w:t>
      </w:r>
      <w:r>
        <w:t xml:space="preserve"> </w:t>
      </w:r>
      <w:r>
        <w:t xml:space="preserve">A node turns red or shows no output. The info pop-up says something like</w:t>
      </w:r>
      <w:r>
        <w:t xml:space="preserve"> </w:t>
      </w:r>
      <w:r>
        <w:rPr>
          <w:i/>
          <w:iCs/>
        </w:rPr>
        <w:t xml:space="preserve">“input must be a…”</w:t>
      </w:r>
    </w:p>
    <w:p>
      <w:pPr>
        <w:pStyle w:val="BodyText"/>
      </w:pPr>
      <w:r>
        <w:rPr>
          <w:b/>
          <w:bCs/>
        </w:rPr>
        <w:t xml:space="preserve">Reproduce it:</w:t>
      </w:r>
      <w:r>
        <w:t xml:space="preserve"> </w:t>
      </w:r>
      <w:r>
        <w:t xml:space="preserve">1. Add a</w:t>
      </w:r>
      <w:r>
        <w:t xml:space="preserve"> </w:t>
      </w:r>
      <w:r>
        <w:rPr>
          <w:b/>
          <w:bCs/>
        </w:rPr>
        <w:t xml:space="preserve">Blur TOP</w:t>
      </w:r>
      <w:r>
        <w:t xml:space="preserve"> </w:t>
      </w:r>
      <w:r>
        <w:t xml:space="preserve">2. Try to connect a</w:t>
      </w:r>
      <w:r>
        <w:t xml:space="preserve"> </w:t>
      </w:r>
      <w:r>
        <w:rPr>
          <w:b/>
          <w:bCs/>
        </w:rPr>
        <w:t xml:space="preserve">Constant CHOP</w:t>
      </w:r>
      <w:r>
        <w:t xml:space="preserve"> </w:t>
      </w:r>
      <w:r>
        <w:t xml:space="preserve">into it (drag the CHOP output toward the TOP input)</w:t>
      </w:r>
    </w:p>
    <w:p>
      <w:pPr>
        <w:pStyle w:val="BodyText"/>
      </w:pPr>
      <w:r>
        <w:rPr>
          <w:b/>
          <w:bCs/>
        </w:rPr>
        <w:t xml:space="preserve">What happens?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The Blur TOP expects a TOP (pixel data) as input. CHOPs carry signal data — a completely different type.</w:t>
      </w:r>
    </w:p>
    <w:p>
      <w:pPr>
        <w:pStyle w:val="BodyText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Check what data type the node expects — look at the input triangle color</w:t>
      </w:r>
      <w:r>
        <w:t xml:space="preserve"> </w:t>
      </w:r>
      <w:r>
        <w:t xml:space="preserve">- Use a conversion node (</w:t>
      </w:r>
      <w:r>
        <w:rPr>
          <w:b/>
          <w:bCs/>
        </w:rPr>
        <w:t xml:space="preserve">CHOP to TOP</w:t>
      </w:r>
      <w:r>
        <w:t xml:space="preserve">,</w:t>
      </w:r>
      <w:r>
        <w:t xml:space="preserve"> </w:t>
      </w:r>
      <w:r>
        <w:rPr>
          <w:b/>
          <w:bCs/>
        </w:rPr>
        <w:t xml:space="preserve">Render TOP</w:t>
      </w:r>
      <w:r>
        <w:t xml:space="preserve">,</w:t>
      </w:r>
      <w:r>
        <w:t xml:space="preserve"> </w:t>
      </w:r>
      <w:r>
        <w:rPr>
          <w:b/>
          <w:bCs/>
        </w:rPr>
        <w:t xml:space="preserve">DAT to CHOP</w:t>
      </w:r>
      <w:r>
        <w:t xml:space="preserve">, etc.) to bridge the gap</w:t>
      </w:r>
      <w:r>
        <w:t xml:space="preserve"> </w:t>
      </w:r>
      <w:r>
        <w:t xml:space="preserve">- Refer to the Connection Cheat Sheet from Worksheet 2</w:t>
      </w:r>
    </w:p>
    <w:p>
      <w:r>
        <w:pict>
          <v:rect style="width:0;height:1.5pt" o:hralign="center" o:hrstd="t" o:hr="t"/>
        </w:pict>
      </w:r>
    </w:p>
    <w:bookmarkEnd w:id="20"/>
    <w:bookmarkStart w:id="21" w:name="error-type-3-broken-path-reference"/>
    <w:p>
      <w:pPr>
        <w:pStyle w:val="Heading3"/>
      </w:pPr>
      <w:r>
        <w:t xml:space="preserve">Error Type 3 — Broken Path Reference</w:t>
      </w:r>
    </w:p>
    <w:p>
      <w:pPr>
        <w:pStyle w:val="FirstParagraph"/>
      </w:pPr>
      <w:r>
        <w:rPr>
          <w:b/>
          <w:bCs/>
        </w:rPr>
        <w:t xml:space="preserve">What it looks like:</w:t>
      </w:r>
      <w:r>
        <w:t xml:space="preserve"> </w:t>
      </w:r>
      <w:r>
        <w:t xml:space="preserve">A node that uses a path reference (Render TOP, Geometry COMP, MAT) shows a black output or red warning. The parameter field shows a red background.</w:t>
      </w:r>
    </w:p>
    <w:p>
      <w:pPr>
        <w:pStyle w:val="BodyText"/>
      </w:pPr>
      <w:r>
        <w:rPr>
          <w:b/>
          <w:bCs/>
        </w:rPr>
        <w:t xml:space="preserve">Reproduce it:</w:t>
      </w:r>
      <w:r>
        <w:t xml:space="preserve"> </w:t>
      </w:r>
      <w:r>
        <w:t xml:space="preserve">1. Add a</w:t>
      </w:r>
      <w:r>
        <w:t xml:space="preserve"> </w:t>
      </w:r>
      <w:r>
        <w:rPr>
          <w:b/>
          <w:bCs/>
        </w:rPr>
        <w:t xml:space="preserve">Render TOP</w:t>
      </w:r>
      <w:r>
        <w:t xml:space="preserve"> </w:t>
      </w:r>
      <w:r>
        <w:t xml:space="preserve">2. In the</w:t>
      </w:r>
      <w:r>
        <w:t xml:space="preserve"> </w:t>
      </w:r>
      <w:r>
        <w:rPr>
          <w:b/>
          <w:bCs/>
        </w:rPr>
        <w:t xml:space="preserve">Camera</w:t>
      </w:r>
      <w:r>
        <w:t xml:space="preserve"> </w:t>
      </w:r>
      <w:r>
        <w:t xml:space="preserve">parameter, type</w:t>
      </w:r>
      <w:r>
        <w:t xml:space="preserve"> </w:t>
      </w:r>
      <w:r>
        <w:rPr>
          <w:rStyle w:val="VerbatimChar"/>
        </w:rPr>
        <w:t xml:space="preserve">/project1/camera_fake</w:t>
      </w:r>
      <w:r>
        <w:t xml:space="preserve"> </w:t>
      </w:r>
      <w:r>
        <w:t xml:space="preserve">3. Look at the parameter field color</w:t>
      </w:r>
    </w:p>
    <w:p>
      <w:pPr>
        <w:pStyle w:val="BodyText"/>
      </w:pPr>
      <w:r>
        <w:rPr>
          <w:b/>
          <w:bCs/>
        </w:rPr>
        <w:t xml:space="preserve">What color does the parameter field turn?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The node at that path doesn’t exist, or the path is spelled wrong</w:t>
      </w:r>
      <w:r>
        <w:t xml:space="preserve"> </w:t>
      </w:r>
      <w:r>
        <w:t xml:space="preserve">- Right-click the broken parameter →</w:t>
      </w:r>
      <w:r>
        <w:t xml:space="preserve"> </w:t>
      </w:r>
      <w:r>
        <w:rPr>
          <w:b/>
          <w:bCs/>
        </w:rPr>
        <w:t xml:space="preserve">Open Viewer</w:t>
      </w:r>
      <w:r>
        <w:t xml:space="preserve"> </w:t>
      </w:r>
      <w:r>
        <w:t xml:space="preserve">— TD will tell you what it can’t find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OP Find DAT</w:t>
      </w:r>
      <w:r>
        <w:t xml:space="preserve"> </w:t>
      </w:r>
      <w:r>
        <w:t xml:space="preserve">(press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DAT →</w:t>
      </w:r>
      <w:r>
        <w:t xml:space="preserve"> </w:t>
      </w:r>
      <w:r>
        <w:rPr>
          <w:b/>
          <w:bCs/>
        </w:rPr>
        <w:t xml:space="preserve">OP Find</w:t>
      </w:r>
      <w:r>
        <w:t xml:space="preserve">) to search for nodes by name across your whole project</w:t>
      </w:r>
      <w:r>
        <w:t xml:space="preserve"> </w:t>
      </w:r>
      <w:r>
        <w:t xml:space="preserve">- Make sure the node you’re referencing hasn’t been renamed or moved to a different container</w:t>
      </w:r>
    </w:p>
    <w:p>
      <w:pPr>
        <w:pStyle w:val="BodyText"/>
      </w:pPr>
      <w:r>
        <w:rPr>
          <w:b/>
          <w:bCs/>
        </w:rPr>
        <w:t xml:space="preserve">Fix it:</w:t>
      </w:r>
      <w:r>
        <w:t xml:space="preserve"> </w:t>
      </w:r>
      <w:r>
        <w:t xml:space="preserve">Change the path to a real Camera COMP in your network.</w:t>
      </w:r>
    </w:p>
    <w:p>
      <w:r>
        <w:pict>
          <v:rect style="width:0;height:1.5pt" o:hralign="center" o:hrstd="t" o:hr="t"/>
        </w:pict>
      </w:r>
    </w:p>
    <w:bookmarkEnd w:id="21"/>
    <w:bookmarkStart w:id="22" w:name="error-type-4-python-expression-error"/>
    <w:p>
      <w:pPr>
        <w:pStyle w:val="Heading3"/>
      </w:pPr>
      <w:r>
        <w:t xml:space="preserve">Error Type 4 — Python Expression Error</w:t>
      </w:r>
    </w:p>
    <w:p>
      <w:pPr>
        <w:pStyle w:val="FirstParagraph"/>
      </w:pPr>
      <w:r>
        <w:rPr>
          <w:b/>
          <w:bCs/>
        </w:rPr>
        <w:t xml:space="preserve">What it looks like:</w:t>
      </w:r>
      <w:r>
        <w:t xml:space="preserve"> </w:t>
      </w:r>
      <w:r>
        <w:t xml:space="preserve">A parameter shows a red or orange background. The Textport shows a traceback. The value the parameter produces may be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or the last valid value.</w:t>
      </w:r>
    </w:p>
    <w:p>
      <w:pPr>
        <w:pStyle w:val="BodyText"/>
      </w:pPr>
      <w:r>
        <w:rPr>
          <w:b/>
          <w:bCs/>
        </w:rPr>
        <w:t xml:space="preserve">Reproduce it:</w:t>
      </w:r>
      <w:r>
        <w:t xml:space="preserve"> </w:t>
      </w:r>
      <w:r>
        <w:t xml:space="preserve">1. Add a</w:t>
      </w:r>
      <w:r>
        <w:t xml:space="preserve"> </w:t>
      </w:r>
      <w:r>
        <w:rPr>
          <w:b/>
          <w:bCs/>
        </w:rPr>
        <w:t xml:space="preserve">Constant CHOP</w:t>
      </w:r>
      <w:r>
        <w:t xml:space="preserve"> </w:t>
      </w:r>
      <w:r>
        <w:t xml:space="preserve">2. Click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parameter field</w:t>
      </w:r>
      <w:r>
        <w:t xml:space="preserve"> </w:t>
      </w:r>
      <w:r>
        <w:t xml:space="preserve">3. Press the</w:t>
      </w:r>
      <w:r>
        <w:t xml:space="preserve"> </w:t>
      </w:r>
      <w:r>
        <w:rPr>
          <w:rStyle w:val="VerbatimChar"/>
          <w:b/>
          <w:bCs/>
        </w:rPr>
        <w:t xml:space="preserve">=</w:t>
      </w:r>
      <w:r>
        <w:t xml:space="preserve"> </w:t>
      </w:r>
      <w:r>
        <w:t xml:space="preserve">key to enable expression mode (the field turns green)</w:t>
      </w:r>
      <w:r>
        <w:t xml:space="preserve"> </w:t>
      </w:r>
      <w:r>
        <w:t xml:space="preserve">4. Type:</w:t>
      </w:r>
      <w:r>
        <w:t xml:space="preserve"> </w:t>
      </w:r>
      <w:r>
        <w:rPr>
          <w:rStyle w:val="VerbatimChar"/>
        </w:rPr>
        <w:t xml:space="preserve">me.badattribute * 2</w:t>
      </w:r>
      <w:r>
        <w:t xml:space="preserve"> </w:t>
      </w:r>
      <w:r>
        <w:t xml:space="preserve">5. Press Enter</w:t>
      </w:r>
    </w:p>
    <w:p>
      <w:pPr>
        <w:pStyle w:val="BodyText"/>
      </w:pPr>
      <w:r>
        <w:rPr>
          <w:b/>
          <w:bCs/>
        </w:rPr>
        <w:t xml:space="preserve">What does the parameter field show?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What appears in the Textport?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Read the traceback — it tells you the exact line and type of error</w:t>
      </w:r>
      <w:r>
        <w:t xml:space="preserve"> </w:t>
      </w:r>
      <w:r>
        <w:t xml:space="preserve">- Common Python errors in TD: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Python error</w:t>
            </w:r>
          </w:p>
        </w:tc>
        <w:tc>
          <w:tcPr/>
          <w:p>
            <w:pPr>
              <w:pStyle w:val="Compact"/>
            </w:pPr>
            <w:r>
              <w:t xml:space="preserve">What it usually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AttributeError</w:t>
            </w:r>
          </w:p>
        </w:tc>
        <w:tc>
          <w:tcPr/>
          <w:p>
            <w:pPr>
              <w:pStyle w:val="Compact"/>
            </w:pPr>
            <w:r>
              <w:t xml:space="preserve">You referenced something that doesn’t exist on that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TypeError</w:t>
            </w:r>
          </w:p>
        </w:tc>
        <w:tc>
          <w:tcPr/>
          <w:p>
            <w:pPr>
              <w:pStyle w:val="Compact"/>
            </w:pPr>
            <w:r>
              <w:t xml:space="preserve">You tried to do math on the wrong type (e.g. string ×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NameError</w:t>
            </w:r>
          </w:p>
        </w:tc>
        <w:tc>
          <w:tcPr/>
          <w:p>
            <w:pPr>
              <w:pStyle w:val="Compact"/>
            </w:pPr>
            <w:r>
              <w:t xml:space="preserve">You used a variable name that TD doesn’t know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ZeroDivisionError</w:t>
            </w:r>
          </w:p>
        </w:tc>
        <w:tc>
          <w:tcPr/>
          <w:p>
            <w:pPr>
              <w:pStyle w:val="Compact"/>
            </w:pPr>
            <w:r>
              <w:t xml:space="preserve">Something in your expression divided by zero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Press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key again to toggle expression mode off and return to a safe value while you debug</w:t>
      </w:r>
    </w:p>
    <w:p>
      <w:pPr>
        <w:pStyle w:val="FirstParagraph"/>
      </w:pPr>
      <w:r>
        <w:rPr>
          <w:b/>
          <w:bCs/>
        </w:rPr>
        <w:t xml:space="preserve">Fix it:</w:t>
      </w:r>
      <w:r>
        <w:t xml:space="preserve"> </w:t>
      </w:r>
      <w:r>
        <w:t xml:space="preserve">Change the expression to</w:t>
      </w:r>
      <w:r>
        <w:t xml:space="preserve"> </w:t>
      </w:r>
      <w:r>
        <w:rPr>
          <w:rStyle w:val="VerbatimChar"/>
        </w:rPr>
        <w:t xml:space="preserve">me.numChans * 2</w:t>
      </w:r>
      <w:r>
        <w:t xml:space="preserve"> </w:t>
      </w:r>
      <w:r>
        <w:t xml:space="preserve">and confirm it works.</w:t>
      </w:r>
    </w:p>
    <w:p>
      <w:r>
        <w:pict>
          <v:rect style="width:0;height:1.5pt" o:hralign="center" o:hrstd="t" o:hr="t"/>
        </w:pict>
      </w:r>
    </w:p>
    <w:bookmarkEnd w:id="22"/>
    <w:bookmarkStart w:id="23" w:name="error-type-5-export-lock-mismatch"/>
    <w:p>
      <w:pPr>
        <w:pStyle w:val="Heading3"/>
      </w:pPr>
      <w:r>
        <w:t xml:space="preserve">Error Type 5 — Export Lock Mismatch</w:t>
      </w:r>
    </w:p>
    <w:p>
      <w:pPr>
        <w:pStyle w:val="FirstParagraph"/>
      </w:pPr>
      <w:r>
        <w:rPr>
          <w:b/>
          <w:bCs/>
        </w:rPr>
        <w:t xml:space="preserve">What it looks like:</w:t>
      </w:r>
      <w:r>
        <w:t xml:space="preserve"> </w:t>
      </w:r>
      <w:r>
        <w:t xml:space="preserve">A parameter has a green lock icon but isn’t behaving as expected. The value appears frozen or wrong even though the source CHOP is changing.</w:t>
      </w:r>
    </w:p>
    <w:p>
      <w:pPr>
        <w:pStyle w:val="BodyText"/>
      </w:pPr>
      <w:r>
        <w:rPr>
          <w:b/>
          <w:bCs/>
        </w:rPr>
        <w:t xml:space="preserve">Reproduce it:</w:t>
      </w:r>
      <w:r>
        <w:t xml:space="preserve"> </w:t>
      </w:r>
      <w:r>
        <w:t xml:space="preserve">1. Add an</w:t>
      </w:r>
      <w:r>
        <w:t xml:space="preserve"> </w:t>
      </w:r>
      <w:r>
        <w:rPr>
          <w:b/>
          <w:bCs/>
        </w:rPr>
        <w:t xml:space="preserve">LFO CHOP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Null CHOP</w:t>
      </w:r>
      <w:r>
        <w:t xml:space="preserve">, connect them</w:t>
      </w:r>
      <w:r>
        <w:t xml:space="preserve"> </w:t>
      </w:r>
      <w:r>
        <w:t xml:space="preserve">2. Add a</w:t>
      </w:r>
      <w:r>
        <w:t xml:space="preserve"> </w:t>
      </w:r>
      <w:r>
        <w:rPr>
          <w:b/>
          <w:bCs/>
        </w:rPr>
        <w:t xml:space="preserve">Constant CHOP</w:t>
      </w:r>
      <w:r>
        <w:t xml:space="preserve"> </w:t>
      </w:r>
      <w:r>
        <w:t xml:space="preserve">— export the Null to its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parameter</w:t>
      </w:r>
      <w:r>
        <w:t xml:space="preserve"> </w:t>
      </w:r>
      <w:r>
        <w:t xml:space="preserve">3. Now delete the Null CHOP</w:t>
      </w:r>
    </w:p>
    <w:p>
      <w:pPr>
        <w:pStyle w:val="BodyText"/>
      </w:pPr>
      <w:r>
        <w:rPr>
          <w:b/>
          <w:bCs/>
        </w:rPr>
        <w:t xml:space="preserve">What happens to the Constant CHOP’s Value parameter?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How to fix it:</w:t>
      </w:r>
      <w:r>
        <w:t xml:space="preserve"> </w:t>
      </w:r>
      <w:r>
        <w:t xml:space="preserve">- Right-click the parameter with the broken lock →</w:t>
      </w:r>
      <w:r>
        <w:t xml:space="preserve"> </w:t>
      </w:r>
      <w:r>
        <w:rPr>
          <w:b/>
          <w:bCs/>
        </w:rPr>
        <w:t xml:space="preserve">Remove Export</w:t>
      </w:r>
      <w:r>
        <w:t xml:space="preserve"> </w:t>
      </w:r>
      <w:r>
        <w:t xml:space="preserve">- Then re-export from a valid CHOP</w:t>
      </w:r>
      <w:r>
        <w:t xml:space="preserve"> </w:t>
      </w:r>
      <w:r>
        <w:t xml:space="preserve">- Check that the CHOP you’re exporting from is named what you think it is — if you renamed a Null, the export may have silently broken</w:t>
      </w:r>
    </w:p>
    <w:p>
      <w:pPr>
        <w:pStyle w:val="BodyText"/>
      </w:pPr>
      <w:r>
        <w:rPr>
          <w:b/>
          <w:bCs/>
        </w:rPr>
        <w:t xml:space="preserve">Fix it:</w:t>
      </w:r>
      <w:r>
        <w:t xml:space="preserve"> </w:t>
      </w:r>
      <w:r>
        <w:t xml:space="preserve">Re-add the Null CHOP and re-export.</w:t>
      </w:r>
    </w:p>
    <w:p>
      <w:r>
        <w:pict>
          <v:rect style="width:0;height:1.5pt" o:hralign="center" o:hrstd="t" o:hr="t"/>
        </w:pict>
      </w:r>
    </w:p>
    <w:bookmarkEnd w:id="23"/>
    <w:bookmarkStart w:id="24" w:name="error-type-6-node-not-cooking"/>
    <w:p>
      <w:pPr>
        <w:pStyle w:val="Heading3"/>
      </w:pPr>
      <w:r>
        <w:t xml:space="preserve">Error Type 6 — Node Not Cooking</w:t>
      </w:r>
    </w:p>
    <w:p>
      <w:pPr>
        <w:pStyle w:val="FirstParagraph"/>
      </w:pPr>
      <w:r>
        <w:rPr>
          <w:b/>
          <w:bCs/>
        </w:rPr>
        <w:t xml:space="preserve">What it looks like:</w:t>
      </w:r>
      <w:r>
        <w:t xml:space="preserve"> </w:t>
      </w:r>
      <w:r>
        <w:t xml:space="preserve">A node looks fine — no red, no error — but its output never changes. It’s stuck on a single frame or value.</w:t>
      </w:r>
    </w:p>
    <w:p>
      <w:pPr>
        <w:pStyle w:val="BodyText"/>
      </w:pPr>
      <w:r>
        <w:rPr>
          <w:b/>
          <w:bCs/>
        </w:rPr>
        <w:t xml:space="preserve">Common causes: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Bypass is on</w:t>
      </w:r>
      <w:r>
        <w:t xml:space="preserve"> </w:t>
      </w:r>
      <w:r>
        <w:t xml:space="preserve">— the node is skipped entirely</w:t>
      </w:r>
    </w:p>
    <w:p>
      <w:pPr>
        <w:pStyle w:val="Compact"/>
        <w:numPr>
          <w:ilvl w:val="1"/>
          <w:numId w:val="1004"/>
        </w:numPr>
      </w:pPr>
      <w:r>
        <w:t xml:space="preserve">Check: Is the node visually dimmed?</w:t>
      </w:r>
    </w:p>
    <w:p>
      <w:pPr>
        <w:pStyle w:val="Compact"/>
        <w:numPr>
          <w:ilvl w:val="1"/>
          <w:numId w:val="1004"/>
        </w:numPr>
      </w:pPr>
      <w:r>
        <w:t xml:space="preserve">Fix: Press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to toggle bypass, or click the Bypass flag in parameters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Cook type is set to</w:t>
      </w:r>
      <w:r>
        <w:rPr>
          <w:b/>
          <w:bCs/>
        </w:rPr>
        <w:t xml:space="preserve"> </w:t>
      </w:r>
      <w:r>
        <w:rPr>
          <w:b/>
          <w:bCs/>
        </w:rPr>
        <w:t xml:space="preserve">“Off”</w:t>
      </w:r>
    </w:p>
    <w:p>
      <w:pPr>
        <w:pStyle w:val="Compact"/>
        <w:numPr>
          <w:ilvl w:val="1"/>
          <w:numId w:val="1005"/>
        </w:numPr>
      </w:pPr>
      <w:r>
        <w:t xml:space="preserve">Check: Select the node → right-click →</w:t>
      </w:r>
      <w:r>
        <w:t xml:space="preserve"> </w:t>
      </w:r>
      <w:r>
        <w:rPr>
          <w:b/>
          <w:bCs/>
        </w:rPr>
        <w:t xml:space="preserve">Cook Type</w:t>
      </w:r>
    </w:p>
    <w:p>
      <w:pPr>
        <w:pStyle w:val="Compact"/>
        <w:numPr>
          <w:ilvl w:val="1"/>
          <w:numId w:val="1005"/>
        </w:numPr>
      </w:pPr>
      <w:r>
        <w:t xml:space="preserve">Fix: Set to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Every Frame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Timeline isn’t playing</w:t>
      </w:r>
    </w:p>
    <w:p>
      <w:pPr>
        <w:pStyle w:val="Compact"/>
        <w:numPr>
          <w:ilvl w:val="1"/>
          <w:numId w:val="1006"/>
        </w:numPr>
      </w:pPr>
      <w:r>
        <w:t xml:space="preserve">Check: Is the play button pressed at the bottom of TD?</w:t>
      </w:r>
    </w:p>
    <w:p>
      <w:pPr>
        <w:pStyle w:val="Compact"/>
        <w:numPr>
          <w:ilvl w:val="1"/>
          <w:numId w:val="1006"/>
        </w:numPr>
      </w:pPr>
      <w:r>
        <w:t xml:space="preserve">Fix: Press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or click the play button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node is inside a paused container</w:t>
      </w:r>
    </w:p>
    <w:p>
      <w:pPr>
        <w:pStyle w:val="Compact"/>
        <w:numPr>
          <w:ilvl w:val="1"/>
          <w:numId w:val="1007"/>
        </w:numPr>
      </w:pPr>
      <w:r>
        <w:t xml:space="preserve">Check: Navigate up with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and look for a container with bypass or cook set to off</w:t>
      </w:r>
    </w:p>
    <w:p>
      <w:pPr>
        <w:pStyle w:val="Compact"/>
        <w:numPr>
          <w:ilvl w:val="1"/>
          <w:numId w:val="1007"/>
        </w:numPr>
      </w:pPr>
      <w:r>
        <w:t xml:space="preserve">Fix: Fix the container’s cook settings</w:t>
      </w:r>
    </w:p>
    <w:p>
      <w:pPr>
        <w:pStyle w:val="FirstParagraph"/>
      </w:pPr>
      <w:r>
        <w:rPr>
          <w:b/>
          <w:bCs/>
        </w:rPr>
        <w:t xml:space="preserve">Find a node in your network that isn’t cooking.</w:t>
      </w:r>
      <w:r>
        <w:t xml:space="preserve"> </w:t>
      </w:r>
      <w:r>
        <w:t xml:space="preserve">Describe what you found: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art-3-the-upstream-rule-10-min"/>
    <w:p>
      <w:pPr>
        <w:pStyle w:val="Heading2"/>
      </w:pPr>
      <w:r>
        <w:t xml:space="preserve">Part 3 — The Upstream Rule (10 min)</w:t>
      </w:r>
    </w:p>
    <w:p>
      <w:pPr>
        <w:pStyle w:val="FirstParagraph"/>
      </w:pPr>
      <w:r>
        <w:t xml:space="preserve">This is the single most important debugging principle in TD:</w:t>
      </w:r>
    </w:p>
    <w:p>
      <w:pPr>
        <w:pStyle w:val="BlockText"/>
      </w:pPr>
      <w:r>
        <w:rPr>
          <w:b/>
          <w:bCs/>
        </w:rPr>
        <w:t xml:space="preserve">Errors travel downstream. Fix them upstream.</w:t>
      </w:r>
    </w:p>
    <w:p>
      <w:pPr>
        <w:pStyle w:val="FirstParagraph"/>
      </w:pPr>
      <w:r>
        <w:t xml:space="preserve">If node F is producing garbage, the problem is rarely in F itself. It started somewhere in A, B, C, D, or E — and propagated forward through every connection.</w:t>
      </w:r>
    </w:p>
    <w:p>
      <w:pPr>
        <w:pStyle w:val="SourceCode"/>
      </w:pPr>
      <w:r>
        <w:rPr>
          <w:rStyle w:val="VerbatimChar"/>
        </w:rPr>
        <w:t xml:space="preserve">[A] → [B] → [C] → [D] → [E] → [F] ← you're looking here</w:t>
      </w:r>
      <w:r>
        <w:br/>
      </w:r>
      <w:r>
        <w:rPr>
          <w:rStyle w:val="VerbatimChar"/>
        </w:rPr>
        <w:t xml:space="preserve"> ↑</w:t>
      </w:r>
      <w:r>
        <w:br/>
      </w:r>
      <w:r>
        <w:rPr>
          <w:rStyle w:val="VerbatimChar"/>
        </w:rPr>
        <w:t xml:space="preserve"> start here instead</w:t>
      </w:r>
    </w:p>
    <w:bookmarkStart w:id="26" w:name="how-to-trace-upstream"/>
    <w:p>
      <w:pPr>
        <w:pStyle w:val="Heading3"/>
      </w:pPr>
      <w:r>
        <w:t xml:space="preserve">How to trace upstream</w:t>
      </w:r>
    </w:p>
    <w:p>
      <w:pPr>
        <w:pStyle w:val="Compact"/>
        <w:numPr>
          <w:ilvl w:val="0"/>
          <w:numId w:val="1008"/>
        </w:numPr>
      </w:pPr>
      <w:r>
        <w:t xml:space="preserve">Look at the broken node (F)</w:t>
      </w:r>
    </w:p>
    <w:p>
      <w:pPr>
        <w:pStyle w:val="Compact"/>
        <w:numPr>
          <w:ilvl w:val="0"/>
          <w:numId w:val="1008"/>
        </w:numPr>
      </w:pPr>
      <w:r>
        <w:t xml:space="preserve">Note its inputs — follow the wires backward</w:t>
      </w:r>
    </w:p>
    <w:p>
      <w:pPr>
        <w:pStyle w:val="Compact"/>
        <w:numPr>
          <w:ilvl w:val="0"/>
          <w:numId w:val="1008"/>
        </w:numPr>
      </w:pPr>
      <w:r>
        <w:t xml:space="preserve">Middle-click each upstream node to open its viewer</w:t>
      </w:r>
    </w:p>
    <w:p>
      <w:pPr>
        <w:pStyle w:val="Compact"/>
        <w:numPr>
          <w:ilvl w:val="0"/>
          <w:numId w:val="1008"/>
        </w:numPr>
      </w:pPr>
      <w:r>
        <w:t xml:space="preserve">Find the</w:t>
      </w:r>
      <w:r>
        <w:t xml:space="preserve"> </w:t>
      </w:r>
      <w:r>
        <w:rPr>
          <w:b/>
          <w:bCs/>
        </w:rPr>
        <w:t xml:space="preserve">first node where the output looks wrong</w:t>
      </w:r>
    </w:p>
    <w:p>
      <w:pPr>
        <w:pStyle w:val="Compact"/>
        <w:numPr>
          <w:ilvl w:val="0"/>
          <w:numId w:val="1008"/>
        </w:numPr>
      </w:pPr>
      <w:r>
        <w:t xml:space="preserve">That’s where the error actually is — fix it there</w:t>
      </w:r>
    </w:p>
    <w:p>
      <w:pPr>
        <w:pStyle w:val="FirstParagraph"/>
      </w:pPr>
      <w:r>
        <w:rPr>
          <w:b/>
          <w:bCs/>
        </w:rPr>
        <w:t xml:space="preserve">Practice:</w:t>
      </w:r>
    </w:p>
    <w:p>
      <w:pPr>
        <w:pStyle w:val="BodyText"/>
      </w:pPr>
      <w:r>
        <w:t xml:space="preserve">Build this broken network on purpose:</w:t>
      </w:r>
    </w:p>
    <w:p>
      <w:pPr>
        <w:pStyle w:val="Compact"/>
        <w:numPr>
          <w:ilvl w:val="0"/>
          <w:numId w:val="1009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Movie File In TOP</w:t>
      </w:r>
      <w:r>
        <w:t xml:space="preserve"> </w:t>
      </w:r>
      <w:r>
        <w:t xml:space="preserve">— leave file empty (broken)</w:t>
      </w:r>
    </w:p>
    <w:p>
      <w:pPr>
        <w:pStyle w:val="Compact"/>
        <w:numPr>
          <w:ilvl w:val="0"/>
          <w:numId w:val="1009"/>
        </w:numPr>
      </w:pPr>
      <w:r>
        <w:t xml:space="preserve">Connect →</w:t>
      </w:r>
      <w:r>
        <w:t xml:space="preserve"> </w:t>
      </w:r>
      <w:r>
        <w:rPr>
          <w:b/>
          <w:bCs/>
        </w:rPr>
        <w:t xml:space="preserve">Blur TOP</w:t>
      </w:r>
    </w:p>
    <w:p>
      <w:pPr>
        <w:pStyle w:val="Compact"/>
        <w:numPr>
          <w:ilvl w:val="0"/>
          <w:numId w:val="1009"/>
        </w:numPr>
      </w:pPr>
      <w:r>
        <w:t xml:space="preserve">Connect →</w:t>
      </w:r>
      <w:r>
        <w:t xml:space="preserve"> </w:t>
      </w:r>
      <w:r>
        <w:rPr>
          <w:b/>
          <w:bCs/>
        </w:rPr>
        <w:t xml:space="preserve">Level TOP</w:t>
      </w:r>
    </w:p>
    <w:p>
      <w:pPr>
        <w:pStyle w:val="Compact"/>
        <w:numPr>
          <w:ilvl w:val="0"/>
          <w:numId w:val="1009"/>
        </w:numPr>
      </w:pPr>
      <w:r>
        <w:t xml:space="preserve">Connect →</w:t>
      </w:r>
      <w:r>
        <w:t xml:space="preserve"> </w:t>
      </w:r>
      <w:r>
        <w:rPr>
          <w:b/>
          <w:bCs/>
        </w:rPr>
        <w:t xml:space="preserve">Out TOP</w:t>
      </w:r>
    </w:p>
    <w:p>
      <w:pPr>
        <w:pStyle w:val="FirstParagraph"/>
      </w:pPr>
      <w:r>
        <w:rPr>
          <w:b/>
          <w:bCs/>
        </w:rPr>
        <w:t xml:space="preserve">Which nodes look broken?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Which is the first broken node upstream?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Fix only the first broken node. What happens to the rest of the network?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0b9a141a6b319d61352774b57fe32ff121a10c6"/>
    <w:p>
      <w:pPr>
        <w:pStyle w:val="Heading2"/>
      </w:pPr>
      <w:r>
        <w:t xml:space="preserve">Part 4 — Systematic Debugging Procedure (10 min)</w:t>
      </w:r>
    </w:p>
    <w:p>
      <w:pPr>
        <w:pStyle w:val="FirstParagraph"/>
      </w:pPr>
      <w:r>
        <w:t xml:space="preserve">When you’re stuck, follow this sequence. Don’t skip steps.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1   Describe the symptom precisely                    │</w:t>
      </w:r>
      <w:r>
        <w:br/>
      </w:r>
      <w:r>
        <w:rPr>
          <w:rStyle w:val="VerbatimChar"/>
        </w:rPr>
        <w:t xml:space="preserve">│           "The sphere is black" not "it's broken"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2   Open the Error DAT                                │</w:t>
      </w:r>
      <w:r>
        <w:br/>
      </w:r>
      <w:r>
        <w:rPr>
          <w:rStyle w:val="VerbatimChar"/>
        </w:rPr>
        <w:t xml:space="preserve">│           Read every entry. Don't dismiss anything.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3   Find the first broken node upstream               │</w:t>
      </w:r>
      <w:r>
        <w:br/>
      </w:r>
      <w:r>
        <w:rPr>
          <w:rStyle w:val="VerbatimChar"/>
        </w:rPr>
        <w:t xml:space="preserve">│           Middle-click each node back through the chain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4   Hover for the info pop-up                         │</w:t>
      </w:r>
      <w:r>
        <w:br/>
      </w:r>
      <w:r>
        <w:rPr>
          <w:rStyle w:val="VerbatimChar"/>
        </w:rPr>
        <w:t xml:space="preserve">│           Read the exact error message on that node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5   Right-click → Info DAT                            │</w:t>
      </w:r>
      <w:r>
        <w:br/>
      </w:r>
      <w:r>
        <w:rPr>
          <w:rStyle w:val="VerbatimChar"/>
        </w:rPr>
        <w:t xml:space="preserve">│           Get the full diagnostic on that node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6   Check the Textport                                │</w:t>
      </w:r>
      <w:r>
        <w:br/>
      </w:r>
      <w:r>
        <w:rPr>
          <w:rStyle w:val="VerbatimChar"/>
        </w:rPr>
        <w:t xml:space="preserve">│           Look for Python tracebacks or print output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7   Isolate — bypass or disconnect nodes              │</w:t>
      </w:r>
      <w:r>
        <w:br/>
      </w:r>
      <w:r>
        <w:rPr>
          <w:rStyle w:val="VerbatimChar"/>
        </w:rPr>
        <w:t xml:space="preserve">│           Find the smallest version of the network          │</w:t>
      </w:r>
      <w:r>
        <w:br/>
      </w:r>
      <w:r>
        <w:rPr>
          <w:rStyle w:val="VerbatimChar"/>
        </w:rPr>
        <w:t xml:space="preserve">│           that still shows the problem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8   Check the obvious                                 │</w:t>
      </w:r>
      <w:r>
        <w:br/>
      </w:r>
      <w:r>
        <w:rPr>
          <w:rStyle w:val="VerbatimChar"/>
        </w:rPr>
        <w:t xml:space="preserve">│           Is the node bypassed? Is timeline playing?        │</w:t>
      </w:r>
      <w:r>
        <w:br/>
      </w:r>
      <w:r>
        <w:rPr>
          <w:rStyle w:val="VerbatimChar"/>
        </w:rPr>
        <w:t xml:space="preserve">│           Is the file path correct? Is it the right type?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9   Search the TD wiki or forum                       │</w:t>
      </w:r>
      <w:r>
        <w:br/>
      </w:r>
      <w:r>
        <w:rPr>
          <w:rStyle w:val="VerbatimChar"/>
        </w:rPr>
        <w:t xml:space="preserve">│           derivative.ca/wiki — search the exact error text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10  Ask for help — but describe steps 1–8 first       │</w:t>
      </w:r>
      <w:r>
        <w:br/>
      </w:r>
      <w:r>
        <w:rPr>
          <w:rStyle w:val="VerbatimChar"/>
        </w:rPr>
        <w:t xml:space="preserve">│           "I tried X, Y, Z and I see this exact message"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does Step 10 say to describe what you’ve already tried?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33" w:name="part-5-debugging-scenarios-15-min"/>
    <w:p>
      <w:pPr>
        <w:pStyle w:val="Heading2"/>
      </w:pPr>
      <w:r>
        <w:t xml:space="preserve">Part 5 — Debugging Scenarios (15 min)</w:t>
      </w:r>
    </w:p>
    <w:p>
      <w:pPr>
        <w:pStyle w:val="FirstParagraph"/>
      </w:pPr>
      <w:r>
        <w:t xml:space="preserve">Work through each scenario. For each one: describe the symptom, trace upstream, identify the cause, and fix it.</w:t>
      </w:r>
    </w:p>
    <w:p>
      <w:r>
        <w:pict>
          <v:rect style="width:0;height:1.5pt" o:hralign="center" o:hrstd="t" o:hr="t"/>
        </w:pict>
      </w:r>
    </w:p>
    <w:bookmarkStart w:id="29" w:name="scenario-1"/>
    <w:p>
      <w:pPr>
        <w:pStyle w:val="Heading3"/>
      </w:pPr>
      <w:r>
        <w:t xml:space="preserve">Scenario 1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1. Add a</w:t>
      </w:r>
      <w:r>
        <w:t xml:space="preserve"> </w:t>
      </w:r>
      <w:r>
        <w:rPr>
          <w:b/>
          <w:bCs/>
        </w:rPr>
        <w:t xml:space="preserve">Noise TOP</w:t>
      </w:r>
      <w:r>
        <w:t xml:space="preserve"> </w:t>
      </w:r>
      <w:r>
        <w:t xml:space="preserve">2. Add a</w:t>
      </w:r>
      <w:r>
        <w:t xml:space="preserve"> </w:t>
      </w:r>
      <w:r>
        <w:rPr>
          <w:b/>
          <w:bCs/>
        </w:rPr>
        <w:t xml:space="preserve">CHOP to TOP</w:t>
      </w:r>
      <w:r>
        <w:t xml:space="preserve"> </w:t>
      </w:r>
      <w:r>
        <w:t xml:space="preserve">— connect Noise → CHOP to TOP</w:t>
      </w:r>
      <w:r>
        <w:t xml:space="preserve"> </w:t>
      </w:r>
      <w:r>
        <w:t xml:space="preserve">3. Add a</w:t>
      </w:r>
      <w:r>
        <w:t xml:space="preserve"> </w:t>
      </w:r>
      <w:r>
        <w:rPr>
          <w:b/>
          <w:bCs/>
        </w:rPr>
        <w:t xml:space="preserve">Level TOP</w:t>
      </w:r>
      <w:r>
        <w:t xml:space="preserve"> </w:t>
      </w:r>
      <w:r>
        <w:t xml:space="preserve">— connect CHOP to TOP → Level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The Level TOP output looks wrong — it’s a single color strip, not a noise pattern.</w:t>
      </w:r>
    </w:p>
    <w:p>
      <w:pPr>
        <w:pStyle w:val="BodyText"/>
      </w:pPr>
      <w:r>
        <w:rPr>
          <w:b/>
          <w:bCs/>
        </w:rPr>
        <w:t xml:space="preserve">Why is this happening?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is the correct connection?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scenario-2"/>
    <w:p>
      <w:pPr>
        <w:pStyle w:val="Heading3"/>
      </w:pPr>
      <w:r>
        <w:t xml:space="preserve">Scenario 2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1. Add an</w:t>
      </w:r>
      <w:r>
        <w:t xml:space="preserve"> </w:t>
      </w:r>
      <w:r>
        <w:rPr>
          <w:b/>
          <w:bCs/>
        </w:rPr>
        <w:t xml:space="preserve">LFO CHOP</w:t>
      </w:r>
      <w:r>
        <w:t xml:space="preserve"> </w:t>
      </w:r>
      <w:r>
        <w:t xml:space="preserve">with Frequency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2. Add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— connect LFO → Math</w:t>
      </w:r>
      <w:r>
        <w:t xml:space="preserve"> </w:t>
      </w:r>
      <w:r>
        <w:t xml:space="preserve">3. In Math, set From Range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, To Range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4. Add a</w:t>
      </w:r>
      <w:r>
        <w:t xml:space="preserve"> </w:t>
      </w:r>
      <w:r>
        <w:rPr>
          <w:b/>
          <w:bCs/>
        </w:rPr>
        <w:t xml:space="preserve">Sphere SOP</w:t>
      </w:r>
      <w:r>
        <w:t xml:space="preserve"> </w:t>
      </w:r>
      <w:r>
        <w:t xml:space="preserve">5. Export the Math CHOP to the Sphere’s</w:t>
      </w:r>
      <w:r>
        <w:t xml:space="preserve"> </w:t>
      </w:r>
      <w:r>
        <w:rPr>
          <w:b/>
          <w:bCs/>
        </w:rPr>
        <w:t xml:space="preserve">Radius</w:t>
      </w:r>
      <w:r>
        <w:t xml:space="preserve"> </w:t>
      </w:r>
      <w:r>
        <w:t xml:space="preserve">parameter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The sphere is scaling, but it collapses to nothing and then jumps back — it never smoothly grows and shrinks.</w:t>
      </w:r>
    </w:p>
    <w:p>
      <w:pPr>
        <w:pStyle w:val="BodyText"/>
      </w:pPr>
      <w:r>
        <w:rPr>
          <w:b/>
          <w:bCs/>
        </w:rPr>
        <w:t xml:space="preserve">Why is this happening?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How do you fix it?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scenario-3"/>
    <w:p>
      <w:pPr>
        <w:pStyle w:val="Heading3"/>
      </w:pPr>
      <w:r>
        <w:t xml:space="preserve">Scenario 3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1. Create a container (press</w:t>
      </w:r>
      <w:r>
        <w:t xml:space="preserve"> </w:t>
      </w:r>
      <w:r>
        <w:rPr>
          <w:b/>
          <w:bCs/>
        </w:rPr>
        <w:t xml:space="preserve">[Tab]</w:t>
      </w:r>
      <w:r>
        <w:t xml:space="preserve"> </w:t>
      </w:r>
      <w:r>
        <w:t xml:space="preserve">→ COMP →</w:t>
      </w:r>
      <w:r>
        <w:t xml:space="preserve"> </w:t>
      </w:r>
      <w:r>
        <w:rPr>
          <w:b/>
          <w:bCs/>
        </w:rPr>
        <w:t xml:space="preserve">Base</w:t>
      </w:r>
      <w:r>
        <w:t xml:space="preserve">)</w:t>
      </w:r>
      <w:r>
        <w:t xml:space="preserve"> </w:t>
      </w:r>
      <w:r>
        <w:t xml:space="preserve">2. Double-click to go inside it</w:t>
      </w:r>
      <w:r>
        <w:t xml:space="preserve"> </w:t>
      </w:r>
      <w:r>
        <w:t xml:space="preserve">3. Add a</w:t>
      </w:r>
      <w:r>
        <w:t xml:space="preserve"> </w:t>
      </w:r>
      <w:r>
        <w:rPr>
          <w:b/>
          <w:bCs/>
        </w:rPr>
        <w:t xml:space="preserve">Constant TOP</w:t>
      </w:r>
      <w:r>
        <w:t xml:space="preserve"> </w:t>
      </w:r>
      <w:r>
        <w:t xml:space="preserve">inside the container</w:t>
      </w:r>
      <w:r>
        <w:t xml:space="preserve"> </w:t>
      </w:r>
      <w:r>
        <w:t xml:space="preserve">4. Press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to go back up to the root level</w:t>
      </w:r>
      <w:r>
        <w:t xml:space="preserve"> </w:t>
      </w:r>
      <w:r>
        <w:t xml:space="preserve">5. Add a</w:t>
      </w:r>
      <w:r>
        <w:t xml:space="preserve"> </w:t>
      </w:r>
      <w:r>
        <w:rPr>
          <w:b/>
          <w:bCs/>
        </w:rPr>
        <w:t xml:space="preserve">Null TOP</w:t>
      </w:r>
      <w:r>
        <w:t xml:space="preserve"> </w:t>
      </w:r>
      <w:r>
        <w:t xml:space="preserve">at the root level</w:t>
      </w:r>
      <w:r>
        <w:t xml:space="preserve"> </w:t>
      </w:r>
      <w:r>
        <w:t xml:space="preserve">6. Try to connect the Constant TOP to the Null TOP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You can’t make the connection — or the Null TOP stays empty.</w:t>
      </w:r>
    </w:p>
    <w:p>
      <w:pPr>
        <w:pStyle w:val="BodyText"/>
      </w:pPr>
      <w:r>
        <w:rPr>
          <w:b/>
          <w:bCs/>
        </w:rPr>
        <w:t xml:space="preserve">Why?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How do you get data out of a container to use at the root level?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Hint:</w:t>
      </w:r>
      <w:r>
        <w:t xml:space="preserve"> </w:t>
      </w:r>
      <w:r>
        <w:t xml:space="preserve">Look for an</w:t>
      </w:r>
      <w:r>
        <w:t xml:space="preserve"> </w:t>
      </w:r>
      <w:r>
        <w:rPr>
          <w:b/>
          <w:bCs/>
        </w:rPr>
        <w:t xml:space="preserve">Out TOP</w:t>
      </w:r>
      <w:r>
        <w:t xml:space="preserve"> </w:t>
      </w:r>
      <w:r>
        <w:t xml:space="preserve">inside the container.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4"/>
    <w:p>
      <w:pPr>
        <w:pStyle w:val="Heading3"/>
      </w:pPr>
      <w:r>
        <w:t xml:space="preserve">Scenario 4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1. Add an</w:t>
      </w:r>
      <w:r>
        <w:t xml:space="preserve"> </w:t>
      </w:r>
      <w:r>
        <w:rPr>
          <w:b/>
          <w:bCs/>
        </w:rPr>
        <w:t xml:space="preserve">Audio Device In CHOP</w:t>
      </w:r>
      <w:r>
        <w:t xml:space="preserve"> </w:t>
      </w:r>
      <w:r>
        <w:t xml:space="preserve">2. Add an</w:t>
      </w:r>
      <w:r>
        <w:t xml:space="preserve"> </w:t>
      </w:r>
      <w:r>
        <w:rPr>
          <w:b/>
          <w:bCs/>
        </w:rPr>
        <w:t xml:space="preserve">Analyze CHOP</w:t>
      </w:r>
      <w:r>
        <w:t xml:space="preserve"> </w:t>
      </w:r>
      <w:r>
        <w:t xml:space="preserve">— connect Audio → Analyze, set Function to RMS</w:t>
      </w:r>
      <w:r>
        <w:t xml:space="preserve"> </w:t>
      </w:r>
      <w:r>
        <w:t xml:space="preserve">3. Add a</w:t>
      </w:r>
      <w:r>
        <w:t xml:space="preserve"> </w:t>
      </w:r>
      <w:r>
        <w:rPr>
          <w:b/>
          <w:bCs/>
        </w:rPr>
        <w:t xml:space="preserve">Math CHOP</w:t>
      </w:r>
      <w:r>
        <w:t xml:space="preserve"> </w:t>
      </w:r>
      <w:r>
        <w:t xml:space="preserve">— From Range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</w:t>
      </w:r>
      <w:r>
        <w:t xml:space="preserve">, To Range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4. Export Math CHOP to a</w:t>
      </w:r>
      <w:r>
        <w:t xml:space="preserve"> </w:t>
      </w:r>
      <w:r>
        <w:rPr>
          <w:b/>
          <w:bCs/>
        </w:rPr>
        <w:t xml:space="preserve">Noise TOP</w:t>
      </w:r>
      <w:r>
        <w:t xml:space="preserve">’s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parameter</w:t>
      </w:r>
    </w:p>
    <w:p>
      <w:pPr>
        <w:pStyle w:val="BodyText"/>
      </w:pPr>
      <w:r>
        <w:rPr>
          <w:b/>
          <w:bCs/>
        </w:rPr>
        <w:t xml:space="preserve">Symptom:</w:t>
      </w:r>
      <w:r>
        <w:t xml:space="preserve"> </w:t>
      </w:r>
      <w:r>
        <w:t xml:space="preserve">The Period parameter has a green lock icon but the noise pattern never changes, even though you’re making sound.</w:t>
      </w:r>
    </w:p>
    <w:p>
      <w:pPr>
        <w:pStyle w:val="BodyText"/>
      </w:pPr>
      <w:r>
        <w:rPr>
          <w:b/>
          <w:bCs/>
        </w:rPr>
        <w:t xml:space="preserve">Step through the debugging procedure. What do you check first?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are three possible causes?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26b3a2809a831e9ed3ba8c83be45906a4d232e"/>
    <w:p>
      <w:pPr>
        <w:pStyle w:val="Heading2"/>
      </w:pPr>
      <w:r>
        <w:t xml:space="preserve">Part 6 — Build Your Own Debugging Reference (10 min)</w:t>
      </w:r>
    </w:p>
    <w:p>
      <w:pPr>
        <w:pStyle w:val="FirstParagraph"/>
      </w:pPr>
      <w:r>
        <w:t xml:space="preserve">You will encounter errors we haven’t covered here. The skill is knowing how to figure out new ones.</w:t>
      </w:r>
    </w:p>
    <w:p>
      <w:pPr>
        <w:pStyle w:val="BodyText"/>
      </w:pPr>
      <w:r>
        <w:t xml:space="preserve">Fill this in based on errors you’ve personally hit today or in previous worksheets: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I hit</w:t>
            </w:r>
          </w:p>
        </w:tc>
        <w:tc>
          <w:tcPr/>
          <w:p>
            <w:pPr>
              <w:pStyle w:val="Compact"/>
            </w:pPr>
            <w:r>
              <w:t xml:space="preserve">What it looked like</w:t>
            </w:r>
          </w:p>
        </w:tc>
        <w:tc>
          <w:tcPr/>
          <w:p>
            <w:pPr>
              <w:pStyle w:val="Compact"/>
            </w:pPr>
            <w:r>
              <w:t xml:space="preserve">What caused it</w:t>
            </w:r>
          </w:p>
        </w:tc>
        <w:tc>
          <w:tcPr/>
          <w:p>
            <w:pPr>
              <w:pStyle w:val="Compact"/>
            </w:pPr>
            <w:r>
              <w:t xml:space="preserve">How I fixed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This becomes your personal error log. Keep adding to it throughout the semester.</w:t>
      </w:r>
    </w:p>
    <w:p>
      <w:r>
        <w:pict>
          <v:rect style="width:0;height:1.5pt" o:hralign="center" o:hrstd="t" o:hr="t"/>
        </w:pict>
      </w:r>
    </w:p>
    <w:bookmarkEnd w:id="34"/>
    <w:bookmarkStart w:id="35" w:name="reflect"/>
    <w:p>
      <w:pPr>
        <w:pStyle w:val="Heading2"/>
      </w:pPr>
      <w:r>
        <w:t xml:space="preserve">Reflect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In your own words, why do errors travel downstream in TD?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What is the difference between the Info pop-up, the Info DAT, and the Error DAT? When do you use each?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What debugging habit do you most need to build? (Be honest.)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quick-reference-card"/>
    <w:p>
      <w:pPr>
        <w:pStyle w:val="Heading2"/>
      </w:pPr>
      <w:r>
        <w:t xml:space="preserve">Quick Reference Card</w:t>
      </w:r>
    </w:p>
    <w:p>
      <w:pPr>
        <w:pStyle w:val="FirstParagraph"/>
      </w:pPr>
      <w:r>
        <w:t xml:space="preserve">Cut this out and keep it at your station.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TD DEBUGGING — QUICK REFERENCE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NODE STATES                                                │</w:t>
      </w:r>
      <w:r>
        <w:br/>
      </w:r>
      <w:r>
        <w:rPr>
          <w:rStyle w:val="VerbatimChar"/>
        </w:rPr>
        <w:t xml:space="preserve">│  Red border      → Error — hover to read it                 │</w:t>
      </w:r>
      <w:r>
        <w:br/>
      </w:r>
      <w:r>
        <w:rPr>
          <w:rStyle w:val="VerbatimChar"/>
        </w:rPr>
        <w:t xml:space="preserve">│  Yellow border   → Warning — check parameters               │</w:t>
      </w:r>
      <w:r>
        <w:br/>
      </w:r>
      <w:r>
        <w:rPr>
          <w:rStyle w:val="VerbatimChar"/>
        </w:rPr>
        <w:t xml:space="preserve">│  Dimmed          → Bypassed — press B to toggle             │</w:t>
      </w:r>
      <w:r>
        <w:br/>
      </w:r>
      <w:r>
        <w:rPr>
          <w:rStyle w:val="VerbatimChar"/>
        </w:rPr>
        <w:t xml:space="preserve">│  Diagonal lines  → Unloaded — check Cook Type               │</w:t>
      </w:r>
      <w:r>
        <w:br/>
      </w:r>
      <w:r>
        <w:rPr>
          <w:rStyle w:val="VerbatimChar"/>
        </w:rPr>
        <w:t xml:space="preserve">│  Red parameter   → Bad path or broken expression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WHERE TO LOOK                                              │</w:t>
      </w:r>
      <w:r>
        <w:br/>
      </w:r>
      <w:r>
        <w:rPr>
          <w:rStyle w:val="VerbatimChar"/>
        </w:rPr>
        <w:t xml:space="preserve">│  Hover           → Info pop-up (fastest)                    │</w:t>
      </w:r>
      <w:r>
        <w:br/>
      </w:r>
      <w:r>
        <w:rPr>
          <w:rStyle w:val="VerbatimChar"/>
        </w:rPr>
        <w:t xml:space="preserve">│  Right-click     → Info DAT (full detail)                   │</w:t>
      </w:r>
      <w:r>
        <w:br/>
      </w:r>
      <w:r>
        <w:rPr>
          <w:rStyle w:val="VerbatimChar"/>
        </w:rPr>
        <w:t xml:space="preserve">│  Alt+T           → Textport (Python errors)                 │</w:t>
      </w:r>
      <w:r>
        <w:br/>
      </w:r>
      <w:r>
        <w:rPr>
          <w:rStyle w:val="VerbatimChar"/>
        </w:rPr>
        <w:t xml:space="preserve">│  Dialogs menu    → Error DAT (whole project log)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THE UPSTREAM RULE                                          │</w:t>
      </w:r>
      <w:r>
        <w:br/>
      </w:r>
      <w:r>
        <w:rPr>
          <w:rStyle w:val="VerbatimChar"/>
        </w:rPr>
        <w:t xml:space="preserve">│  Errors flow downstream. Always trace back to the           │</w:t>
      </w:r>
      <w:r>
        <w:br/>
      </w:r>
      <w:r>
        <w:rPr>
          <w:rStyle w:val="VerbatimChar"/>
        </w:rPr>
        <w:t xml:space="preserve">│  first broken node. Fix there, not at the symptom.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CHECK THE OBVIOUS FIRST                                    │</w:t>
      </w:r>
      <w:r>
        <w:br/>
      </w:r>
      <w:r>
        <w:rPr>
          <w:rStyle w:val="VerbatimChar"/>
        </w:rPr>
        <w:t xml:space="preserve">│  □ Is the node bypassed?                                    │</w:t>
      </w:r>
      <w:r>
        <w:br/>
      </w:r>
      <w:r>
        <w:rPr>
          <w:rStyle w:val="VerbatimChar"/>
        </w:rPr>
        <w:t xml:space="preserve">│  □ Is the timeline playing?                                 │</w:t>
      </w:r>
      <w:r>
        <w:br/>
      </w:r>
      <w:r>
        <w:rPr>
          <w:rStyle w:val="VerbatimChar"/>
        </w:rPr>
        <w:t xml:space="preserve">│  □ Is the file path correct?                                │</w:t>
      </w:r>
      <w:r>
        <w:br/>
      </w:r>
      <w:r>
        <w:rPr>
          <w:rStyle w:val="VerbatimChar"/>
        </w:rPr>
        <w:t xml:space="preserve">│  □ Is the input the right data type?                        │</w:t>
      </w:r>
      <w:r>
        <w:br/>
      </w:r>
      <w:r>
        <w:rPr>
          <w:rStyle w:val="VerbatimChar"/>
        </w:rPr>
        <w:t xml:space="preserve">│  □ Is the exported CHOP still connected?                    │</w:t>
      </w:r>
      <w:r>
        <w:br/>
      </w:r>
      <w:r>
        <w:rPr>
          <w:rStyle w:val="VerbatimChar"/>
        </w:rPr>
        <w:t xml:space="preserve">│  □ Is the Cook Type set to Always?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before-you-leave"/>
    <w:p>
      <w:pPr>
        <w:pStyle w:val="Heading2"/>
      </w:pPr>
      <w:r>
        <w:t xml:space="preserve">Before You Leave</w:t>
      </w:r>
    </w:p>
    <w:p>
      <w:pPr>
        <w:pStyle w:val="FirstParagraph"/>
      </w:pPr>
      <w:r>
        <w:t xml:space="preserve">In your notebook:</w:t>
      </w:r>
    </w:p>
    <w:p>
      <w:pPr>
        <w:pStyle w:val="BlockText"/>
      </w:pPr>
      <w:r>
        <w:rPr>
          <w:b/>
          <w:bCs/>
        </w:rPr>
        <w:t xml:space="preserve">Write one debugging habit you didn’t have before today — and one error you now know how to read.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IXDSN 3500 — CCA Interaction Design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2026-04-02T02:16:37Z</dcterms:created>
  <dcterms:modified xsi:type="dcterms:W3CDTF">2026-04-02T02:16:37Z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