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ygvc315aaef" w:id="0"/>
      <w:bookmarkEnd w:id="0"/>
      <w:r w:rsidDel="00000000" w:rsidR="00000000" w:rsidRPr="00000000">
        <w:rPr>
          <w:rtl w:val="0"/>
        </w:rPr>
        <w:t xml:space="preserve">Panel Profits: Comic Book Trading Platform Guide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y30b4n1jn5kg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Panel Profits is a virtual stock exchange platform for comic books, creators, and comic-related properties. The platform simulates a real financial market with various investment instruments and trading mechanisms.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1c9yjyssry31" w:id="2"/>
      <w:bookmarkEnd w:id="2"/>
      <w:r w:rsidDel="00000000" w:rsidR="00000000" w:rsidRPr="00000000">
        <w:rPr>
          <w:rtl w:val="0"/>
        </w:rPr>
        <w:t xml:space="preserve">Market Structure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jevli3g30f1b" w:id="3"/>
      <w:bookmarkEnd w:id="3"/>
      <w:r w:rsidDel="00000000" w:rsidR="00000000" w:rsidRPr="00000000">
        <w:rPr>
          <w:rtl w:val="0"/>
        </w:rPr>
        <w:t xml:space="preserve">1. Comic Market Index (CMI)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Tracks top 100 comics weighted by: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Publisher (30%)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Age distribution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Golden Age: 30%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Silver Age: 25%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Bronze Age: 20%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Copper Age: 15%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Modern Age: 10%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Rarity (based on CGC census)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Historical significance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Trading volume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v58advan98ax" w:id="4"/>
      <w:bookmarkEnd w:id="4"/>
      <w:r w:rsidDel="00000000" w:rsidR="00000000" w:rsidRPr="00000000">
        <w:rPr>
          <w:rtl w:val="0"/>
        </w:rPr>
        <w:t xml:space="preserve">2. Trading Instruments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l9mkva8w7avl" w:id="5"/>
      <w:bookmarkEnd w:id="5"/>
      <w:r w:rsidDel="00000000" w:rsidR="00000000" w:rsidRPr="00000000">
        <w:rPr>
          <w:rtl w:val="0"/>
        </w:rPr>
        <w:t xml:space="preserve">A. Direct Comic Investment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Physical comic books (represented virtually)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Graded vs raw copies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Different price multipliers based on: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CGC grade (1.0 to 10.0)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Signature series status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Census population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Age category</w:t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gxy6e1vwh6t1" w:id="6"/>
      <w:bookmarkEnd w:id="6"/>
      <w:r w:rsidDel="00000000" w:rsidR="00000000" w:rsidRPr="00000000">
        <w:rPr>
          <w:rtl w:val="0"/>
        </w:rPr>
        <w:t xml:space="preserve">B. Creator Bonds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Based on creator performance and popularity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Influenced by: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Upcoming projects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Past success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Market sentiment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Social media presence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Fixed maturity dates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Yield payments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Credit ratings (AAA to C)</w:t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7jlxlm4qeria" w:id="7"/>
      <w:bookmarkEnd w:id="7"/>
      <w:r w:rsidDel="00000000" w:rsidR="00000000" w:rsidRPr="00000000">
        <w:rPr>
          <w:rtl w:val="0"/>
        </w:rPr>
        <w:t xml:space="preserve">C. Publisher Bonds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Represents publisher market performance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Affected by: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Market share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Movie/TV adaptations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Sales performance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Creative talent roster</w:t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g6sm56cl8vr3" w:id="8"/>
      <w:bookmarkEnd w:id="8"/>
      <w:r w:rsidDel="00000000" w:rsidR="00000000" w:rsidRPr="00000000">
        <w:rPr>
          <w:rtl w:val="0"/>
        </w:rPr>
        <w:t xml:space="preserve">D. Options Trading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Available for both comics and creator bonds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Calls and Puts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Multiple strike prices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Various expiration dates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Greeks tracking (Delta, Gamma, Theta, Vega)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dixh827cktfb" w:id="9"/>
      <w:bookmarkEnd w:id="9"/>
      <w:r w:rsidDel="00000000" w:rsidR="00000000" w:rsidRPr="00000000">
        <w:rPr>
          <w:rtl w:val="0"/>
        </w:rPr>
        <w:t xml:space="preserve">E. Mutual Funds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Themed funds: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Superhero Fund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Villain Fund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Publisher Fund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Age-based Funds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Custom fund creation available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l65lico2zuk" w:id="10"/>
      <w:bookmarkEnd w:id="10"/>
      <w:r w:rsidDel="00000000" w:rsidR="00000000" w:rsidRPr="00000000">
        <w:rPr>
          <w:rtl w:val="0"/>
        </w:rPr>
        <w:t xml:space="preserve">Trading Rules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agv0y5c6q9ez" w:id="11"/>
      <w:bookmarkEnd w:id="11"/>
      <w:r w:rsidDel="00000000" w:rsidR="00000000" w:rsidRPr="00000000">
        <w:rPr>
          <w:rtl w:val="0"/>
        </w:rPr>
        <w:t xml:space="preserve">1. Starting Capital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Each player begins with 2,000,000 Comic Credits (CC)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 additional funds can be added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phfn1kq27t0o" w:id="12"/>
      <w:bookmarkEnd w:id="12"/>
      <w:r w:rsidDel="00000000" w:rsidR="00000000" w:rsidRPr="00000000">
        <w:rPr>
          <w:rtl w:val="0"/>
        </w:rPr>
        <w:t xml:space="preserve">2. Position Limits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Maximum 25% portfolio concentration in single asset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Options require margin maintenance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Leverage limits based on asset class: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Comics: 2x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Bonds: 3x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Options: 5x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624ggnr6ga4j" w:id="13"/>
      <w:bookmarkEnd w:id="13"/>
      <w:r w:rsidDel="00000000" w:rsidR="00000000" w:rsidRPr="00000000">
        <w:rPr>
          <w:rtl w:val="0"/>
        </w:rPr>
        <w:t xml:space="preserve">3. Market Hours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Trading hours: 24/7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Settlement: T+2 for comics, T+1 for derivatives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sqkxnkfi4kuz" w:id="14"/>
      <w:bookmarkEnd w:id="14"/>
      <w:r w:rsidDel="00000000" w:rsidR="00000000" w:rsidRPr="00000000">
        <w:rPr>
          <w:rtl w:val="0"/>
        </w:rPr>
        <w:t xml:space="preserve">4. Price Movement Limits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Circuit breakers trigger at 10% daily movement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Different volatility caps per asset class: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Golden Age: 10%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Silver Age: 15%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Bronze Age: 20%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Copper Age: 25%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Modern Age: 30%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t6dvdg7mx2f6" w:id="15"/>
      <w:bookmarkEnd w:id="15"/>
      <w:r w:rsidDel="00000000" w:rsidR="00000000" w:rsidRPr="00000000">
        <w:rPr>
          <w:rtl w:val="0"/>
        </w:rPr>
        <w:t xml:space="preserve">5. Margin Requirements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Base margin: 20%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Additional requirements based on: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Asset volatility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Market conditions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Position size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Portfolio concentration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qhzjygey5n0" w:id="16"/>
      <w:bookmarkEnd w:id="16"/>
      <w:r w:rsidDel="00000000" w:rsidR="00000000" w:rsidRPr="00000000">
        <w:rPr>
          <w:rtl w:val="0"/>
        </w:rPr>
        <w:t xml:space="preserve">Market Mechanics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h9bqc538z7vt" w:id="17"/>
      <w:bookmarkEnd w:id="17"/>
      <w:r w:rsidDel="00000000" w:rsidR="00000000" w:rsidRPr="00000000">
        <w:rPr>
          <w:rtl w:val="0"/>
        </w:rPr>
        <w:t xml:space="preserve">1. Price Discovery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Based on: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Actual market sales (Heritage, GoCollect, etc.)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Trading volume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Bid-ask spreads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Market maker activity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5c23hlxeqxn2" w:id="18"/>
      <w:bookmarkEnd w:id="18"/>
      <w:r w:rsidDel="00000000" w:rsidR="00000000" w:rsidRPr="00000000">
        <w:rPr>
          <w:rtl w:val="0"/>
        </w:rPr>
        <w:t xml:space="preserve">2. Volatility Management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Age-based dampening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Market maker intervention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Circuit breakers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Trading halts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usi0pefva89n" w:id="19"/>
      <w:bookmarkEnd w:id="19"/>
      <w:r w:rsidDel="00000000" w:rsidR="00000000" w:rsidRPr="00000000">
        <w:rPr>
          <w:rtl w:val="0"/>
        </w:rPr>
        <w:t xml:space="preserve">3. News Impact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Market reactions to: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Movie/TV announcements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Creator changes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Publisher news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Convention announcements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Sales records</w:t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2wf0ti8o26j3" w:id="20"/>
      <w:bookmarkEnd w:id="20"/>
      <w:r w:rsidDel="00000000" w:rsidR="00000000" w:rsidRPr="00000000">
        <w:rPr>
          <w:rtl w:val="0"/>
        </w:rPr>
        <w:t xml:space="preserve">4. Risk Management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Position monitoring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Margin calls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Forced liquidation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Portfolio stress testing</w:t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zfn50g62zt46" w:id="21"/>
      <w:bookmarkEnd w:id="21"/>
      <w:r w:rsidDel="00000000" w:rsidR="00000000" w:rsidRPr="00000000">
        <w:rPr>
          <w:rtl w:val="0"/>
        </w:rPr>
        <w:t xml:space="preserve">Special Features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gl67e3xlzijh" w:id="22"/>
      <w:bookmarkEnd w:id="22"/>
      <w:r w:rsidDel="00000000" w:rsidR="00000000" w:rsidRPr="00000000">
        <w:rPr>
          <w:rtl w:val="0"/>
        </w:rPr>
        <w:t xml:space="preserve">1. Market Makers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Provide liquidity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Maintain orderly market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 bid-ask spreads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Manage inventory risk</w:t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41tytrjm7qag" w:id="23"/>
      <w:bookmarkEnd w:id="23"/>
      <w:r w:rsidDel="00000000" w:rsidR="00000000" w:rsidRPr="00000000">
        <w:rPr>
          <w:rtl w:val="0"/>
        </w:rPr>
        <w:t xml:space="preserve">2. Market Regulation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Trading surveillance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Manipulation detection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Insider trading prevention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Fair market maintenance</w:t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wwhm4n636gyp" w:id="24"/>
      <w:bookmarkEnd w:id="24"/>
      <w:r w:rsidDel="00000000" w:rsidR="00000000" w:rsidRPr="00000000">
        <w:rPr>
          <w:rtl w:val="0"/>
        </w:rPr>
        <w:t xml:space="preserve">3. Analytics Tools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Price charts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Volume analysis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Market sentiment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Technical indicators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Portfolio analytics</w:t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6s9yx4y2f93y" w:id="25"/>
      <w:bookmarkEnd w:id="25"/>
      <w:r w:rsidDel="00000000" w:rsidR="00000000" w:rsidRPr="00000000">
        <w:rPr>
          <w:rtl w:val="0"/>
        </w:rPr>
        <w:t xml:space="preserve">4. Automated Systems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Market Bot: Monitors overall market conditions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Event Bot: Tracks and analyzes market events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Spec Bot: Analyzes speculative opportunities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Risk Bot: Monitors trading risks</w:t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1l0giliq51q4" w:id="26"/>
      <w:bookmarkEnd w:id="26"/>
      <w:r w:rsidDel="00000000" w:rsidR="00000000" w:rsidRPr="00000000">
        <w:rPr>
          <w:rtl w:val="0"/>
        </w:rPr>
        <w:t xml:space="preserve">Game Economy</w:t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6bpma773v4fk" w:id="27"/>
      <w:bookmarkEnd w:id="27"/>
      <w:r w:rsidDel="00000000" w:rsidR="00000000" w:rsidRPr="00000000">
        <w:rPr>
          <w:rtl w:val="0"/>
        </w:rPr>
        <w:t xml:space="preserve">1. Transaction Costs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Trading fees: 0.1%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Options premium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Bond spread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Market maker spread</w:t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c2alybfv13ez" w:id="28"/>
      <w:bookmarkEnd w:id="28"/>
      <w:r w:rsidDel="00000000" w:rsidR="00000000" w:rsidRPr="00000000">
        <w:rPr>
          <w:rtl w:val="0"/>
        </w:rPr>
        <w:t xml:space="preserve">2. Income Sources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Trading profits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Bond yields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Option premiums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Fund management fees</w:t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91q554t415ho" w:id="29"/>
      <w:bookmarkEnd w:id="29"/>
      <w:r w:rsidDel="00000000" w:rsidR="00000000" w:rsidRPr="00000000">
        <w:rPr>
          <w:rtl w:val="0"/>
        </w:rPr>
        <w:t xml:space="preserve">3. Penalties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Margin call fees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Failed settlement charges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Regulatory fines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Trading suspension</w:t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s9aicwam5wwy" w:id="30"/>
      <w:bookmarkEnd w:id="30"/>
      <w:r w:rsidDel="00000000" w:rsidR="00000000" w:rsidRPr="00000000">
        <w:rPr>
          <w:rtl w:val="0"/>
        </w:rPr>
        <w:t xml:space="preserve">Success Metrics</w:t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m2dr0t2hm7p0" w:id="31"/>
      <w:bookmarkEnd w:id="31"/>
      <w:r w:rsidDel="00000000" w:rsidR="00000000" w:rsidRPr="00000000">
        <w:rPr>
          <w:rtl w:val="0"/>
        </w:rPr>
        <w:t xml:space="preserve">1. Portfolio Performance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Total return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Risk-adjusted return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Sharpe ratio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Maximum drawdown</w:t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u2ku1pmy87vk" w:id="32"/>
      <w:bookmarkEnd w:id="32"/>
      <w:r w:rsidDel="00000000" w:rsidR="00000000" w:rsidRPr="00000000">
        <w:rPr>
          <w:rtl w:val="0"/>
        </w:rPr>
        <w:t xml:space="preserve">2. Trading Statistics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Win rate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Profit factor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Average gain/loss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Risk management efficiency</w:t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fi9wea38307j" w:id="33"/>
      <w:bookmarkEnd w:id="33"/>
      <w:r w:rsidDel="00000000" w:rsidR="00000000" w:rsidRPr="00000000">
        <w:rPr>
          <w:rtl w:val="0"/>
        </w:rPr>
        <w:t xml:space="preserve">3. Market Impact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Price influence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Volume contribution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Market making quality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Innovation in products</w:t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4jaxd61pbs2v" w:id="34"/>
      <w:bookmarkEnd w:id="34"/>
      <w:r w:rsidDel="00000000" w:rsidR="00000000" w:rsidRPr="00000000">
        <w:rPr>
          <w:rtl w:val="0"/>
        </w:rPr>
        <w:t xml:space="preserve">Advanced Features</w:t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iibvidccn7fi" w:id="35"/>
      <w:bookmarkEnd w:id="35"/>
      <w:r w:rsidDel="00000000" w:rsidR="00000000" w:rsidRPr="00000000">
        <w:rPr>
          <w:rtl w:val="0"/>
        </w:rPr>
        <w:t xml:space="preserve">1. Custom Products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custom funds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Design structured products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Develop trading strategies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Build market making algorithms</w:t>
      </w:r>
    </w:p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4wna7ppwgumv" w:id="36"/>
      <w:bookmarkEnd w:id="36"/>
      <w:r w:rsidDel="00000000" w:rsidR="00000000" w:rsidRPr="00000000">
        <w:rPr>
          <w:rtl w:val="0"/>
        </w:rPr>
        <w:t xml:space="preserve">2. Market Research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Creator analysis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Publisher metrics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Market trends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Sentiment analysis</w:t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cjr78p9sh3ld" w:id="37"/>
      <w:bookmarkEnd w:id="37"/>
      <w:r w:rsidDel="00000000" w:rsidR="00000000" w:rsidRPr="00000000">
        <w:rPr>
          <w:rtl w:val="0"/>
        </w:rPr>
        <w:t xml:space="preserve">3. Risk Tools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VaR calculation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Stress testing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Correlation analysis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Portfolio optimization</w:t>
      </w:r>
    </w:p>
    <w:p w:rsidR="00000000" w:rsidDel="00000000" w:rsidP="00000000" w:rsidRDefault="00000000" w:rsidRPr="00000000" w14:paraId="000000B5">
      <w:pPr>
        <w:pStyle w:val="Heading3"/>
        <w:rPr/>
      </w:pPr>
      <w:bookmarkStart w:colFirst="0" w:colLast="0" w:name="_7bnk1ienjmx0" w:id="38"/>
      <w:bookmarkEnd w:id="38"/>
      <w:r w:rsidDel="00000000" w:rsidR="00000000" w:rsidRPr="00000000">
        <w:rPr>
          <w:rtl w:val="0"/>
        </w:rPr>
        <w:t xml:space="preserve">4. Social Features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Trading competitions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Market maker rankings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Strategy sharing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Community analytics</w:t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p2shtj63giae" w:id="39"/>
      <w:bookmarkEnd w:id="39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Account Setup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Register account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Receive initial 2,000,000 CC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 trading tutorial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 risk parameters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Market Research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Study market structure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Analyze current trends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Review creator/publisher performance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Assess market conditions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Trading Strategy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Define investment goals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 risk limits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Choose asset allocation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Plan entry/exit points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Portfolio Management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Monitor positions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Manage risk exposure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Rebalance as needed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Track performance</w:t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z9a3m5wkcsbs" w:id="40"/>
      <w:bookmarkEnd w:id="40"/>
      <w:r w:rsidDel="00000000" w:rsidR="00000000" w:rsidRPr="00000000">
        <w:rPr>
          <w:rtl w:val="0"/>
        </w:rPr>
        <w:t xml:space="preserve">Support and Resources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Trading tutorials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Market analysis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Risk management guides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Community forums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Technical support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Market updates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