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74A45" w14:textId="77777777" w:rsidR="00253DED" w:rsidRPr="005371A6" w:rsidRDefault="00E92B2C" w:rsidP="00E92B2C">
      <w:pPr>
        <w:jc w:val="center"/>
        <w:rPr>
          <w:rFonts w:ascii="Times New Roman" w:hAnsi="Times New Roman" w:cs="Times New Roman"/>
          <w:b/>
        </w:rPr>
      </w:pPr>
      <w:r w:rsidRPr="005371A6">
        <w:rPr>
          <w:rFonts w:ascii="Times New Roman" w:hAnsi="Times New Roman" w:cs="Times New Roman"/>
          <w:b/>
        </w:rPr>
        <w:t>POLS 095</w:t>
      </w:r>
    </w:p>
    <w:p w14:paraId="5089086A" w14:textId="77777777" w:rsidR="00E92B2C" w:rsidRPr="005371A6" w:rsidRDefault="00E92B2C" w:rsidP="00E92B2C">
      <w:pPr>
        <w:jc w:val="center"/>
        <w:rPr>
          <w:rFonts w:ascii="Times New Roman" w:hAnsi="Times New Roman" w:cs="Times New Roman"/>
          <w:b/>
        </w:rPr>
      </w:pPr>
      <w:r w:rsidRPr="005371A6">
        <w:rPr>
          <w:rFonts w:ascii="Times New Roman" w:hAnsi="Times New Roman" w:cs="Times New Roman"/>
          <w:b/>
        </w:rPr>
        <w:t>Methods in Politics</w:t>
      </w:r>
    </w:p>
    <w:p w14:paraId="271BFDBF" w14:textId="6E7BD1F3" w:rsidR="00E92B2C" w:rsidRPr="005371A6" w:rsidRDefault="009E1E71" w:rsidP="00E92B2C">
      <w:pPr>
        <w:jc w:val="center"/>
        <w:rPr>
          <w:rFonts w:ascii="Times New Roman" w:hAnsi="Times New Roman" w:cs="Times New Roman"/>
          <w:b/>
        </w:rPr>
      </w:pPr>
      <w:r w:rsidRPr="005371A6">
        <w:rPr>
          <w:rFonts w:ascii="Times New Roman" w:hAnsi="Times New Roman" w:cs="Times New Roman"/>
          <w:b/>
        </w:rPr>
        <w:t>Spring 20</w:t>
      </w:r>
      <w:r w:rsidR="009C2198" w:rsidRPr="005371A6">
        <w:rPr>
          <w:rFonts w:ascii="Times New Roman" w:hAnsi="Times New Roman" w:cs="Times New Roman"/>
          <w:b/>
        </w:rPr>
        <w:t>2</w:t>
      </w:r>
      <w:r w:rsidR="006F0A90">
        <w:rPr>
          <w:rFonts w:ascii="Times New Roman" w:hAnsi="Times New Roman" w:cs="Times New Roman"/>
          <w:b/>
        </w:rPr>
        <w:t>2</w:t>
      </w:r>
    </w:p>
    <w:p w14:paraId="77E24E71" w14:textId="56BF90E9" w:rsidR="00E92B2C" w:rsidRPr="005371A6" w:rsidRDefault="009C2198" w:rsidP="00E92B2C">
      <w:pPr>
        <w:jc w:val="center"/>
        <w:rPr>
          <w:rFonts w:ascii="Times New Roman" w:hAnsi="Times New Roman" w:cs="Times New Roman"/>
          <w:b/>
        </w:rPr>
      </w:pPr>
      <w:r w:rsidRPr="005371A6">
        <w:rPr>
          <w:rFonts w:ascii="Times New Roman" w:hAnsi="Times New Roman" w:cs="Times New Roman"/>
          <w:b/>
        </w:rPr>
        <w:t>Homework</w:t>
      </w:r>
      <w:r w:rsidR="00692C2A" w:rsidRPr="005371A6">
        <w:rPr>
          <w:rFonts w:ascii="Times New Roman" w:hAnsi="Times New Roman" w:cs="Times New Roman"/>
          <w:b/>
        </w:rPr>
        <w:t xml:space="preserve"> </w:t>
      </w:r>
      <w:r w:rsidR="00A6072A">
        <w:rPr>
          <w:rFonts w:ascii="Times New Roman" w:hAnsi="Times New Roman" w:cs="Times New Roman"/>
          <w:b/>
        </w:rPr>
        <w:t>1</w:t>
      </w:r>
    </w:p>
    <w:p w14:paraId="0617CAC7" w14:textId="2D6D66D1" w:rsidR="00A26CE5" w:rsidRPr="005371A6" w:rsidRDefault="00A26CE5" w:rsidP="00E92B2C">
      <w:pPr>
        <w:jc w:val="center"/>
        <w:rPr>
          <w:rFonts w:ascii="Times New Roman" w:hAnsi="Times New Roman" w:cs="Times New Roman"/>
          <w:b/>
        </w:rPr>
      </w:pPr>
      <w:r w:rsidRPr="005371A6">
        <w:rPr>
          <w:rFonts w:ascii="Times New Roman" w:hAnsi="Times New Roman" w:cs="Times New Roman"/>
          <w:b/>
        </w:rPr>
        <w:t xml:space="preserve">Due </w:t>
      </w:r>
      <w:r w:rsidR="002A653A">
        <w:rPr>
          <w:rFonts w:ascii="Times New Roman" w:hAnsi="Times New Roman" w:cs="Times New Roman"/>
          <w:b/>
        </w:rPr>
        <w:t>February</w:t>
      </w:r>
      <w:r w:rsidRPr="005371A6">
        <w:rPr>
          <w:rFonts w:ascii="Times New Roman" w:hAnsi="Times New Roman" w:cs="Times New Roman"/>
          <w:b/>
        </w:rPr>
        <w:t xml:space="preserve"> 1</w:t>
      </w:r>
      <w:r w:rsidR="00E715B1" w:rsidRPr="005371A6">
        <w:rPr>
          <w:rFonts w:ascii="Times New Roman" w:hAnsi="Times New Roman" w:cs="Times New Roman"/>
          <w:b/>
        </w:rPr>
        <w:t>8</w:t>
      </w:r>
      <w:r w:rsidRPr="005371A6">
        <w:rPr>
          <w:rFonts w:ascii="Times New Roman" w:hAnsi="Times New Roman" w:cs="Times New Roman"/>
          <w:b/>
        </w:rPr>
        <w:t>, 2021</w:t>
      </w:r>
    </w:p>
    <w:p w14:paraId="76F7191C" w14:textId="008B4E46" w:rsidR="00A26CE5" w:rsidRPr="005371A6" w:rsidRDefault="00A26CE5" w:rsidP="00E92B2C">
      <w:pPr>
        <w:jc w:val="center"/>
        <w:rPr>
          <w:rFonts w:ascii="Times New Roman" w:hAnsi="Times New Roman" w:cs="Times New Roman"/>
          <w:b/>
        </w:rPr>
      </w:pPr>
    </w:p>
    <w:p w14:paraId="0605DEBE" w14:textId="77777777" w:rsidR="00822EE2" w:rsidRPr="00822EE2" w:rsidRDefault="00822EE2" w:rsidP="00822EE2">
      <w:pPr>
        <w:rPr>
          <w:rFonts w:ascii="Times New Roman" w:eastAsia="Times New Roman" w:hAnsi="Times New Roman" w:cs="Times New Roman"/>
        </w:rPr>
      </w:pPr>
      <w:r w:rsidRPr="00822EE2">
        <w:rPr>
          <w:rFonts w:ascii="Times New Roman" w:eastAsia="Times New Roman" w:hAnsi="Times New Roman" w:cs="Times New Roman"/>
          <w:i/>
          <w:iCs/>
          <w:color w:val="0E101A"/>
        </w:rPr>
        <w:t>Directions:</w:t>
      </w:r>
      <w:r w:rsidRPr="00822EE2">
        <w:rPr>
          <w:rFonts w:ascii="Times New Roman" w:eastAsia="Times New Roman" w:hAnsi="Times New Roman" w:cs="Times New Roman"/>
        </w:rPr>
        <w:t> There are two separate components to this Worksheet. First, there are the questions located in this document. Second, there are questions that are to be completed in R. You will need to create an R script to submit along with this document. You can download the R script template on Blackboard. You can answer the questions directly in their appropriate documents and submit both via Blackboard. There are a total of 160 points on this homework. Your grade, as recorded in the gradebook, is the percentage of points earned out of 160.</w:t>
      </w:r>
    </w:p>
    <w:p w14:paraId="78951700" w14:textId="0AA058CF" w:rsidR="00B273CE" w:rsidRDefault="00B273CE" w:rsidP="00A26CE5">
      <w:pPr>
        <w:rPr>
          <w:rFonts w:ascii="Times New Roman" w:hAnsi="Times New Roman" w:cs="Times New Roman"/>
        </w:rPr>
      </w:pPr>
    </w:p>
    <w:p w14:paraId="447BAFC7" w14:textId="5A14B96F" w:rsidR="00B273CE" w:rsidRPr="00B273CE" w:rsidRDefault="00B273CE" w:rsidP="00A26CE5">
      <w:pPr>
        <w:rPr>
          <w:rFonts w:ascii="Times New Roman" w:hAnsi="Times New Roman" w:cs="Times New Roman"/>
          <w:color w:val="1F497D" w:themeColor="text2"/>
        </w:rPr>
      </w:pPr>
      <w:r w:rsidRPr="00B273CE">
        <w:rPr>
          <w:rFonts w:ascii="Times New Roman" w:hAnsi="Times New Roman" w:cs="Times New Roman"/>
          <w:color w:val="1F497D" w:themeColor="text2"/>
        </w:rPr>
        <w:t xml:space="preserve">When typing your answers, please use a different font or font color to distinguish your answers from the question. </w:t>
      </w:r>
    </w:p>
    <w:p w14:paraId="6BE6A556" w14:textId="0A61CD2E" w:rsidR="00AC7D94" w:rsidRPr="005371A6" w:rsidRDefault="00AC7D94" w:rsidP="00A26CE5">
      <w:pPr>
        <w:rPr>
          <w:rFonts w:ascii="Times New Roman" w:hAnsi="Times New Roman" w:cs="Times New Roman"/>
        </w:rPr>
      </w:pPr>
    </w:p>
    <w:p w14:paraId="250127AD" w14:textId="3A482E26" w:rsidR="00D561EC" w:rsidRPr="005371A6" w:rsidRDefault="00E715B1" w:rsidP="00D561EC">
      <w:pPr>
        <w:jc w:val="both"/>
        <w:rPr>
          <w:rFonts w:ascii="Times New Roman" w:hAnsi="Times New Roman" w:cs="Times New Roman"/>
          <w:b/>
          <w:bCs/>
        </w:rPr>
      </w:pPr>
      <w:bookmarkStart w:id="0" w:name="_Hlk2675501"/>
      <w:r w:rsidRPr="005371A6">
        <w:rPr>
          <w:rFonts w:ascii="Times New Roman" w:hAnsi="Times New Roman" w:cs="Times New Roman"/>
          <w:b/>
          <w:bCs/>
        </w:rPr>
        <w:t>Part A: Conceptual Questions (</w:t>
      </w:r>
      <w:r w:rsidR="00751911">
        <w:rPr>
          <w:rFonts w:ascii="Times New Roman" w:hAnsi="Times New Roman" w:cs="Times New Roman"/>
          <w:b/>
          <w:bCs/>
        </w:rPr>
        <w:t>90</w:t>
      </w:r>
      <w:r w:rsidRPr="005371A6">
        <w:rPr>
          <w:rFonts w:ascii="Times New Roman" w:hAnsi="Times New Roman" w:cs="Times New Roman"/>
          <w:b/>
          <w:bCs/>
        </w:rPr>
        <w:t xml:space="preserve"> pts.)</w:t>
      </w:r>
    </w:p>
    <w:p w14:paraId="0BF45FBA" w14:textId="77777777" w:rsidR="00E715B1" w:rsidRPr="005371A6" w:rsidRDefault="00E715B1" w:rsidP="00D561EC">
      <w:pPr>
        <w:jc w:val="both"/>
        <w:rPr>
          <w:rFonts w:ascii="Times New Roman" w:hAnsi="Times New Roman" w:cs="Times New Roman"/>
          <w:b/>
        </w:rPr>
      </w:pPr>
    </w:p>
    <w:bookmarkEnd w:id="0"/>
    <w:p w14:paraId="2788A13C" w14:textId="77777777" w:rsidR="001029C8" w:rsidRDefault="00B05E91" w:rsidP="00B05E91">
      <w:pPr>
        <w:pStyle w:val="ListParagraph"/>
        <w:numPr>
          <w:ilvl w:val="0"/>
          <w:numId w:val="2"/>
        </w:numPr>
        <w:ind w:left="360"/>
        <w:rPr>
          <w:rFonts w:ascii="Garamond" w:hAnsi="Garamond"/>
        </w:rPr>
      </w:pPr>
      <w:r>
        <w:rPr>
          <w:rFonts w:ascii="Garamond" w:hAnsi="Garamond"/>
        </w:rPr>
        <w:t>Suppose that you are working with the National Alliance to End Homelessness, hoping to better understand the causes and consequences of homelessness.  Several researchers have found that cities spending more on rent support programs (spending money to help people pay rent) also have higher rates of homelessness.</w:t>
      </w:r>
      <w:r w:rsidRPr="00BA3433">
        <w:rPr>
          <w:rFonts w:ascii="Garamond" w:hAnsi="Garamond"/>
        </w:rPr>
        <w:t xml:space="preserve">  </w:t>
      </w:r>
    </w:p>
    <w:p w14:paraId="5E75EB7E" w14:textId="77777777" w:rsidR="00B05E91" w:rsidRDefault="00B05E91" w:rsidP="00B05E91">
      <w:pPr>
        <w:rPr>
          <w:rFonts w:ascii="Garamond" w:hAnsi="Garamond"/>
        </w:rPr>
      </w:pPr>
    </w:p>
    <w:p w14:paraId="436B2840" w14:textId="5BE25CF6" w:rsidR="001029C8" w:rsidRPr="001029C8" w:rsidRDefault="001029C8" w:rsidP="001029C8">
      <w:pPr>
        <w:pStyle w:val="ListParagraph"/>
        <w:numPr>
          <w:ilvl w:val="0"/>
          <w:numId w:val="8"/>
        </w:numPr>
        <w:rPr>
          <w:rFonts w:ascii="Garamond" w:hAnsi="Garamond"/>
        </w:rPr>
      </w:pPr>
      <w:r w:rsidRPr="001029C8">
        <w:rPr>
          <w:rFonts w:ascii="Garamond" w:hAnsi="Garamond"/>
        </w:rPr>
        <w:t>Does this mean that it is safe to infer a causal relationship between rent support programs and a higher rate of homelessness?  In other words, can you assume that offering more rent support causes an increase in homelessness?  Explain your answer.</w:t>
      </w:r>
      <w:r w:rsidR="00173012">
        <w:rPr>
          <w:rFonts w:ascii="Garamond" w:hAnsi="Garamond"/>
        </w:rPr>
        <w:t xml:space="preserve"> (10 pts.)</w:t>
      </w:r>
    </w:p>
    <w:p w14:paraId="4A15DA79" w14:textId="1D4B8F0A" w:rsidR="001029C8" w:rsidRDefault="001029C8" w:rsidP="001029C8">
      <w:pPr>
        <w:pStyle w:val="ListParagraph"/>
        <w:rPr>
          <w:rFonts w:ascii="Garamond" w:hAnsi="Garamond"/>
        </w:rPr>
      </w:pPr>
    </w:p>
    <w:p w14:paraId="76BB44FA" w14:textId="77777777" w:rsidR="00E54FBC" w:rsidRDefault="00E54FBC" w:rsidP="001029C8">
      <w:pPr>
        <w:pStyle w:val="ListParagraph"/>
        <w:rPr>
          <w:rFonts w:ascii="Garamond" w:hAnsi="Garamond"/>
        </w:rPr>
      </w:pPr>
    </w:p>
    <w:p w14:paraId="6CD82ADF" w14:textId="7B70F6D4" w:rsidR="00B05E91" w:rsidRDefault="00B05E91" w:rsidP="00B05E91">
      <w:pPr>
        <w:pStyle w:val="ListParagraph"/>
        <w:numPr>
          <w:ilvl w:val="0"/>
          <w:numId w:val="8"/>
        </w:numPr>
        <w:rPr>
          <w:rFonts w:ascii="Garamond" w:hAnsi="Garamond"/>
        </w:rPr>
      </w:pPr>
      <w:r>
        <w:rPr>
          <w:rFonts w:ascii="Garamond" w:hAnsi="Garamond"/>
        </w:rPr>
        <w:t xml:space="preserve">This line of research suggests a direct relationship between rent support and homelessness.  Using this as a foundation, draw a conceptual map that indicates how other variables may play a role in explaining this relationship, adding at least </w:t>
      </w:r>
      <w:r w:rsidR="004D74C0">
        <w:rPr>
          <w:rFonts w:ascii="Garamond" w:hAnsi="Garamond"/>
        </w:rPr>
        <w:t>three</w:t>
      </w:r>
      <w:r>
        <w:rPr>
          <w:rFonts w:ascii="Garamond" w:hAnsi="Garamond"/>
        </w:rPr>
        <w:t xml:space="preserve"> additional variables.</w:t>
      </w:r>
      <w:r w:rsidR="00173012">
        <w:rPr>
          <w:rFonts w:ascii="Garamond" w:hAnsi="Garamond"/>
        </w:rPr>
        <w:t xml:space="preserve"> (10 pts.)</w:t>
      </w:r>
    </w:p>
    <w:p w14:paraId="2AA8EB41" w14:textId="77777777" w:rsidR="00B05E91" w:rsidRDefault="00B05E91" w:rsidP="00B05E91">
      <w:pPr>
        <w:rPr>
          <w:rFonts w:ascii="Garamond" w:hAnsi="Garamond"/>
        </w:rPr>
      </w:pPr>
    </w:p>
    <w:p w14:paraId="2D7C03B1" w14:textId="37D78C8B" w:rsidR="001F7146" w:rsidRDefault="00B05E91" w:rsidP="001F7146">
      <w:pPr>
        <w:ind w:firstLine="720"/>
        <w:rPr>
          <w:rFonts w:ascii="Garamond" w:hAnsi="Garamond"/>
        </w:rPr>
      </w:pPr>
      <w:r>
        <w:rPr>
          <w:rFonts w:ascii="Garamond" w:hAnsi="Garamond"/>
          <w:noProof/>
        </w:rPr>
        <mc:AlternateContent>
          <mc:Choice Requires="wps">
            <w:drawing>
              <wp:anchor distT="0" distB="0" distL="114300" distR="114300" simplePos="0" relativeHeight="251661312" behindDoc="0" locked="0" layoutInCell="1" allowOverlap="1" wp14:anchorId="7D44DCF6" wp14:editId="55DDD7A8">
                <wp:simplePos x="0" y="0"/>
                <wp:positionH relativeFrom="column">
                  <wp:posOffset>2285978</wp:posOffset>
                </wp:positionH>
                <wp:positionV relativeFrom="paragraph">
                  <wp:posOffset>80798</wp:posOffset>
                </wp:positionV>
                <wp:extent cx="2017986" cy="0"/>
                <wp:effectExtent l="0" t="63500" r="1905" b="101600"/>
                <wp:wrapNone/>
                <wp:docPr id="2" name="Straight Arrow Connector 2"/>
                <wp:cNvGraphicFramePr/>
                <a:graphic xmlns:a="http://schemas.openxmlformats.org/drawingml/2006/main">
                  <a:graphicData uri="http://schemas.microsoft.com/office/word/2010/wordprocessingShape">
                    <wps:wsp>
                      <wps:cNvCnPr/>
                      <wps:spPr>
                        <a:xfrm>
                          <a:off x="0" y="0"/>
                          <a:ext cx="201798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BAECF55" id="_x0000_t32" coordsize="21600,21600" o:spt="32" o:oned="t" path="m,l21600,21600e" filled="f">
                <v:path arrowok="t" fillok="f" o:connecttype="none"/>
                <o:lock v:ext="edit" shapetype="t"/>
              </v:shapetype>
              <v:shape id="Straight Arrow Connector 2" o:spid="_x0000_s1026" type="#_x0000_t32" style="position:absolute;margin-left:180pt;margin-top:6.35pt;width:158.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" strokecolor="#4f81bd [3204]" strokeweight="2pt">
                <v:stroke endarrow="block"/>
                <v:shadow on="t" color="black" opacity="24903f" origin=",.5" offset="0,.55556mm"/>
              </v:shape>
            </w:pict>
          </mc:Fallback>
        </mc:AlternateContent>
      </w:r>
      <w:r>
        <w:rPr>
          <w:rFonts w:ascii="Garamond" w:hAnsi="Garamond"/>
        </w:rPr>
        <w:t>Rent Support Programs</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Homelessness</w:t>
      </w:r>
    </w:p>
    <w:p w14:paraId="6756AE4E" w14:textId="770F6256" w:rsidR="001F7146" w:rsidRPr="001F7146" w:rsidRDefault="001F7146" w:rsidP="001F7146">
      <w:pPr>
        <w:rPr>
          <w:rFonts w:ascii="Garamond" w:hAnsi="Garamond"/>
        </w:rPr>
      </w:pPr>
    </w:p>
    <w:p w14:paraId="5410A681" w14:textId="77777777" w:rsidR="00B05E91" w:rsidRDefault="00B05E91" w:rsidP="00B05E91">
      <w:pPr>
        <w:rPr>
          <w:rFonts w:ascii="Garamond" w:hAnsi="Garamond"/>
        </w:rPr>
      </w:pPr>
    </w:p>
    <w:p w14:paraId="03970257" w14:textId="77777777" w:rsidR="0053484D" w:rsidRPr="005371A6" w:rsidRDefault="0053484D" w:rsidP="00D561EC">
      <w:pPr>
        <w:jc w:val="both"/>
        <w:rPr>
          <w:rFonts w:ascii="Times New Roman" w:hAnsi="Times New Roman" w:cs="Times New Roman"/>
        </w:rPr>
      </w:pPr>
    </w:p>
    <w:p w14:paraId="234FBA7F" w14:textId="77777777" w:rsidR="005F7019" w:rsidRPr="005371A6" w:rsidRDefault="005F7019" w:rsidP="005F7019">
      <w:pPr>
        <w:rPr>
          <w:rFonts w:ascii="Times New Roman" w:hAnsi="Times New Roman" w:cs="Times New Roman"/>
        </w:rPr>
      </w:pPr>
    </w:p>
    <w:p w14:paraId="2EEA9E4D" w14:textId="6245D523" w:rsidR="0053232B" w:rsidRDefault="00A733C3" w:rsidP="0053232B">
      <w:pPr>
        <w:jc w:val="both"/>
        <w:rPr>
          <w:rFonts w:ascii="Times New Roman" w:hAnsi="Times New Roman" w:cs="Times New Roman"/>
        </w:rPr>
      </w:pPr>
      <w:r>
        <w:rPr>
          <w:rFonts w:ascii="Times New Roman" w:hAnsi="Times New Roman" w:cs="Times New Roman"/>
        </w:rPr>
        <w:t>2</w:t>
      </w:r>
      <w:r w:rsidR="0053232B" w:rsidRPr="005371A6">
        <w:rPr>
          <w:rFonts w:ascii="Times New Roman" w:hAnsi="Times New Roman" w:cs="Times New Roman"/>
        </w:rPr>
        <w:t>. Why is it important to control for alternative explanations when using an observational research design? (10 pts.)</w:t>
      </w:r>
    </w:p>
    <w:p w14:paraId="4884EC96" w14:textId="77777777" w:rsidR="0053232B" w:rsidRDefault="0053232B" w:rsidP="00386984">
      <w:pPr>
        <w:pStyle w:val="ListParagraph"/>
        <w:tabs>
          <w:tab w:val="right" w:pos="360"/>
        </w:tabs>
        <w:ind w:left="0"/>
        <w:rPr>
          <w:rFonts w:ascii="Times New Roman" w:hAnsi="Times New Roman" w:cs="Times New Roman"/>
        </w:rPr>
      </w:pPr>
    </w:p>
    <w:p w14:paraId="5B6AE546" w14:textId="77777777" w:rsidR="0053232B" w:rsidRDefault="0053232B" w:rsidP="00386984">
      <w:pPr>
        <w:pStyle w:val="ListParagraph"/>
        <w:tabs>
          <w:tab w:val="right" w:pos="360"/>
        </w:tabs>
        <w:ind w:left="0"/>
        <w:rPr>
          <w:rFonts w:ascii="Times New Roman" w:hAnsi="Times New Roman" w:cs="Times New Roman"/>
        </w:rPr>
      </w:pPr>
    </w:p>
    <w:p w14:paraId="74A31DCD" w14:textId="442BB94F" w:rsidR="004D5929" w:rsidRPr="005371A6" w:rsidRDefault="00A733C3" w:rsidP="00386984">
      <w:pPr>
        <w:pStyle w:val="ListParagraph"/>
        <w:tabs>
          <w:tab w:val="right" w:pos="360"/>
        </w:tabs>
        <w:ind w:left="0"/>
        <w:rPr>
          <w:rFonts w:ascii="Times New Roman" w:hAnsi="Times New Roman" w:cs="Times New Roman"/>
        </w:rPr>
      </w:pPr>
      <w:r>
        <w:rPr>
          <w:rFonts w:ascii="Times New Roman" w:hAnsi="Times New Roman" w:cs="Times New Roman"/>
        </w:rPr>
        <w:t>3</w:t>
      </w:r>
      <w:r w:rsidR="00386984" w:rsidRPr="005371A6">
        <w:rPr>
          <w:rFonts w:ascii="Times New Roman" w:hAnsi="Times New Roman" w:cs="Times New Roman"/>
        </w:rPr>
        <w:t xml:space="preserve">. </w:t>
      </w:r>
      <w:r w:rsidR="005F7019" w:rsidRPr="005371A6">
        <w:rPr>
          <w:rFonts w:ascii="Times New Roman" w:hAnsi="Times New Roman" w:cs="Times New Roman"/>
        </w:rPr>
        <w:t xml:space="preserve">In the landmark case of </w:t>
      </w:r>
      <w:r w:rsidR="005F7019" w:rsidRPr="005371A6">
        <w:rPr>
          <w:rFonts w:ascii="Times New Roman" w:hAnsi="Times New Roman" w:cs="Times New Roman"/>
          <w:i/>
        </w:rPr>
        <w:t>Brown v. Board of Education of Topeka, Kansas</w:t>
      </w:r>
      <w:r w:rsidR="005F7019" w:rsidRPr="005371A6">
        <w:rPr>
          <w:rFonts w:ascii="Times New Roman" w:hAnsi="Times New Roman" w:cs="Times New Roman"/>
        </w:rPr>
        <w:t xml:space="preserve">, the United States Supreme Court posed the following question:  </w:t>
      </w:r>
    </w:p>
    <w:p w14:paraId="212F65E9" w14:textId="35D6BEE7" w:rsidR="005F7019" w:rsidRPr="005371A6" w:rsidRDefault="005F7019" w:rsidP="005F7019">
      <w:pPr>
        <w:ind w:left="360"/>
        <w:rPr>
          <w:rFonts w:ascii="Times New Roman" w:hAnsi="Times New Roman" w:cs="Times New Roman"/>
        </w:rPr>
      </w:pPr>
    </w:p>
    <w:p w14:paraId="0A667033" w14:textId="3AD96206" w:rsidR="005F7019" w:rsidRPr="005371A6" w:rsidRDefault="005F7019" w:rsidP="00240470">
      <w:pPr>
        <w:ind w:left="720"/>
        <w:rPr>
          <w:rFonts w:ascii="Times New Roman" w:hAnsi="Times New Roman" w:cs="Times New Roman"/>
        </w:rPr>
      </w:pPr>
      <w:r w:rsidRPr="005371A6">
        <w:rPr>
          <w:rFonts w:ascii="Times New Roman" w:hAnsi="Times New Roman" w:cs="Times New Roman"/>
        </w:rPr>
        <w:t xml:space="preserve">“Does segregation of children in public schools solely </w:t>
      </w:r>
      <w:r w:rsidR="009C5CB6" w:rsidRPr="005371A6">
        <w:rPr>
          <w:rFonts w:ascii="Times New Roman" w:hAnsi="Times New Roman" w:cs="Times New Roman"/>
        </w:rPr>
        <w:t>based on</w:t>
      </w:r>
      <w:r w:rsidRPr="005371A6">
        <w:rPr>
          <w:rFonts w:ascii="Times New Roman" w:hAnsi="Times New Roman" w:cs="Times New Roman"/>
        </w:rPr>
        <w:t xml:space="preserve"> race, even though the physical facilities and other ‘tangible’ factors may be equal, deprive the children of the minority group of equal educational opportunities?  We believe that it does.”  </w:t>
      </w:r>
    </w:p>
    <w:p w14:paraId="30BB45DF" w14:textId="7F06FF0A" w:rsidR="004D5929" w:rsidRPr="005371A6" w:rsidRDefault="004D5929" w:rsidP="004D5929">
      <w:pPr>
        <w:rPr>
          <w:rFonts w:ascii="Times New Roman" w:hAnsi="Times New Roman" w:cs="Times New Roman"/>
        </w:rPr>
      </w:pPr>
    </w:p>
    <w:p w14:paraId="09498150" w14:textId="4D80D798" w:rsidR="005F7019" w:rsidRPr="00AD2844" w:rsidRDefault="005F7019" w:rsidP="00AD2844">
      <w:pPr>
        <w:ind w:left="720"/>
        <w:rPr>
          <w:rFonts w:ascii="Times New Roman" w:hAnsi="Times New Roman" w:cs="Times New Roman"/>
        </w:rPr>
      </w:pPr>
      <w:r w:rsidRPr="005371A6">
        <w:rPr>
          <w:rFonts w:ascii="Times New Roman" w:hAnsi="Times New Roman" w:cs="Times New Roman"/>
        </w:rPr>
        <w:t xml:space="preserve">Suppose that the Court asked you to provide some empirical research on this question to </w:t>
      </w:r>
      <w:r w:rsidR="00C45989">
        <w:rPr>
          <w:rFonts w:ascii="Times New Roman" w:hAnsi="Times New Roman" w:cs="Times New Roman"/>
        </w:rPr>
        <w:t>determine</w:t>
      </w:r>
      <w:r w:rsidRPr="005371A6">
        <w:rPr>
          <w:rFonts w:ascii="Times New Roman" w:hAnsi="Times New Roman" w:cs="Times New Roman"/>
        </w:rPr>
        <w:t xml:space="preserve"> whether segregated schools have a negative causal effect on educational outcomes. </w:t>
      </w:r>
      <w:r w:rsidRPr="00AD2844">
        <w:rPr>
          <w:rFonts w:ascii="Times New Roman" w:hAnsi="Times New Roman" w:cs="Times New Roman"/>
        </w:rPr>
        <w:t xml:space="preserve">Rephrase the court’s proposition as a hypothesis using the form </w:t>
      </w:r>
      <w:r w:rsidR="00E11DE9" w:rsidRPr="00AD2844">
        <w:rPr>
          <w:rFonts w:ascii="Times New Roman" w:hAnsi="Times New Roman" w:cs="Times New Roman"/>
        </w:rPr>
        <w:t>introduced in class</w:t>
      </w:r>
      <w:r w:rsidRPr="00AD2844">
        <w:rPr>
          <w:rFonts w:ascii="Times New Roman" w:hAnsi="Times New Roman" w:cs="Times New Roman"/>
        </w:rPr>
        <w:t>, focusing only on the independent and dependent variables</w:t>
      </w:r>
      <w:r w:rsidR="00543975" w:rsidRPr="00AD2844">
        <w:rPr>
          <w:rFonts w:ascii="Times New Roman" w:hAnsi="Times New Roman" w:cs="Times New Roman"/>
        </w:rPr>
        <w:t>.</w:t>
      </w:r>
      <w:r w:rsidR="00B4215A" w:rsidRPr="00AD2844">
        <w:rPr>
          <w:rFonts w:ascii="Times New Roman" w:hAnsi="Times New Roman" w:cs="Times New Roman"/>
        </w:rPr>
        <w:t xml:space="preserve"> </w:t>
      </w:r>
      <w:r w:rsidR="00983B1B" w:rsidRPr="00AD2844">
        <w:rPr>
          <w:rFonts w:ascii="Times New Roman" w:hAnsi="Times New Roman" w:cs="Times New Roman"/>
        </w:rPr>
        <w:t>(5 pts</w:t>
      </w:r>
      <w:r w:rsidR="009C5CB6" w:rsidRPr="00AD2844">
        <w:rPr>
          <w:rFonts w:ascii="Times New Roman" w:hAnsi="Times New Roman" w:cs="Times New Roman"/>
        </w:rPr>
        <w:t>.</w:t>
      </w:r>
      <w:r w:rsidR="00983B1B" w:rsidRPr="00AD2844">
        <w:rPr>
          <w:rFonts w:ascii="Times New Roman" w:hAnsi="Times New Roman" w:cs="Times New Roman"/>
        </w:rPr>
        <w:t>)</w:t>
      </w:r>
    </w:p>
    <w:p w14:paraId="123A633A" w14:textId="64FD6D61" w:rsidR="007F5299" w:rsidRDefault="007F5299" w:rsidP="00240470">
      <w:pPr>
        <w:pStyle w:val="ListParagraph"/>
        <w:rPr>
          <w:rFonts w:ascii="Times New Roman" w:hAnsi="Times New Roman" w:cs="Times New Roman"/>
        </w:rPr>
      </w:pPr>
    </w:p>
    <w:p w14:paraId="32E78576" w14:textId="77777777" w:rsidR="00386984" w:rsidRPr="005371A6" w:rsidRDefault="00386984" w:rsidP="00386984">
      <w:pPr>
        <w:pStyle w:val="ListParagraph"/>
        <w:tabs>
          <w:tab w:val="right" w:pos="360"/>
        </w:tabs>
        <w:ind w:left="0"/>
        <w:rPr>
          <w:rFonts w:ascii="Times New Roman" w:hAnsi="Times New Roman" w:cs="Times New Roman"/>
        </w:rPr>
      </w:pPr>
    </w:p>
    <w:p w14:paraId="0FB500B5" w14:textId="6FC14C38" w:rsidR="00044F89" w:rsidRDefault="00A733C3" w:rsidP="00414CEC">
      <w:pPr>
        <w:pStyle w:val="ListParagraph"/>
        <w:tabs>
          <w:tab w:val="right" w:pos="360"/>
        </w:tabs>
        <w:ind w:left="0"/>
        <w:rPr>
          <w:rFonts w:ascii="Times New Roman" w:hAnsi="Times New Roman" w:cs="Times New Roman"/>
        </w:rPr>
      </w:pPr>
      <w:r>
        <w:rPr>
          <w:rFonts w:ascii="Times New Roman" w:hAnsi="Times New Roman" w:cs="Times New Roman"/>
        </w:rPr>
        <w:t>4</w:t>
      </w:r>
      <w:r w:rsidR="00386984" w:rsidRPr="005371A6">
        <w:rPr>
          <w:rFonts w:ascii="Times New Roman" w:hAnsi="Times New Roman" w:cs="Times New Roman"/>
        </w:rPr>
        <w:t xml:space="preserve">. </w:t>
      </w:r>
      <w:r w:rsidR="00414CEC">
        <w:rPr>
          <w:rFonts w:ascii="Times New Roman" w:hAnsi="Times New Roman" w:cs="Times New Roman"/>
        </w:rPr>
        <w:t xml:space="preserve">Third-party candidates are something of a puzzle for students of electoral behavior. In presidential elections, most voters cast their ballots for one of the major-party candidates, but many voters support candidates of minor parties, such </w:t>
      </w:r>
      <w:r w:rsidR="00175CA8">
        <w:rPr>
          <w:rFonts w:ascii="Times New Roman" w:hAnsi="Times New Roman" w:cs="Times New Roman"/>
        </w:rPr>
        <w:t>as the Reform Party, the Green Party, the Constitution Party, the Libertarian Party, or the Natural Law Party, to name a few. What causes some people to vote for a minor-party candidate? Voters can be measured by one of two values on this dependent variable: major-party voter and minor-party voter.</w:t>
      </w:r>
    </w:p>
    <w:p w14:paraId="18FF382D" w14:textId="67672C3C" w:rsidR="003A4267" w:rsidRDefault="003A4267" w:rsidP="00414CEC">
      <w:pPr>
        <w:pStyle w:val="ListParagraph"/>
        <w:tabs>
          <w:tab w:val="right" w:pos="360"/>
        </w:tabs>
        <w:ind w:left="0"/>
        <w:rPr>
          <w:rFonts w:ascii="Times New Roman" w:hAnsi="Times New Roman" w:cs="Times New Roman"/>
        </w:rPr>
      </w:pPr>
    </w:p>
    <w:p w14:paraId="7C18EE15" w14:textId="5E389A01" w:rsidR="003A4267" w:rsidRPr="003A4267" w:rsidRDefault="003A4267" w:rsidP="003A4267">
      <w:pPr>
        <w:pStyle w:val="ListParagraph"/>
        <w:numPr>
          <w:ilvl w:val="0"/>
          <w:numId w:val="23"/>
        </w:numPr>
        <w:tabs>
          <w:tab w:val="right" w:pos="360"/>
        </w:tabs>
        <w:rPr>
          <w:rFonts w:ascii="Times New Roman" w:hAnsi="Times New Roman" w:cs="Times New Roman"/>
          <w:i/>
          <w:iCs/>
          <w:color w:val="0F243E" w:themeColor="text2" w:themeShade="80"/>
        </w:rPr>
      </w:pPr>
      <w:r>
        <w:rPr>
          <w:rFonts w:ascii="Times New Roman" w:hAnsi="Times New Roman" w:cs="Times New Roman"/>
        </w:rPr>
        <w:t xml:space="preserve">Think up a plausible independent variable that may explain differences between voters on the dependent variable. Write a paragraph </w:t>
      </w:r>
      <w:r w:rsidR="003D1393">
        <w:rPr>
          <w:rFonts w:ascii="Times New Roman" w:hAnsi="Times New Roman" w:cs="Times New Roman"/>
        </w:rPr>
        <w:t>explaining</w:t>
      </w:r>
      <w:r>
        <w:rPr>
          <w:rFonts w:ascii="Times New Roman" w:hAnsi="Times New Roman" w:cs="Times New Roman"/>
        </w:rPr>
        <w:t xml:space="preserve"> why some voters support the major parties’ candidates and some support the minor parties’ candidates. Make sure you connect the causal variable to the dependent variable and be sure to describe the tendency of the relationship.</w:t>
      </w:r>
      <w:r w:rsidR="001D6B17">
        <w:rPr>
          <w:rFonts w:ascii="Times New Roman" w:hAnsi="Times New Roman" w:cs="Times New Roman"/>
        </w:rPr>
        <w:t xml:space="preserve"> (15 pts.)</w:t>
      </w:r>
    </w:p>
    <w:p w14:paraId="43BC9DFB" w14:textId="05A0362A" w:rsidR="003A4267" w:rsidRDefault="003A4267" w:rsidP="003A4267">
      <w:pPr>
        <w:tabs>
          <w:tab w:val="right" w:pos="360"/>
        </w:tabs>
        <w:rPr>
          <w:rFonts w:ascii="Times New Roman" w:hAnsi="Times New Roman" w:cs="Times New Roman"/>
          <w:i/>
          <w:iCs/>
          <w:color w:val="0F243E" w:themeColor="text2" w:themeShade="80"/>
        </w:rPr>
      </w:pPr>
    </w:p>
    <w:p w14:paraId="6E4A977C" w14:textId="13A09952" w:rsidR="003A4267" w:rsidRPr="003A4267" w:rsidRDefault="003A4267" w:rsidP="003A4267">
      <w:pPr>
        <w:pStyle w:val="ListParagraph"/>
        <w:numPr>
          <w:ilvl w:val="0"/>
          <w:numId w:val="23"/>
        </w:numPr>
        <w:tabs>
          <w:tab w:val="right" w:pos="360"/>
        </w:tabs>
        <w:rPr>
          <w:rFonts w:ascii="Times New Roman" w:hAnsi="Times New Roman" w:cs="Times New Roman"/>
          <w:color w:val="0F243E" w:themeColor="text2" w:themeShade="80"/>
        </w:rPr>
      </w:pPr>
      <w:r>
        <w:rPr>
          <w:rFonts w:ascii="Times New Roman" w:hAnsi="Times New Roman" w:cs="Times New Roman"/>
          <w:color w:val="0F243E" w:themeColor="text2" w:themeShade="80"/>
        </w:rPr>
        <w:t>Using the proper for</w:t>
      </w:r>
      <w:r w:rsidR="003D0812">
        <w:rPr>
          <w:rFonts w:ascii="Times New Roman" w:hAnsi="Times New Roman" w:cs="Times New Roman"/>
          <w:color w:val="0F243E" w:themeColor="text2" w:themeShade="80"/>
        </w:rPr>
        <w:t>m, state a testable hypothesis for the relationship between the independent variable and the dependent variable.</w:t>
      </w:r>
      <w:r w:rsidR="001D6B17">
        <w:rPr>
          <w:rFonts w:ascii="Times New Roman" w:hAnsi="Times New Roman" w:cs="Times New Roman"/>
          <w:color w:val="0F243E" w:themeColor="text2" w:themeShade="80"/>
        </w:rPr>
        <w:t xml:space="preserve"> (5 pts.)</w:t>
      </w:r>
    </w:p>
    <w:p w14:paraId="4852A464" w14:textId="25796958" w:rsidR="001D12AE" w:rsidRPr="007A450C" w:rsidRDefault="001D12AE" w:rsidP="007A450C">
      <w:pPr>
        <w:rPr>
          <w:rFonts w:ascii="Times New Roman" w:hAnsi="Times New Roman" w:cs="Times New Roman"/>
        </w:rPr>
      </w:pPr>
    </w:p>
    <w:p w14:paraId="3DCB26B7" w14:textId="77777777" w:rsidR="001D12AE" w:rsidRPr="001D12AE" w:rsidRDefault="001D12AE" w:rsidP="00712139">
      <w:pPr>
        <w:pStyle w:val="ListParagraph"/>
        <w:rPr>
          <w:rFonts w:ascii="Times New Roman" w:hAnsi="Times New Roman" w:cs="Times New Roman"/>
          <w:i/>
          <w:iCs/>
        </w:rPr>
      </w:pPr>
    </w:p>
    <w:p w14:paraId="67C983A6" w14:textId="676424A6" w:rsidR="00386984" w:rsidRPr="005371A6" w:rsidRDefault="00386984" w:rsidP="00386984">
      <w:pPr>
        <w:pStyle w:val="ListParagraph"/>
        <w:tabs>
          <w:tab w:val="right" w:pos="360"/>
        </w:tabs>
        <w:ind w:left="0"/>
        <w:rPr>
          <w:rFonts w:ascii="Times New Roman" w:hAnsi="Times New Roman" w:cs="Times New Roman"/>
        </w:rPr>
      </w:pPr>
    </w:p>
    <w:p w14:paraId="27B83D5C" w14:textId="3D51EDDE" w:rsidR="00106722" w:rsidRPr="005371A6" w:rsidRDefault="00B002D8" w:rsidP="00106722">
      <w:pPr>
        <w:rPr>
          <w:rFonts w:ascii="Times New Roman" w:hAnsi="Times New Roman" w:cs="Times New Roman"/>
        </w:rPr>
      </w:pPr>
      <w:r>
        <w:rPr>
          <w:rFonts w:ascii="Times New Roman" w:hAnsi="Times New Roman" w:cs="Times New Roman"/>
        </w:rPr>
        <w:t>5</w:t>
      </w:r>
      <w:r w:rsidR="00106722" w:rsidRPr="005371A6">
        <w:rPr>
          <w:rFonts w:ascii="Times New Roman" w:hAnsi="Times New Roman" w:cs="Times New Roman"/>
        </w:rPr>
        <w:t xml:space="preserve">. Suppose a researcher believes that </w:t>
      </w:r>
      <w:r w:rsidR="00A22D8E">
        <w:rPr>
          <w:rFonts w:ascii="Times New Roman" w:hAnsi="Times New Roman" w:cs="Times New Roman"/>
        </w:rPr>
        <w:t>party identification</w:t>
      </w:r>
      <w:r w:rsidR="00106722" w:rsidRPr="005371A6">
        <w:rPr>
          <w:rFonts w:ascii="Times New Roman" w:hAnsi="Times New Roman" w:cs="Times New Roman"/>
        </w:rPr>
        <w:t xml:space="preserve"> affects an individual’s </w:t>
      </w:r>
      <w:r w:rsidR="00A22D8E">
        <w:rPr>
          <w:rFonts w:ascii="Times New Roman" w:hAnsi="Times New Roman" w:cs="Times New Roman"/>
        </w:rPr>
        <w:t>vote choice</w:t>
      </w:r>
      <w:r w:rsidR="00106722" w:rsidRPr="005371A6">
        <w:rPr>
          <w:rFonts w:ascii="Times New Roman" w:hAnsi="Times New Roman" w:cs="Times New Roman"/>
        </w:rPr>
        <w:t>. What other variables</w:t>
      </w:r>
      <w:r w:rsidR="00A22D8E">
        <w:rPr>
          <w:rFonts w:ascii="Times New Roman" w:hAnsi="Times New Roman" w:cs="Times New Roman"/>
        </w:rPr>
        <w:t xml:space="preserve"> (at least three)</w:t>
      </w:r>
      <w:r w:rsidR="00106722" w:rsidRPr="005371A6">
        <w:rPr>
          <w:rFonts w:ascii="Times New Roman" w:hAnsi="Times New Roman" w:cs="Times New Roman"/>
        </w:rPr>
        <w:t xml:space="preserve"> might </w:t>
      </w:r>
      <w:r w:rsidR="00D9033B">
        <w:rPr>
          <w:rFonts w:ascii="Times New Roman" w:hAnsi="Times New Roman" w:cs="Times New Roman"/>
        </w:rPr>
        <w:t>they</w:t>
      </w:r>
      <w:r w:rsidR="00106722" w:rsidRPr="005371A6">
        <w:rPr>
          <w:rFonts w:ascii="Times New Roman" w:hAnsi="Times New Roman" w:cs="Times New Roman"/>
        </w:rPr>
        <w:t xml:space="preserve"> wish to control for to determine the effect of </w:t>
      </w:r>
      <w:r w:rsidR="00D9033B">
        <w:rPr>
          <w:rFonts w:ascii="Times New Roman" w:hAnsi="Times New Roman" w:cs="Times New Roman"/>
        </w:rPr>
        <w:t>partisanship</w:t>
      </w:r>
      <w:r w:rsidR="00106722" w:rsidRPr="005371A6">
        <w:rPr>
          <w:rFonts w:ascii="Times New Roman" w:hAnsi="Times New Roman" w:cs="Times New Roman"/>
        </w:rPr>
        <w:t xml:space="preserve"> on </w:t>
      </w:r>
      <w:r w:rsidR="00A22D8E">
        <w:rPr>
          <w:rFonts w:ascii="Times New Roman" w:hAnsi="Times New Roman" w:cs="Times New Roman"/>
        </w:rPr>
        <w:t>vote choice</w:t>
      </w:r>
      <w:r w:rsidR="00106722" w:rsidRPr="005371A6">
        <w:rPr>
          <w:rFonts w:ascii="Times New Roman" w:hAnsi="Times New Roman" w:cs="Times New Roman"/>
        </w:rPr>
        <w:t>?</w:t>
      </w:r>
      <w:r w:rsidR="005A265C" w:rsidRPr="005371A6">
        <w:rPr>
          <w:rFonts w:ascii="Times New Roman" w:hAnsi="Times New Roman" w:cs="Times New Roman"/>
        </w:rPr>
        <w:t xml:space="preserve"> (10 pts.)</w:t>
      </w:r>
    </w:p>
    <w:p w14:paraId="07DEEEE4" w14:textId="6216B0D6" w:rsidR="00106722" w:rsidRPr="005371A6" w:rsidRDefault="00106722" w:rsidP="00386984">
      <w:pPr>
        <w:pStyle w:val="ListParagraph"/>
        <w:tabs>
          <w:tab w:val="right" w:pos="360"/>
        </w:tabs>
        <w:ind w:left="0"/>
        <w:rPr>
          <w:rFonts w:ascii="Times New Roman" w:hAnsi="Times New Roman" w:cs="Times New Roman"/>
        </w:rPr>
      </w:pPr>
    </w:p>
    <w:p w14:paraId="2F578A77" w14:textId="77777777" w:rsidR="00806A81" w:rsidRPr="005371A6" w:rsidRDefault="00806A81" w:rsidP="00386984">
      <w:pPr>
        <w:pStyle w:val="ListParagraph"/>
        <w:tabs>
          <w:tab w:val="right" w:pos="360"/>
        </w:tabs>
        <w:ind w:left="0"/>
        <w:rPr>
          <w:rFonts w:ascii="Times New Roman" w:hAnsi="Times New Roman" w:cs="Times New Roman"/>
        </w:rPr>
      </w:pPr>
    </w:p>
    <w:p w14:paraId="10F6D37C" w14:textId="681BF25E" w:rsidR="005F7019" w:rsidRPr="005371A6" w:rsidRDefault="005F7019" w:rsidP="005F7019">
      <w:pPr>
        <w:tabs>
          <w:tab w:val="right" w:pos="360"/>
        </w:tabs>
        <w:rPr>
          <w:rFonts w:ascii="Times New Roman" w:hAnsi="Times New Roman" w:cs="Times New Roman"/>
        </w:rPr>
      </w:pPr>
    </w:p>
    <w:p w14:paraId="1B87EA4E" w14:textId="640F13C0" w:rsidR="00A26CE5" w:rsidRDefault="001D6B17" w:rsidP="005F7019">
      <w:pPr>
        <w:tabs>
          <w:tab w:val="right" w:pos="360"/>
        </w:tabs>
        <w:rPr>
          <w:rFonts w:ascii="Times New Roman" w:hAnsi="Times New Roman" w:cs="Times New Roman"/>
        </w:rPr>
      </w:pPr>
      <w:r>
        <w:rPr>
          <w:rFonts w:ascii="Times New Roman" w:hAnsi="Times New Roman" w:cs="Times New Roman"/>
        </w:rPr>
        <w:t xml:space="preserve">6. Two scholars are hypothesizing about the relationship between educational attainment </w:t>
      </w:r>
      <w:r w:rsidR="008974BA">
        <w:rPr>
          <w:rFonts w:ascii="Times New Roman" w:hAnsi="Times New Roman" w:cs="Times New Roman"/>
        </w:rPr>
        <w:t>(independent variable) and economic conservatism (dependent variable). Economic conservatism is defined as the extent to which a person think that government spending and services should be curtailed. Economic liberals favo</w:t>
      </w:r>
      <w:r w:rsidR="00160562">
        <w:rPr>
          <w:rFonts w:ascii="Times New Roman" w:hAnsi="Times New Roman" w:cs="Times New Roman"/>
        </w:rPr>
        <w:t xml:space="preserve">r an expansion of government spending and services, whereas </w:t>
      </w:r>
      <w:r w:rsidR="00721171">
        <w:rPr>
          <w:rFonts w:ascii="Times New Roman" w:hAnsi="Times New Roman" w:cs="Times New Roman"/>
        </w:rPr>
        <w:t>economic</w:t>
      </w:r>
      <w:r w:rsidR="00160562">
        <w:rPr>
          <w:rFonts w:ascii="Times New Roman" w:hAnsi="Times New Roman" w:cs="Times New Roman"/>
        </w:rPr>
        <w:t xml:space="preserve"> conservatives oppose these policies. </w:t>
      </w:r>
    </w:p>
    <w:p w14:paraId="617559BA" w14:textId="77777777" w:rsidR="00340837" w:rsidRDefault="00340837" w:rsidP="005F7019">
      <w:pPr>
        <w:tabs>
          <w:tab w:val="right" w:pos="360"/>
        </w:tabs>
        <w:rPr>
          <w:rFonts w:ascii="Times New Roman" w:hAnsi="Times New Roman" w:cs="Times New Roman"/>
          <w:i/>
          <w:iCs/>
        </w:rPr>
      </w:pPr>
    </w:p>
    <w:p w14:paraId="2D320000" w14:textId="7C15C7E8" w:rsidR="00160562" w:rsidRDefault="00160562" w:rsidP="005F7019">
      <w:pPr>
        <w:tabs>
          <w:tab w:val="right" w:pos="360"/>
        </w:tabs>
        <w:rPr>
          <w:rFonts w:ascii="Times New Roman" w:hAnsi="Times New Roman" w:cs="Times New Roman"/>
        </w:rPr>
      </w:pPr>
      <w:r>
        <w:rPr>
          <w:rFonts w:ascii="Times New Roman" w:hAnsi="Times New Roman" w:cs="Times New Roman"/>
          <w:i/>
          <w:iCs/>
        </w:rPr>
        <w:t>Scholar 1:</w:t>
      </w:r>
      <w:r>
        <w:rPr>
          <w:rFonts w:ascii="Times New Roman" w:hAnsi="Times New Roman" w:cs="Times New Roman"/>
        </w:rPr>
        <w:t xml:space="preserve"> “People’s beliefs about government spending and regulation depend on how much economic security they have. Less educated individuals are more vulnerable to </w:t>
      </w:r>
      <w:r w:rsidR="006B74A1">
        <w:rPr>
          <w:rFonts w:ascii="Times New Roman" w:hAnsi="Times New Roman" w:cs="Times New Roman"/>
        </w:rPr>
        <w:t xml:space="preserve">economic </w:t>
      </w:r>
      <w:r>
        <w:rPr>
          <w:rFonts w:ascii="Times New Roman" w:hAnsi="Times New Roman" w:cs="Times New Roman"/>
        </w:rPr>
        <w:t xml:space="preserve">downturns and thus will be opposed to cuts in government assistance. As education goes up, </w:t>
      </w:r>
      <w:r w:rsidR="006B74A1">
        <w:rPr>
          <w:rFonts w:ascii="Times New Roman" w:hAnsi="Times New Roman" w:cs="Times New Roman"/>
        </w:rPr>
        <w:t xml:space="preserve">economic </w:t>
      </w:r>
      <w:r>
        <w:rPr>
          <w:rFonts w:ascii="Times New Roman" w:hAnsi="Times New Roman" w:cs="Times New Roman"/>
        </w:rPr>
        <w:t xml:space="preserve">security goes up – and support for </w:t>
      </w:r>
      <w:r w:rsidR="006B74A1">
        <w:rPr>
          <w:rFonts w:ascii="Times New Roman" w:hAnsi="Times New Roman" w:cs="Times New Roman"/>
        </w:rPr>
        <w:t xml:space="preserve">economic </w:t>
      </w:r>
      <w:r>
        <w:rPr>
          <w:rFonts w:ascii="Times New Roman" w:hAnsi="Times New Roman" w:cs="Times New Roman"/>
        </w:rPr>
        <w:t>conservatism increases. Therefore, the relationship is linear and positive: In a comparison of individuals, those with higher educational attainment will be more economically conservative than those with lower levels of educational attainment.”</w:t>
      </w:r>
    </w:p>
    <w:p w14:paraId="091FF82A" w14:textId="2A801CA8" w:rsidR="00160562" w:rsidRDefault="00160562" w:rsidP="005F7019">
      <w:pPr>
        <w:tabs>
          <w:tab w:val="right" w:pos="360"/>
        </w:tabs>
        <w:rPr>
          <w:rFonts w:ascii="Times New Roman" w:hAnsi="Times New Roman" w:cs="Times New Roman"/>
        </w:rPr>
      </w:pPr>
    </w:p>
    <w:p w14:paraId="0FD811C1" w14:textId="54E66EDC" w:rsidR="00160562" w:rsidRDefault="00160562" w:rsidP="005F7019">
      <w:pPr>
        <w:tabs>
          <w:tab w:val="right" w:pos="360"/>
        </w:tabs>
        <w:rPr>
          <w:rFonts w:ascii="Times New Roman" w:hAnsi="Times New Roman" w:cs="Times New Roman"/>
        </w:rPr>
      </w:pPr>
      <w:r>
        <w:rPr>
          <w:rFonts w:ascii="Times New Roman" w:hAnsi="Times New Roman" w:cs="Times New Roman"/>
          <w:i/>
          <w:iCs/>
        </w:rPr>
        <w:lastRenderedPageBreak/>
        <w:t>Scholar 2:</w:t>
      </w:r>
      <w:r>
        <w:rPr>
          <w:rFonts w:ascii="Times New Roman" w:hAnsi="Times New Roman" w:cs="Times New Roman"/>
        </w:rPr>
        <w:t xml:space="preserve"> “Yes</w:t>
      </w:r>
      <w:proofErr w:type="gramStart"/>
      <w:r>
        <w:rPr>
          <w:rFonts w:ascii="Times New Roman" w:hAnsi="Times New Roman" w:cs="Times New Roman"/>
        </w:rPr>
        <w:t>, generall</w:t>
      </w:r>
      <w:r w:rsidR="006B74A1">
        <w:rPr>
          <w:rFonts w:ascii="Times New Roman" w:hAnsi="Times New Roman" w:cs="Times New Roman"/>
        </w:rPr>
        <w:t>y</w:t>
      </w:r>
      <w:r>
        <w:rPr>
          <w:rFonts w:ascii="Times New Roman" w:hAnsi="Times New Roman" w:cs="Times New Roman"/>
        </w:rPr>
        <w:t xml:space="preserve"> speaking, you</w:t>
      </w:r>
      <w:proofErr w:type="gramEnd"/>
      <w:r>
        <w:rPr>
          <w:rFonts w:ascii="Times New Roman" w:hAnsi="Times New Roman" w:cs="Times New Roman"/>
        </w:rPr>
        <w:t xml:space="preserve"> are correct. As education increases, economic conservatism increases. But let’s not ignore </w:t>
      </w:r>
      <w:r w:rsidR="00D21284">
        <w:rPr>
          <w:rFonts w:ascii="Times New Roman" w:hAnsi="Times New Roman" w:cs="Times New Roman"/>
        </w:rPr>
        <w:t>the role of the liberal intelligentsia in political life. People at the highest level of educational attainment have been the guiding lights of economically liberal policies for many years</w:t>
      </w:r>
      <w:r w:rsidR="0019777E">
        <w:rPr>
          <w:rFonts w:ascii="Times New Roman" w:hAnsi="Times New Roman" w:cs="Times New Roman"/>
        </w:rPr>
        <w:t xml:space="preserve"> and are staunch opponents of cuts in government spending. I think that people with the highest l</w:t>
      </w:r>
      <w:r w:rsidR="006B74A1">
        <w:rPr>
          <w:rFonts w:ascii="Times New Roman" w:hAnsi="Times New Roman" w:cs="Times New Roman"/>
        </w:rPr>
        <w:t>e</w:t>
      </w:r>
      <w:r w:rsidR="0019777E">
        <w:rPr>
          <w:rFonts w:ascii="Times New Roman" w:hAnsi="Times New Roman" w:cs="Times New Roman"/>
        </w:rPr>
        <w:t>vels of education will be just as opposed to economically conservative policies as people as the lowest education level. There</w:t>
      </w:r>
      <w:r w:rsidR="006B74A1">
        <w:rPr>
          <w:rFonts w:ascii="Times New Roman" w:hAnsi="Times New Roman" w:cs="Times New Roman"/>
        </w:rPr>
        <w:t>fore</w:t>
      </w:r>
      <w:r w:rsidR="0019777E">
        <w:rPr>
          <w:rFonts w:ascii="Times New Roman" w:hAnsi="Times New Roman" w:cs="Times New Roman"/>
        </w:rPr>
        <w:t>, I hypothesize an inverted V-shaped pattern.”</w:t>
      </w:r>
    </w:p>
    <w:p w14:paraId="1F088C9C" w14:textId="26070C66" w:rsidR="0019777E" w:rsidRDefault="0019777E" w:rsidP="005F7019">
      <w:pPr>
        <w:tabs>
          <w:tab w:val="right" w:pos="360"/>
        </w:tabs>
        <w:rPr>
          <w:rFonts w:ascii="Times New Roman" w:hAnsi="Times New Roman" w:cs="Times New Roman"/>
        </w:rPr>
      </w:pPr>
    </w:p>
    <w:p w14:paraId="777362B8" w14:textId="2870983F" w:rsidR="0019777E" w:rsidRDefault="00C8495F" w:rsidP="005F7019">
      <w:pPr>
        <w:tabs>
          <w:tab w:val="right" w:pos="360"/>
        </w:tabs>
        <w:rPr>
          <w:rFonts w:ascii="Times New Roman" w:hAnsi="Times New Roman" w:cs="Times New Roman"/>
        </w:rPr>
      </w:pPr>
      <w:r>
        <w:rPr>
          <w:rFonts w:ascii="Times New Roman" w:hAnsi="Times New Roman" w:cs="Times New Roman"/>
        </w:rPr>
        <w:t xml:space="preserve">Draw and label </w:t>
      </w:r>
      <w:r w:rsidR="00B4686B">
        <w:rPr>
          <w:rFonts w:ascii="Times New Roman" w:hAnsi="Times New Roman" w:cs="Times New Roman"/>
        </w:rPr>
        <w:t>two</w:t>
      </w:r>
      <w:r>
        <w:rPr>
          <w:rFonts w:ascii="Times New Roman" w:hAnsi="Times New Roman" w:cs="Times New Roman"/>
        </w:rPr>
        <w:t xml:space="preserve"> axes </w:t>
      </w:r>
      <w:r w:rsidR="004746DC">
        <w:rPr>
          <w:rFonts w:ascii="Times New Roman" w:hAnsi="Times New Roman" w:cs="Times New Roman"/>
        </w:rPr>
        <w:t xml:space="preserve">like the one </w:t>
      </w:r>
      <w:proofErr w:type="gramStart"/>
      <w:r w:rsidR="004746DC">
        <w:rPr>
          <w:rFonts w:ascii="Times New Roman" w:hAnsi="Times New Roman" w:cs="Times New Roman"/>
        </w:rPr>
        <w:t>below, or</w:t>
      </w:r>
      <w:proofErr w:type="gramEnd"/>
      <w:r w:rsidR="004746DC">
        <w:rPr>
          <w:rFonts w:ascii="Times New Roman" w:hAnsi="Times New Roman" w:cs="Times New Roman"/>
        </w:rPr>
        <w:t xml:space="preserve"> draw on the figure below using your text editor tools. The horizontal axis records four levels of educational attainment, from less than high school to college degree or higher. The vertical axis </w:t>
      </w:r>
      <w:r w:rsidR="00E67B9A">
        <w:rPr>
          <w:rFonts w:ascii="Times New Roman" w:hAnsi="Times New Roman" w:cs="Times New Roman"/>
        </w:rPr>
        <w:t xml:space="preserve">records mean values on an economic conservatism scale. Scores toward the bottom of the scale denote less support for economic conservatism, whereas </w:t>
      </w:r>
      <w:r w:rsidR="007A346E">
        <w:rPr>
          <w:rFonts w:ascii="Times New Roman" w:hAnsi="Times New Roman" w:cs="Times New Roman"/>
        </w:rPr>
        <w:t>scores</w:t>
      </w:r>
      <w:r w:rsidR="00E67B9A">
        <w:rPr>
          <w:rFonts w:ascii="Times New Roman" w:hAnsi="Times New Roman" w:cs="Times New Roman"/>
        </w:rPr>
        <w:t xml:space="preserve"> at the top of the scale denote more support for economic conservatism. </w:t>
      </w:r>
    </w:p>
    <w:p w14:paraId="72432D3A" w14:textId="162AF705" w:rsidR="004B5E18" w:rsidRDefault="004B5E18" w:rsidP="005F7019">
      <w:pPr>
        <w:tabs>
          <w:tab w:val="right" w:pos="360"/>
        </w:tabs>
        <w:rPr>
          <w:rFonts w:ascii="Times New Roman" w:hAnsi="Times New Roman" w:cs="Times New Roman"/>
        </w:rPr>
      </w:pPr>
    </w:p>
    <w:p w14:paraId="31AD6EA4" w14:textId="2192AFFA" w:rsidR="004B5E18" w:rsidRDefault="009A41DB" w:rsidP="005F7019">
      <w:pPr>
        <w:tabs>
          <w:tab w:val="right" w:pos="360"/>
        </w:tabs>
        <w:rPr>
          <w:rFonts w:ascii="Times New Roman" w:hAnsi="Times New Roman" w:cs="Times New Roman"/>
        </w:rPr>
      </w:pPr>
      <w:r w:rsidRPr="009A41DB">
        <w:rPr>
          <w:rFonts w:ascii="Times New Roman" w:hAnsi="Times New Roman" w:cs="Times New Roman"/>
          <w:noProof/>
        </w:rPr>
        <w:drawing>
          <wp:inline distT="0" distB="0" distL="0" distR="0" wp14:anchorId="1375C312" wp14:editId="507E353B">
            <wp:extent cx="5943600" cy="3424555"/>
            <wp:effectExtent l="0" t="0" r="0" b="444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943600" cy="3424555"/>
                    </a:xfrm>
                    <a:prstGeom prst="rect">
                      <a:avLst/>
                    </a:prstGeom>
                  </pic:spPr>
                </pic:pic>
              </a:graphicData>
            </a:graphic>
          </wp:inline>
        </w:drawing>
      </w:r>
    </w:p>
    <w:p w14:paraId="3E0B60A5" w14:textId="558771E8" w:rsidR="00E67B9A" w:rsidRDefault="00E67B9A" w:rsidP="005F7019">
      <w:pPr>
        <w:tabs>
          <w:tab w:val="right" w:pos="360"/>
        </w:tabs>
        <w:rPr>
          <w:rFonts w:ascii="Times New Roman" w:hAnsi="Times New Roman" w:cs="Times New Roman"/>
        </w:rPr>
      </w:pPr>
    </w:p>
    <w:p w14:paraId="4829B490" w14:textId="59D97B59" w:rsidR="00E67B9A" w:rsidRDefault="00392117" w:rsidP="00E67B9A">
      <w:pPr>
        <w:pStyle w:val="ListParagraph"/>
        <w:numPr>
          <w:ilvl w:val="1"/>
          <w:numId w:val="2"/>
        </w:numPr>
        <w:tabs>
          <w:tab w:val="right" w:pos="360"/>
        </w:tabs>
        <w:rPr>
          <w:rFonts w:ascii="Times New Roman" w:hAnsi="Times New Roman" w:cs="Times New Roman"/>
        </w:rPr>
      </w:pPr>
      <w:r>
        <w:rPr>
          <w:rFonts w:ascii="Times New Roman" w:hAnsi="Times New Roman" w:cs="Times New Roman"/>
        </w:rPr>
        <w:t xml:space="preserve">Draw a line that would fit Scholar 1’s hypothesis about the relationship between </w:t>
      </w:r>
      <w:r w:rsidR="00D567E2">
        <w:rPr>
          <w:rFonts w:ascii="Times New Roman" w:hAnsi="Times New Roman" w:cs="Times New Roman"/>
        </w:rPr>
        <w:t xml:space="preserve">educational attainment and economic conservatism. (Do not worry too much about the exact economic </w:t>
      </w:r>
      <w:r w:rsidR="00943294">
        <w:rPr>
          <w:rFonts w:ascii="Times New Roman" w:hAnsi="Times New Roman" w:cs="Times New Roman"/>
        </w:rPr>
        <w:t>conservatism</w:t>
      </w:r>
      <w:r w:rsidR="00D567E2">
        <w:rPr>
          <w:rFonts w:ascii="Times New Roman" w:hAnsi="Times New Roman" w:cs="Times New Roman"/>
        </w:rPr>
        <w:t xml:space="preserve"> scores, just draw a line that would be consistent with Scholar 1’s hypothesis.)</w:t>
      </w:r>
      <w:r w:rsidR="00943294">
        <w:rPr>
          <w:rFonts w:ascii="Times New Roman" w:hAnsi="Times New Roman" w:cs="Times New Roman"/>
        </w:rPr>
        <w:t xml:space="preserve"> You should label the line for Scholar 1 to differentiate it from Scholar 2 (b, below) and the </w:t>
      </w:r>
      <w:r w:rsidR="00F71B49">
        <w:rPr>
          <w:rFonts w:ascii="Times New Roman" w:hAnsi="Times New Roman" w:cs="Times New Roman"/>
        </w:rPr>
        <w:t>data (c, below).</w:t>
      </w:r>
      <w:r w:rsidR="00AD2844">
        <w:rPr>
          <w:rFonts w:ascii="Times New Roman" w:hAnsi="Times New Roman" w:cs="Times New Roman"/>
        </w:rPr>
        <w:t xml:space="preserve"> </w:t>
      </w:r>
      <w:r w:rsidR="00500B68">
        <w:rPr>
          <w:rFonts w:ascii="Times New Roman" w:hAnsi="Times New Roman" w:cs="Times New Roman"/>
        </w:rPr>
        <w:t>(</w:t>
      </w:r>
      <w:r w:rsidR="00AD2844">
        <w:rPr>
          <w:rFonts w:ascii="Times New Roman" w:hAnsi="Times New Roman" w:cs="Times New Roman"/>
        </w:rPr>
        <w:t>5 pts.</w:t>
      </w:r>
      <w:r w:rsidR="00500B68">
        <w:rPr>
          <w:rFonts w:ascii="Times New Roman" w:hAnsi="Times New Roman" w:cs="Times New Roman"/>
        </w:rPr>
        <w:t>)</w:t>
      </w:r>
    </w:p>
    <w:p w14:paraId="65E48393" w14:textId="77777777" w:rsidR="004B5E18" w:rsidRDefault="004B5E18" w:rsidP="004B5E18">
      <w:pPr>
        <w:pStyle w:val="ListParagraph"/>
        <w:tabs>
          <w:tab w:val="right" w:pos="360"/>
        </w:tabs>
        <w:ind w:left="1440"/>
        <w:rPr>
          <w:rFonts w:ascii="Times New Roman" w:hAnsi="Times New Roman" w:cs="Times New Roman"/>
        </w:rPr>
      </w:pPr>
    </w:p>
    <w:p w14:paraId="3F3F0717" w14:textId="12602278" w:rsidR="00943294" w:rsidRDefault="00F71B49" w:rsidP="00E67B9A">
      <w:pPr>
        <w:pStyle w:val="ListParagraph"/>
        <w:numPr>
          <w:ilvl w:val="1"/>
          <w:numId w:val="2"/>
        </w:numPr>
        <w:tabs>
          <w:tab w:val="right" w:pos="360"/>
        </w:tabs>
        <w:rPr>
          <w:rFonts w:ascii="Times New Roman" w:hAnsi="Times New Roman" w:cs="Times New Roman"/>
        </w:rPr>
      </w:pPr>
      <w:r>
        <w:rPr>
          <w:rFonts w:ascii="Times New Roman" w:hAnsi="Times New Roman" w:cs="Times New Roman"/>
        </w:rPr>
        <w:t>Now draw a line that would fit Scholar 2’s idea that the relationship fits an inverted V-shaped pattern.</w:t>
      </w:r>
      <w:r w:rsidR="00AD2844">
        <w:rPr>
          <w:rFonts w:ascii="Times New Roman" w:hAnsi="Times New Roman" w:cs="Times New Roman"/>
        </w:rPr>
        <w:t xml:space="preserve"> </w:t>
      </w:r>
      <w:r w:rsidR="00500B68">
        <w:rPr>
          <w:rFonts w:ascii="Times New Roman" w:hAnsi="Times New Roman" w:cs="Times New Roman"/>
        </w:rPr>
        <w:t>(</w:t>
      </w:r>
      <w:r w:rsidR="00AD2844">
        <w:rPr>
          <w:rFonts w:ascii="Times New Roman" w:hAnsi="Times New Roman" w:cs="Times New Roman"/>
        </w:rPr>
        <w:t>5 pts.</w:t>
      </w:r>
      <w:r w:rsidR="00500B68">
        <w:rPr>
          <w:rFonts w:ascii="Times New Roman" w:hAnsi="Times New Roman" w:cs="Times New Roman"/>
        </w:rPr>
        <w:t>)</w:t>
      </w:r>
    </w:p>
    <w:p w14:paraId="17665E66" w14:textId="77777777" w:rsidR="004B5E18" w:rsidRPr="004B5E18" w:rsidRDefault="004B5E18" w:rsidP="004B5E18">
      <w:pPr>
        <w:tabs>
          <w:tab w:val="right" w:pos="360"/>
        </w:tabs>
        <w:rPr>
          <w:rFonts w:ascii="Times New Roman" w:hAnsi="Times New Roman" w:cs="Times New Roman"/>
        </w:rPr>
      </w:pPr>
    </w:p>
    <w:p w14:paraId="7ECCFB22" w14:textId="6153A0A3" w:rsidR="00F71B49" w:rsidRDefault="00F71B49" w:rsidP="00E67B9A">
      <w:pPr>
        <w:pStyle w:val="ListParagraph"/>
        <w:numPr>
          <w:ilvl w:val="1"/>
          <w:numId w:val="2"/>
        </w:numPr>
        <w:tabs>
          <w:tab w:val="right" w:pos="360"/>
        </w:tabs>
        <w:rPr>
          <w:rFonts w:ascii="Times New Roman" w:hAnsi="Times New Roman" w:cs="Times New Roman"/>
        </w:rPr>
      </w:pPr>
      <w:r>
        <w:rPr>
          <w:rFonts w:ascii="Times New Roman" w:hAnsi="Times New Roman" w:cs="Times New Roman"/>
        </w:rPr>
        <w:t xml:space="preserve">For the third line, </w:t>
      </w:r>
      <w:r w:rsidR="004B5E18">
        <w:rPr>
          <w:rFonts w:ascii="Times New Roman" w:hAnsi="Times New Roman" w:cs="Times New Roman"/>
        </w:rPr>
        <w:t xml:space="preserve">draw a line based on the following real-world information. Mean economic conservatism scores for each value of educational attainment are </w:t>
      </w:r>
      <w:r w:rsidR="004B5E18">
        <w:rPr>
          <w:rFonts w:ascii="Times New Roman" w:hAnsi="Times New Roman" w:cs="Times New Roman"/>
        </w:rPr>
        <w:lastRenderedPageBreak/>
        <w:t>as follows: less than high school, 13.7; high school, 14.5, some college, 15.3, and college or higher, 16.7.</w:t>
      </w:r>
      <w:r w:rsidR="00AD2844">
        <w:rPr>
          <w:rFonts w:ascii="Times New Roman" w:hAnsi="Times New Roman" w:cs="Times New Roman"/>
        </w:rPr>
        <w:t xml:space="preserve"> </w:t>
      </w:r>
      <w:r w:rsidR="00500B68">
        <w:rPr>
          <w:rFonts w:ascii="Times New Roman" w:hAnsi="Times New Roman" w:cs="Times New Roman"/>
        </w:rPr>
        <w:t>(</w:t>
      </w:r>
      <w:r w:rsidR="00AD2844">
        <w:rPr>
          <w:rFonts w:ascii="Times New Roman" w:hAnsi="Times New Roman" w:cs="Times New Roman"/>
        </w:rPr>
        <w:t>5 pts</w:t>
      </w:r>
      <w:r w:rsidR="00500B68">
        <w:rPr>
          <w:rFonts w:ascii="Times New Roman" w:hAnsi="Times New Roman" w:cs="Times New Roman"/>
        </w:rPr>
        <w:t>.)</w:t>
      </w:r>
    </w:p>
    <w:p w14:paraId="23E14E4E" w14:textId="77777777" w:rsidR="004B5E18" w:rsidRPr="004B5E18" w:rsidRDefault="004B5E18" w:rsidP="004B5E18">
      <w:pPr>
        <w:tabs>
          <w:tab w:val="right" w:pos="360"/>
        </w:tabs>
        <w:rPr>
          <w:rFonts w:ascii="Times New Roman" w:hAnsi="Times New Roman" w:cs="Times New Roman"/>
        </w:rPr>
      </w:pPr>
    </w:p>
    <w:p w14:paraId="4B6C8988" w14:textId="6E1DC808" w:rsidR="004B5E18" w:rsidRPr="00E67B9A" w:rsidRDefault="004B5E18" w:rsidP="00E67B9A">
      <w:pPr>
        <w:pStyle w:val="ListParagraph"/>
        <w:numPr>
          <w:ilvl w:val="1"/>
          <w:numId w:val="2"/>
        </w:numPr>
        <w:tabs>
          <w:tab w:val="right" w:pos="360"/>
        </w:tabs>
        <w:rPr>
          <w:rFonts w:ascii="Times New Roman" w:hAnsi="Times New Roman" w:cs="Times New Roman"/>
        </w:rPr>
      </w:pPr>
      <w:r>
        <w:rPr>
          <w:rFonts w:ascii="Times New Roman" w:hAnsi="Times New Roman" w:cs="Times New Roman"/>
        </w:rPr>
        <w:t xml:space="preserve">Which scholar, Scholar </w:t>
      </w:r>
      <w:proofErr w:type="gramStart"/>
      <w:r>
        <w:rPr>
          <w:rFonts w:ascii="Times New Roman" w:hAnsi="Times New Roman" w:cs="Times New Roman"/>
        </w:rPr>
        <w:t>1</w:t>
      </w:r>
      <w:proofErr w:type="gramEnd"/>
      <w:r>
        <w:rPr>
          <w:rFonts w:ascii="Times New Roman" w:hAnsi="Times New Roman" w:cs="Times New Roman"/>
        </w:rPr>
        <w:t xml:space="preserve"> or Scholar 2, is more correct? Explain how you know.</w:t>
      </w:r>
      <w:r w:rsidR="00500B68">
        <w:rPr>
          <w:rFonts w:ascii="Times New Roman" w:hAnsi="Times New Roman" w:cs="Times New Roman"/>
        </w:rPr>
        <w:t xml:space="preserve"> (10 pts.)</w:t>
      </w:r>
    </w:p>
    <w:p w14:paraId="2A3AD9D2" w14:textId="2EC325C8" w:rsidR="00160562" w:rsidRDefault="00160562" w:rsidP="005F7019">
      <w:pPr>
        <w:tabs>
          <w:tab w:val="right" w:pos="360"/>
        </w:tabs>
        <w:rPr>
          <w:rFonts w:ascii="Times New Roman" w:hAnsi="Times New Roman" w:cs="Times New Roman"/>
        </w:rPr>
      </w:pPr>
    </w:p>
    <w:p w14:paraId="0F8D30FE" w14:textId="369D30C1" w:rsidR="00160562" w:rsidRDefault="00160562" w:rsidP="005F7019">
      <w:pPr>
        <w:tabs>
          <w:tab w:val="right" w:pos="360"/>
        </w:tabs>
        <w:rPr>
          <w:rFonts w:ascii="Times New Roman" w:hAnsi="Times New Roman" w:cs="Times New Roman"/>
        </w:rPr>
      </w:pPr>
    </w:p>
    <w:p w14:paraId="47642398" w14:textId="77777777" w:rsidR="00160562" w:rsidRPr="00160562" w:rsidRDefault="00160562" w:rsidP="005F7019">
      <w:pPr>
        <w:tabs>
          <w:tab w:val="right" w:pos="360"/>
        </w:tabs>
        <w:rPr>
          <w:rFonts w:ascii="Times New Roman" w:hAnsi="Times New Roman" w:cs="Times New Roman"/>
        </w:rPr>
      </w:pPr>
    </w:p>
    <w:p w14:paraId="32036A9D" w14:textId="18E18584" w:rsidR="008E3CC7" w:rsidRPr="005371A6" w:rsidRDefault="00E715B1" w:rsidP="005F7019">
      <w:pPr>
        <w:tabs>
          <w:tab w:val="right" w:pos="360"/>
        </w:tabs>
        <w:rPr>
          <w:rFonts w:ascii="Times New Roman" w:hAnsi="Times New Roman" w:cs="Times New Roman"/>
          <w:b/>
          <w:bCs/>
        </w:rPr>
      </w:pPr>
      <w:r w:rsidRPr="005371A6">
        <w:rPr>
          <w:rFonts w:ascii="Times New Roman" w:hAnsi="Times New Roman" w:cs="Times New Roman"/>
          <w:b/>
          <w:bCs/>
        </w:rPr>
        <w:t>Part B: R Exercises (7</w:t>
      </w:r>
      <w:r w:rsidR="006F0A90">
        <w:rPr>
          <w:rFonts w:ascii="Times New Roman" w:hAnsi="Times New Roman" w:cs="Times New Roman"/>
          <w:b/>
          <w:bCs/>
        </w:rPr>
        <w:t>0</w:t>
      </w:r>
      <w:r w:rsidRPr="005371A6">
        <w:rPr>
          <w:rFonts w:ascii="Times New Roman" w:hAnsi="Times New Roman" w:cs="Times New Roman"/>
          <w:b/>
          <w:bCs/>
        </w:rPr>
        <w:t xml:space="preserve"> pts.)</w:t>
      </w:r>
    </w:p>
    <w:p w14:paraId="3B85FD0A" w14:textId="77777777" w:rsidR="00E715B1" w:rsidRPr="005371A6" w:rsidRDefault="00E715B1" w:rsidP="005F7019">
      <w:pPr>
        <w:tabs>
          <w:tab w:val="right" w:pos="360"/>
        </w:tabs>
        <w:rPr>
          <w:rFonts w:ascii="Times New Roman" w:hAnsi="Times New Roman" w:cs="Times New Roman"/>
        </w:rPr>
      </w:pPr>
    </w:p>
    <w:p w14:paraId="454E8568" w14:textId="30FD579F" w:rsidR="009C3F30" w:rsidRPr="005371A6" w:rsidRDefault="00412137" w:rsidP="005F7019">
      <w:pPr>
        <w:tabs>
          <w:tab w:val="right" w:pos="360"/>
        </w:tabs>
        <w:rPr>
          <w:rFonts w:ascii="Times New Roman" w:hAnsi="Times New Roman" w:cs="Times New Roman"/>
        </w:rPr>
      </w:pPr>
      <w:r w:rsidRPr="005371A6">
        <w:rPr>
          <w:rFonts w:ascii="Times New Roman" w:hAnsi="Times New Roman" w:cs="Times New Roman"/>
        </w:rPr>
        <w:t xml:space="preserve">You should write your answers below, filling in the blanks where possible. </w:t>
      </w:r>
      <w:r w:rsidR="00C1109E" w:rsidRPr="005371A6">
        <w:rPr>
          <w:rFonts w:ascii="Times New Roman" w:hAnsi="Times New Roman" w:cs="Times New Roman"/>
        </w:rPr>
        <w:t>Make sure to s</w:t>
      </w:r>
      <w:r w:rsidR="009C3F30" w:rsidRPr="005371A6">
        <w:rPr>
          <w:rFonts w:ascii="Times New Roman" w:hAnsi="Times New Roman" w:cs="Times New Roman"/>
        </w:rPr>
        <w:t xml:space="preserve">upply your R code </w:t>
      </w:r>
      <w:r w:rsidR="00C1109E" w:rsidRPr="005371A6">
        <w:rPr>
          <w:rFonts w:ascii="Times New Roman" w:hAnsi="Times New Roman" w:cs="Times New Roman"/>
        </w:rPr>
        <w:t xml:space="preserve">by </w:t>
      </w:r>
      <w:r w:rsidR="009D253F">
        <w:rPr>
          <w:rFonts w:ascii="Times New Roman" w:hAnsi="Times New Roman" w:cs="Times New Roman"/>
        </w:rPr>
        <w:t>uploading</w:t>
      </w:r>
      <w:r w:rsidR="00C1109E" w:rsidRPr="005371A6">
        <w:rPr>
          <w:rFonts w:ascii="Times New Roman" w:hAnsi="Times New Roman" w:cs="Times New Roman"/>
        </w:rPr>
        <w:t xml:space="preserve"> your R script file along with this document</w:t>
      </w:r>
      <w:r w:rsidR="00E715B1" w:rsidRPr="005371A6">
        <w:rPr>
          <w:rFonts w:ascii="Times New Roman" w:hAnsi="Times New Roman" w:cs="Times New Roman"/>
        </w:rPr>
        <w:t xml:space="preserve"> (see #3)</w:t>
      </w:r>
      <w:r w:rsidR="00C1109E" w:rsidRPr="005371A6">
        <w:rPr>
          <w:rFonts w:ascii="Times New Roman" w:hAnsi="Times New Roman" w:cs="Times New Roman"/>
        </w:rPr>
        <w:t>.</w:t>
      </w:r>
      <w:r w:rsidR="003C44F9">
        <w:rPr>
          <w:rFonts w:ascii="Times New Roman" w:hAnsi="Times New Roman" w:cs="Times New Roman"/>
        </w:rPr>
        <w:t xml:space="preserve"> For this assignment, you will </w:t>
      </w:r>
      <w:r w:rsidR="00230A61">
        <w:rPr>
          <w:rFonts w:ascii="Times New Roman" w:hAnsi="Times New Roman" w:cs="Times New Roman"/>
        </w:rPr>
        <w:t>either</w:t>
      </w:r>
      <w:r w:rsidR="003C44F9">
        <w:rPr>
          <w:rFonts w:ascii="Times New Roman" w:hAnsi="Times New Roman" w:cs="Times New Roman"/>
        </w:rPr>
        <w:t xml:space="preserve"> create your own objects or use the ANES dataset.</w:t>
      </w:r>
      <w:r w:rsidR="00D576D0">
        <w:rPr>
          <w:rFonts w:ascii="Times New Roman" w:hAnsi="Times New Roman" w:cs="Times New Roman"/>
        </w:rPr>
        <w:t xml:space="preserve"> You will need to reference the ANES codebook.</w:t>
      </w:r>
      <w:r w:rsidR="00B3620C">
        <w:rPr>
          <w:rFonts w:ascii="Times New Roman" w:hAnsi="Times New Roman" w:cs="Times New Roman"/>
        </w:rPr>
        <w:t xml:space="preserve"> The example code and videos posted on Blackboard </w:t>
      </w:r>
      <w:r w:rsidR="005D5222">
        <w:rPr>
          <w:rFonts w:ascii="Times New Roman" w:hAnsi="Times New Roman" w:cs="Times New Roman"/>
        </w:rPr>
        <w:t xml:space="preserve">will be of great assistance on this portion of the homework. </w:t>
      </w:r>
      <w:r w:rsidR="00115D00">
        <w:rPr>
          <w:rFonts w:ascii="Times New Roman" w:hAnsi="Times New Roman" w:cs="Times New Roman"/>
        </w:rPr>
        <w:t>However, if you have specific questions, please reach out.</w:t>
      </w:r>
      <w:r w:rsidR="00B3620C">
        <w:rPr>
          <w:rFonts w:ascii="Times New Roman" w:hAnsi="Times New Roman" w:cs="Times New Roman"/>
        </w:rPr>
        <w:t xml:space="preserve"> </w:t>
      </w:r>
    </w:p>
    <w:p w14:paraId="7A7FF718" w14:textId="6BA53DD9" w:rsidR="008E3CC7" w:rsidRDefault="008E3CC7" w:rsidP="005F7019">
      <w:pPr>
        <w:tabs>
          <w:tab w:val="right" w:pos="360"/>
        </w:tabs>
        <w:rPr>
          <w:rFonts w:ascii="Times New Roman" w:hAnsi="Times New Roman" w:cs="Times New Roman"/>
        </w:rPr>
      </w:pPr>
    </w:p>
    <w:p w14:paraId="3D429E3A" w14:textId="3FBCDC3B" w:rsidR="00660D1B" w:rsidRDefault="00660D1B" w:rsidP="005F7019">
      <w:pPr>
        <w:tabs>
          <w:tab w:val="right" w:pos="360"/>
        </w:tabs>
        <w:rPr>
          <w:rFonts w:ascii="Times New Roman" w:hAnsi="Times New Roman" w:cs="Times New Roman"/>
        </w:rPr>
      </w:pPr>
    </w:p>
    <w:p w14:paraId="4CF63BB9" w14:textId="1D5E14A1" w:rsidR="000A60A8" w:rsidRPr="000A60A8" w:rsidRDefault="00007754" w:rsidP="000A60A8">
      <w:pPr>
        <w:pStyle w:val="ListParagraph"/>
        <w:numPr>
          <w:ilvl w:val="0"/>
          <w:numId w:val="24"/>
        </w:numPr>
        <w:tabs>
          <w:tab w:val="right" w:pos="360"/>
        </w:tabs>
        <w:rPr>
          <w:rFonts w:ascii="Times New Roman" w:hAnsi="Times New Roman" w:cs="Times New Roman"/>
        </w:rPr>
      </w:pPr>
      <w:r w:rsidRPr="000A60A8">
        <w:rPr>
          <w:rFonts w:ascii="Times New Roman" w:hAnsi="Times New Roman" w:cs="Times New Roman"/>
        </w:rPr>
        <w:t>Create an object that is called your last name</w:t>
      </w:r>
      <w:r w:rsidR="00F92A34" w:rsidRPr="000A60A8">
        <w:rPr>
          <w:rFonts w:ascii="Times New Roman" w:hAnsi="Times New Roman" w:cs="Times New Roman"/>
        </w:rPr>
        <w:t xml:space="preserve"> and has a value of your birth year. </w:t>
      </w:r>
    </w:p>
    <w:p w14:paraId="5EC26EF3" w14:textId="314510C6" w:rsidR="000A60A8" w:rsidRDefault="00312445" w:rsidP="000A60A8">
      <w:pPr>
        <w:pStyle w:val="ListParagraph"/>
        <w:numPr>
          <w:ilvl w:val="1"/>
          <w:numId w:val="24"/>
        </w:numPr>
        <w:tabs>
          <w:tab w:val="right" w:pos="360"/>
        </w:tabs>
        <w:rPr>
          <w:rFonts w:ascii="Times New Roman" w:hAnsi="Times New Roman" w:cs="Times New Roman"/>
        </w:rPr>
      </w:pPr>
      <w:r w:rsidRPr="000A60A8">
        <w:rPr>
          <w:rFonts w:ascii="Times New Roman" w:hAnsi="Times New Roman" w:cs="Times New Roman"/>
        </w:rPr>
        <w:t xml:space="preserve">What type of data, or “class,” is this object? </w:t>
      </w:r>
      <w:r w:rsidR="000A60A8">
        <w:rPr>
          <w:rFonts w:ascii="Times New Roman" w:hAnsi="Times New Roman" w:cs="Times New Roman"/>
        </w:rPr>
        <w:t>(5 pts.)</w:t>
      </w:r>
    </w:p>
    <w:p w14:paraId="41A1376C" w14:textId="77777777" w:rsidR="000A60A8" w:rsidRDefault="000A60A8" w:rsidP="000A60A8">
      <w:pPr>
        <w:pStyle w:val="ListParagraph"/>
        <w:tabs>
          <w:tab w:val="right" w:pos="360"/>
        </w:tabs>
        <w:ind w:left="1440"/>
        <w:rPr>
          <w:rFonts w:ascii="Times New Roman" w:hAnsi="Times New Roman" w:cs="Times New Roman"/>
        </w:rPr>
      </w:pPr>
    </w:p>
    <w:p w14:paraId="4B599003" w14:textId="5EF9EE53" w:rsidR="00660D1B" w:rsidRPr="000A60A8" w:rsidRDefault="000A60A8" w:rsidP="000A60A8">
      <w:pPr>
        <w:pStyle w:val="ListParagraph"/>
        <w:numPr>
          <w:ilvl w:val="1"/>
          <w:numId w:val="24"/>
        </w:numPr>
        <w:tabs>
          <w:tab w:val="right" w:pos="360"/>
        </w:tabs>
        <w:rPr>
          <w:rFonts w:ascii="Times New Roman" w:hAnsi="Times New Roman" w:cs="Times New Roman"/>
        </w:rPr>
      </w:pPr>
      <w:r>
        <w:rPr>
          <w:rFonts w:ascii="Times New Roman" w:hAnsi="Times New Roman" w:cs="Times New Roman"/>
        </w:rPr>
        <w:t>A</w:t>
      </w:r>
      <w:r w:rsidR="004A3D00" w:rsidRPr="000A60A8">
        <w:rPr>
          <w:rFonts w:ascii="Times New Roman" w:hAnsi="Times New Roman" w:cs="Times New Roman"/>
        </w:rPr>
        <w:t>dd your age to that object.</w:t>
      </w:r>
      <w:r w:rsidR="00751911" w:rsidRPr="000A60A8">
        <w:rPr>
          <w:rFonts w:ascii="Times New Roman" w:hAnsi="Times New Roman" w:cs="Times New Roman"/>
        </w:rPr>
        <w:t xml:space="preserve"> </w:t>
      </w:r>
      <w:r w:rsidR="0042319A" w:rsidRPr="000A60A8">
        <w:rPr>
          <w:rFonts w:ascii="Times New Roman" w:hAnsi="Times New Roman" w:cs="Times New Roman"/>
        </w:rPr>
        <w:t xml:space="preserve">What is the “answer” that R provides? </w:t>
      </w:r>
      <w:r w:rsidR="00751911" w:rsidRPr="000A60A8">
        <w:rPr>
          <w:rFonts w:ascii="Times New Roman" w:hAnsi="Times New Roman" w:cs="Times New Roman"/>
        </w:rPr>
        <w:t>(</w:t>
      </w:r>
      <w:r>
        <w:rPr>
          <w:rFonts w:ascii="Times New Roman" w:hAnsi="Times New Roman" w:cs="Times New Roman"/>
        </w:rPr>
        <w:t>5</w:t>
      </w:r>
      <w:r w:rsidR="00751911" w:rsidRPr="000A60A8">
        <w:rPr>
          <w:rFonts w:ascii="Times New Roman" w:hAnsi="Times New Roman" w:cs="Times New Roman"/>
        </w:rPr>
        <w:t xml:space="preserve"> pts.)</w:t>
      </w:r>
    </w:p>
    <w:p w14:paraId="40594EB9" w14:textId="34676BC7" w:rsidR="00660D1B" w:rsidRDefault="00660D1B" w:rsidP="005F7019">
      <w:pPr>
        <w:tabs>
          <w:tab w:val="right" w:pos="360"/>
        </w:tabs>
        <w:rPr>
          <w:rFonts w:ascii="Times New Roman" w:hAnsi="Times New Roman" w:cs="Times New Roman"/>
        </w:rPr>
      </w:pPr>
    </w:p>
    <w:p w14:paraId="2697146B" w14:textId="77777777" w:rsidR="00660D1B" w:rsidRPr="005371A6" w:rsidRDefault="00660D1B" w:rsidP="005F7019">
      <w:pPr>
        <w:tabs>
          <w:tab w:val="right" w:pos="360"/>
        </w:tabs>
        <w:rPr>
          <w:rFonts w:ascii="Times New Roman" w:hAnsi="Times New Roman" w:cs="Times New Roman"/>
        </w:rPr>
      </w:pPr>
    </w:p>
    <w:p w14:paraId="5875CCA7" w14:textId="32401547" w:rsidR="008E3CC7" w:rsidRPr="005371A6" w:rsidRDefault="00340837" w:rsidP="005F7019">
      <w:pPr>
        <w:tabs>
          <w:tab w:val="right" w:pos="360"/>
        </w:tabs>
        <w:rPr>
          <w:rFonts w:ascii="Times New Roman" w:hAnsi="Times New Roman" w:cs="Times New Roman"/>
        </w:rPr>
      </w:pPr>
      <w:r>
        <w:rPr>
          <w:rFonts w:ascii="Times New Roman" w:hAnsi="Times New Roman" w:cs="Times New Roman"/>
        </w:rPr>
        <w:t>2</w:t>
      </w:r>
      <w:r w:rsidR="009C3F30" w:rsidRPr="005371A6">
        <w:rPr>
          <w:rFonts w:ascii="Times New Roman" w:hAnsi="Times New Roman" w:cs="Times New Roman"/>
        </w:rPr>
        <w:t xml:space="preserve">. </w:t>
      </w:r>
      <w:r w:rsidR="00CF3F9A" w:rsidRPr="005371A6">
        <w:rPr>
          <w:rFonts w:ascii="Times New Roman" w:hAnsi="Times New Roman" w:cs="Times New Roman"/>
        </w:rPr>
        <w:t xml:space="preserve">The </w:t>
      </w:r>
      <w:r w:rsidR="003C44F9">
        <w:rPr>
          <w:rFonts w:ascii="Times New Roman" w:hAnsi="Times New Roman" w:cs="Times New Roman"/>
        </w:rPr>
        <w:t>ANES</w:t>
      </w:r>
      <w:r w:rsidR="00CF3F9A" w:rsidRPr="005371A6">
        <w:rPr>
          <w:rFonts w:ascii="Times New Roman" w:hAnsi="Times New Roman" w:cs="Times New Roman"/>
        </w:rPr>
        <w:t xml:space="preserve"> dataset contains </w:t>
      </w:r>
      <w:r w:rsidR="003C44F9">
        <w:rPr>
          <w:rFonts w:ascii="Times New Roman" w:hAnsi="Times New Roman" w:cs="Times New Roman"/>
        </w:rPr>
        <w:t>a variable for party identification</w:t>
      </w:r>
      <w:r w:rsidR="00CF3F9A" w:rsidRPr="005371A6">
        <w:rPr>
          <w:rFonts w:ascii="Times New Roman" w:hAnsi="Times New Roman" w:cs="Times New Roman"/>
        </w:rPr>
        <w:t xml:space="preserve">, a seven-category </w:t>
      </w:r>
      <w:r w:rsidR="00D576D0">
        <w:rPr>
          <w:rFonts w:ascii="Times New Roman" w:hAnsi="Times New Roman" w:cs="Times New Roman"/>
        </w:rPr>
        <w:t>variable</w:t>
      </w:r>
      <w:r w:rsidR="00CF3F9A" w:rsidRPr="005371A6">
        <w:rPr>
          <w:rFonts w:ascii="Times New Roman" w:hAnsi="Times New Roman" w:cs="Times New Roman"/>
        </w:rPr>
        <w:t xml:space="preserve"> </w:t>
      </w:r>
      <w:r w:rsidR="00D576D0">
        <w:rPr>
          <w:rFonts w:ascii="Times New Roman" w:hAnsi="Times New Roman" w:cs="Times New Roman"/>
        </w:rPr>
        <w:t>that measures</w:t>
      </w:r>
      <w:r w:rsidR="00CF3F9A" w:rsidRPr="005371A6">
        <w:rPr>
          <w:rFonts w:ascii="Times New Roman" w:hAnsi="Times New Roman" w:cs="Times New Roman"/>
        </w:rPr>
        <w:t xml:space="preserve"> the extent to which individuals identify with one of the two major political parties in the U</w:t>
      </w:r>
      <w:r w:rsidR="003B74C4" w:rsidRPr="005371A6">
        <w:rPr>
          <w:rFonts w:ascii="Times New Roman" w:hAnsi="Times New Roman" w:cs="Times New Roman"/>
        </w:rPr>
        <w:t>nited States</w:t>
      </w:r>
      <w:r w:rsidR="00CF3F9A" w:rsidRPr="005371A6">
        <w:rPr>
          <w:rFonts w:ascii="Times New Roman" w:hAnsi="Times New Roman" w:cs="Times New Roman"/>
        </w:rPr>
        <w:t>.</w:t>
      </w:r>
      <w:r w:rsidR="00000377" w:rsidRPr="005371A6">
        <w:rPr>
          <w:rFonts w:ascii="Times New Roman" w:hAnsi="Times New Roman" w:cs="Times New Roman"/>
        </w:rPr>
        <w:t xml:space="preserve"> </w:t>
      </w:r>
      <w:r w:rsidR="003B74C4" w:rsidRPr="005371A6">
        <w:rPr>
          <w:rFonts w:ascii="Times New Roman" w:hAnsi="Times New Roman" w:cs="Times New Roman"/>
        </w:rPr>
        <w:t>D</w:t>
      </w:r>
      <w:r w:rsidR="00000377" w:rsidRPr="005371A6">
        <w:rPr>
          <w:rFonts w:ascii="Times New Roman" w:hAnsi="Times New Roman" w:cs="Times New Roman"/>
        </w:rPr>
        <w:t>ecades of research demonstrates that Independents who lean towards Democrats or Republicans behave just as partisan as Democratic or Republican identifiers</w:t>
      </w:r>
      <w:r w:rsidR="00A26CE5" w:rsidRPr="005371A6">
        <w:rPr>
          <w:rFonts w:ascii="Times New Roman" w:hAnsi="Times New Roman" w:cs="Times New Roman"/>
        </w:rPr>
        <w:t xml:space="preserve"> (</w:t>
      </w:r>
      <w:r w:rsidR="005344ED" w:rsidRPr="005371A6">
        <w:rPr>
          <w:rFonts w:ascii="Times New Roman" w:hAnsi="Times New Roman" w:cs="Times New Roman"/>
        </w:rPr>
        <w:t xml:space="preserve">e.g., </w:t>
      </w:r>
      <w:proofErr w:type="spellStart"/>
      <w:r w:rsidR="003009DB" w:rsidRPr="005371A6">
        <w:rPr>
          <w:rFonts w:ascii="Times New Roman" w:hAnsi="Times New Roman" w:cs="Times New Roman"/>
        </w:rPr>
        <w:t>Klar</w:t>
      </w:r>
      <w:proofErr w:type="spellEnd"/>
      <w:r w:rsidR="003009DB" w:rsidRPr="005371A6">
        <w:rPr>
          <w:rFonts w:ascii="Times New Roman" w:hAnsi="Times New Roman" w:cs="Times New Roman"/>
        </w:rPr>
        <w:t xml:space="preserve"> and </w:t>
      </w:r>
      <w:proofErr w:type="spellStart"/>
      <w:r w:rsidR="003009DB" w:rsidRPr="005371A6">
        <w:rPr>
          <w:rFonts w:ascii="Times New Roman" w:hAnsi="Times New Roman" w:cs="Times New Roman"/>
        </w:rPr>
        <w:t>Krupnikov</w:t>
      </w:r>
      <w:proofErr w:type="spellEnd"/>
      <w:r w:rsidR="003009DB" w:rsidRPr="005371A6">
        <w:rPr>
          <w:rFonts w:ascii="Times New Roman" w:hAnsi="Times New Roman" w:cs="Times New Roman"/>
        </w:rPr>
        <w:t xml:space="preserve"> </w:t>
      </w:r>
      <w:r w:rsidR="00760F99" w:rsidRPr="005371A6">
        <w:rPr>
          <w:rFonts w:ascii="Times New Roman" w:hAnsi="Times New Roman" w:cs="Times New Roman"/>
        </w:rPr>
        <w:t>2016</w:t>
      </w:r>
      <w:r w:rsidR="00A26CE5" w:rsidRPr="005371A6">
        <w:rPr>
          <w:rFonts w:ascii="Times New Roman" w:hAnsi="Times New Roman" w:cs="Times New Roman"/>
        </w:rPr>
        <w:t>)</w:t>
      </w:r>
      <w:r w:rsidR="00000377" w:rsidRPr="005371A6">
        <w:rPr>
          <w:rFonts w:ascii="Times New Roman" w:hAnsi="Times New Roman" w:cs="Times New Roman"/>
        </w:rPr>
        <w:t xml:space="preserve">, </w:t>
      </w:r>
      <w:r w:rsidR="003B74C4" w:rsidRPr="005371A6">
        <w:rPr>
          <w:rFonts w:ascii="Times New Roman" w:hAnsi="Times New Roman" w:cs="Times New Roman"/>
        </w:rPr>
        <w:t xml:space="preserve">so </w:t>
      </w:r>
      <w:r w:rsidR="00000377" w:rsidRPr="005371A6">
        <w:rPr>
          <w:rFonts w:ascii="Times New Roman" w:hAnsi="Times New Roman" w:cs="Times New Roman"/>
        </w:rPr>
        <w:t xml:space="preserve">we will include leaners in the </w:t>
      </w:r>
      <w:r w:rsidR="003B74C4" w:rsidRPr="005371A6">
        <w:rPr>
          <w:rFonts w:ascii="Times New Roman" w:hAnsi="Times New Roman" w:cs="Times New Roman"/>
        </w:rPr>
        <w:t>respective</w:t>
      </w:r>
      <w:r w:rsidR="00000377" w:rsidRPr="005371A6">
        <w:rPr>
          <w:rFonts w:ascii="Times New Roman" w:hAnsi="Times New Roman" w:cs="Times New Roman"/>
        </w:rPr>
        <w:t xml:space="preserve"> partisan category.</w:t>
      </w:r>
      <w:r w:rsidR="0027786B">
        <w:rPr>
          <w:rFonts w:ascii="Times New Roman" w:hAnsi="Times New Roman" w:cs="Times New Roman"/>
        </w:rPr>
        <w:t xml:space="preserve"> </w:t>
      </w:r>
    </w:p>
    <w:p w14:paraId="12E7B1DA" w14:textId="5D9EB077" w:rsidR="00CF3F9A" w:rsidRPr="005371A6" w:rsidRDefault="00CF3F9A" w:rsidP="005F7019">
      <w:pPr>
        <w:tabs>
          <w:tab w:val="right" w:pos="360"/>
        </w:tabs>
        <w:rPr>
          <w:rFonts w:ascii="Times New Roman" w:hAnsi="Times New Roman" w:cs="Times New Roman"/>
        </w:rPr>
      </w:pPr>
    </w:p>
    <w:p w14:paraId="2BE4AEE2" w14:textId="70AFAA50" w:rsidR="00CF3F9A" w:rsidRDefault="00825B32" w:rsidP="00CF3F9A">
      <w:pPr>
        <w:pStyle w:val="ListParagraph"/>
        <w:numPr>
          <w:ilvl w:val="0"/>
          <w:numId w:val="16"/>
        </w:numPr>
        <w:tabs>
          <w:tab w:val="right" w:pos="360"/>
        </w:tabs>
        <w:rPr>
          <w:rFonts w:ascii="Times New Roman" w:hAnsi="Times New Roman" w:cs="Times New Roman"/>
        </w:rPr>
      </w:pPr>
      <w:r>
        <w:rPr>
          <w:rFonts w:ascii="Times New Roman" w:hAnsi="Times New Roman" w:cs="Times New Roman"/>
        </w:rPr>
        <w:t xml:space="preserve">Create a variable called </w:t>
      </w:r>
      <w:proofErr w:type="spellStart"/>
      <w:r>
        <w:rPr>
          <w:rFonts w:ascii="Times New Roman" w:hAnsi="Times New Roman" w:cs="Times New Roman"/>
        </w:rPr>
        <w:t>partyid</w:t>
      </w:r>
      <w:proofErr w:type="spellEnd"/>
      <w:r>
        <w:rPr>
          <w:rFonts w:ascii="Times New Roman" w:hAnsi="Times New Roman" w:cs="Times New Roman"/>
        </w:rPr>
        <w:t xml:space="preserve"> from the ANES dataset</w:t>
      </w:r>
      <w:r w:rsidR="005E42BB">
        <w:rPr>
          <w:rFonts w:ascii="Times New Roman" w:hAnsi="Times New Roman" w:cs="Times New Roman"/>
        </w:rPr>
        <w:t xml:space="preserve"> var</w:t>
      </w:r>
      <w:r w:rsidR="007D4137">
        <w:rPr>
          <w:rFonts w:ascii="Times New Roman" w:hAnsi="Times New Roman" w:cs="Times New Roman"/>
        </w:rPr>
        <w:t>iable V201231x</w:t>
      </w:r>
      <w:r w:rsidR="00CF3F9A" w:rsidRPr="005371A6">
        <w:rPr>
          <w:rFonts w:ascii="Times New Roman" w:hAnsi="Times New Roman" w:cs="Times New Roman"/>
        </w:rPr>
        <w:t>. Add up the percentages of all Democrats. The percentage of respondents who are either “Strong Democrat,” “</w:t>
      </w:r>
      <w:r w:rsidR="004818F8">
        <w:rPr>
          <w:rFonts w:ascii="Times New Roman" w:hAnsi="Times New Roman" w:cs="Times New Roman"/>
        </w:rPr>
        <w:t>Not strong</w:t>
      </w:r>
      <w:r w:rsidR="00B64FBF">
        <w:rPr>
          <w:rFonts w:ascii="Times New Roman" w:hAnsi="Times New Roman" w:cs="Times New Roman"/>
        </w:rPr>
        <w:t xml:space="preserve"> very</w:t>
      </w:r>
      <w:r w:rsidR="00CF3F9A" w:rsidRPr="005371A6">
        <w:rPr>
          <w:rFonts w:ascii="Times New Roman" w:hAnsi="Times New Roman" w:cs="Times New Roman"/>
        </w:rPr>
        <w:t xml:space="preserve"> Democrat,” or </w:t>
      </w:r>
      <w:r w:rsidR="00F4571F" w:rsidRPr="005371A6">
        <w:rPr>
          <w:rFonts w:ascii="Times New Roman" w:hAnsi="Times New Roman" w:cs="Times New Roman"/>
        </w:rPr>
        <w:t>“</w:t>
      </w:r>
      <w:r w:rsidR="00CF3F9A" w:rsidRPr="005371A6">
        <w:rPr>
          <w:rFonts w:ascii="Times New Roman" w:hAnsi="Times New Roman" w:cs="Times New Roman"/>
        </w:rPr>
        <w:t>Independent</w:t>
      </w:r>
      <w:r w:rsidR="004818F8">
        <w:rPr>
          <w:rFonts w:ascii="Times New Roman" w:hAnsi="Times New Roman" w:cs="Times New Roman"/>
        </w:rPr>
        <w:t>-</w:t>
      </w:r>
      <w:r w:rsidR="00CF3F9A" w:rsidRPr="005371A6">
        <w:rPr>
          <w:rFonts w:ascii="Times New Roman" w:hAnsi="Times New Roman" w:cs="Times New Roman"/>
        </w:rPr>
        <w:t xml:space="preserve">Democrat” is </w:t>
      </w:r>
      <w:r w:rsidR="00CF3F9A" w:rsidRPr="00B3152C">
        <w:rPr>
          <w:rFonts w:ascii="Times New Roman" w:hAnsi="Times New Roman" w:cs="Times New Roman"/>
          <w:u w:val="single"/>
        </w:rPr>
        <w:t>____</w:t>
      </w:r>
      <w:r w:rsidR="00CF3F9A" w:rsidRPr="005371A6">
        <w:rPr>
          <w:rFonts w:ascii="Times New Roman" w:hAnsi="Times New Roman" w:cs="Times New Roman"/>
        </w:rPr>
        <w:t xml:space="preserve"> percent.</w:t>
      </w:r>
      <w:r w:rsidR="00C204F4" w:rsidRPr="005371A6">
        <w:rPr>
          <w:rFonts w:ascii="Times New Roman" w:hAnsi="Times New Roman" w:cs="Times New Roman"/>
        </w:rPr>
        <w:t xml:space="preserve"> (</w:t>
      </w:r>
      <w:r w:rsidR="0041200B">
        <w:rPr>
          <w:rFonts w:ascii="Times New Roman" w:hAnsi="Times New Roman" w:cs="Times New Roman"/>
        </w:rPr>
        <w:t>5</w:t>
      </w:r>
      <w:r w:rsidR="00C204F4" w:rsidRPr="005371A6">
        <w:rPr>
          <w:rFonts w:ascii="Times New Roman" w:hAnsi="Times New Roman" w:cs="Times New Roman"/>
        </w:rPr>
        <w:t xml:space="preserve"> pts.)</w:t>
      </w:r>
    </w:p>
    <w:p w14:paraId="01208D25" w14:textId="77777777" w:rsidR="00FB14A0" w:rsidRPr="005371A6" w:rsidRDefault="00FB14A0" w:rsidP="00FB14A0">
      <w:pPr>
        <w:pStyle w:val="ListParagraph"/>
        <w:tabs>
          <w:tab w:val="right" w:pos="360"/>
        </w:tabs>
        <w:rPr>
          <w:rFonts w:ascii="Times New Roman" w:hAnsi="Times New Roman" w:cs="Times New Roman"/>
        </w:rPr>
      </w:pPr>
    </w:p>
    <w:p w14:paraId="0228F46C" w14:textId="12392A97" w:rsidR="00CF3F9A" w:rsidRDefault="00CF3F9A" w:rsidP="00CF3F9A">
      <w:pPr>
        <w:pStyle w:val="ListParagraph"/>
        <w:numPr>
          <w:ilvl w:val="0"/>
          <w:numId w:val="16"/>
        </w:numPr>
        <w:tabs>
          <w:tab w:val="right" w:pos="360"/>
        </w:tabs>
        <w:rPr>
          <w:rFonts w:ascii="Times New Roman" w:hAnsi="Times New Roman" w:cs="Times New Roman"/>
        </w:rPr>
      </w:pPr>
      <w:r w:rsidRPr="005371A6">
        <w:rPr>
          <w:rFonts w:ascii="Times New Roman" w:hAnsi="Times New Roman" w:cs="Times New Roman"/>
        </w:rPr>
        <w:t>The percentage of</w:t>
      </w:r>
      <w:r w:rsidR="00F4571F" w:rsidRPr="005371A6">
        <w:rPr>
          <w:rFonts w:ascii="Times New Roman" w:hAnsi="Times New Roman" w:cs="Times New Roman"/>
        </w:rPr>
        <w:t xml:space="preserve"> true</w:t>
      </w:r>
      <w:r w:rsidRPr="005371A6">
        <w:rPr>
          <w:rFonts w:ascii="Times New Roman" w:hAnsi="Times New Roman" w:cs="Times New Roman"/>
        </w:rPr>
        <w:t xml:space="preserve"> “In</w:t>
      </w:r>
      <w:r w:rsidR="003B74C4" w:rsidRPr="005371A6">
        <w:rPr>
          <w:rFonts w:ascii="Times New Roman" w:hAnsi="Times New Roman" w:cs="Times New Roman"/>
        </w:rPr>
        <w:t>dep</w:t>
      </w:r>
      <w:r w:rsidRPr="005371A6">
        <w:rPr>
          <w:rFonts w:ascii="Times New Roman" w:hAnsi="Times New Roman" w:cs="Times New Roman"/>
        </w:rPr>
        <w:t>endents” is ____ percent.</w:t>
      </w:r>
      <w:r w:rsidR="00C204F4" w:rsidRPr="005371A6">
        <w:rPr>
          <w:rFonts w:ascii="Times New Roman" w:hAnsi="Times New Roman" w:cs="Times New Roman"/>
        </w:rPr>
        <w:t xml:space="preserve"> (</w:t>
      </w:r>
      <w:r w:rsidR="0041200B">
        <w:rPr>
          <w:rFonts w:ascii="Times New Roman" w:hAnsi="Times New Roman" w:cs="Times New Roman"/>
        </w:rPr>
        <w:t>5</w:t>
      </w:r>
      <w:r w:rsidR="00C204F4" w:rsidRPr="005371A6">
        <w:rPr>
          <w:rFonts w:ascii="Times New Roman" w:hAnsi="Times New Roman" w:cs="Times New Roman"/>
        </w:rPr>
        <w:t xml:space="preserve"> pts.)</w:t>
      </w:r>
    </w:p>
    <w:p w14:paraId="41C690E5" w14:textId="77777777" w:rsidR="00FB14A0" w:rsidRPr="00FB14A0" w:rsidRDefault="00FB14A0" w:rsidP="00FB14A0">
      <w:pPr>
        <w:tabs>
          <w:tab w:val="right" w:pos="360"/>
        </w:tabs>
        <w:rPr>
          <w:rFonts w:ascii="Times New Roman" w:hAnsi="Times New Roman" w:cs="Times New Roman"/>
        </w:rPr>
      </w:pPr>
    </w:p>
    <w:p w14:paraId="126BB9A3" w14:textId="0A02942D" w:rsidR="00CF3F9A" w:rsidRDefault="00CF3F9A" w:rsidP="00CF3F9A">
      <w:pPr>
        <w:pStyle w:val="ListParagraph"/>
        <w:numPr>
          <w:ilvl w:val="0"/>
          <w:numId w:val="16"/>
        </w:numPr>
        <w:tabs>
          <w:tab w:val="right" w:pos="360"/>
        </w:tabs>
        <w:rPr>
          <w:rFonts w:ascii="Times New Roman" w:hAnsi="Times New Roman" w:cs="Times New Roman"/>
        </w:rPr>
      </w:pPr>
      <w:r w:rsidRPr="005371A6">
        <w:rPr>
          <w:rFonts w:ascii="Times New Roman" w:hAnsi="Times New Roman" w:cs="Times New Roman"/>
        </w:rPr>
        <w:t>Now add up the percentage of all Republicans. The percentage of respondents who are either “Independent</w:t>
      </w:r>
      <w:r w:rsidR="004818F8">
        <w:rPr>
          <w:rFonts w:ascii="Times New Roman" w:hAnsi="Times New Roman" w:cs="Times New Roman"/>
        </w:rPr>
        <w:t>-</w:t>
      </w:r>
      <w:r w:rsidR="00000377" w:rsidRPr="005371A6">
        <w:rPr>
          <w:rFonts w:ascii="Times New Roman" w:hAnsi="Times New Roman" w:cs="Times New Roman"/>
        </w:rPr>
        <w:t>Republican,” “</w:t>
      </w:r>
      <w:r w:rsidR="004818F8">
        <w:rPr>
          <w:rFonts w:ascii="Times New Roman" w:hAnsi="Times New Roman" w:cs="Times New Roman"/>
        </w:rPr>
        <w:t xml:space="preserve">Not </w:t>
      </w:r>
      <w:r w:rsidR="00B64FBF">
        <w:rPr>
          <w:rFonts w:ascii="Times New Roman" w:hAnsi="Times New Roman" w:cs="Times New Roman"/>
        </w:rPr>
        <w:t>very s</w:t>
      </w:r>
      <w:r w:rsidR="004818F8">
        <w:rPr>
          <w:rFonts w:ascii="Times New Roman" w:hAnsi="Times New Roman" w:cs="Times New Roman"/>
        </w:rPr>
        <w:t>trong</w:t>
      </w:r>
      <w:r w:rsidR="00000377" w:rsidRPr="005371A6">
        <w:rPr>
          <w:rFonts w:ascii="Times New Roman" w:hAnsi="Times New Roman" w:cs="Times New Roman"/>
        </w:rPr>
        <w:t xml:space="preserve"> Republican,” and “Strong Republican” is </w:t>
      </w:r>
      <w:r w:rsidR="00000377" w:rsidRPr="00B3152C">
        <w:rPr>
          <w:rFonts w:ascii="Times New Roman" w:hAnsi="Times New Roman" w:cs="Times New Roman"/>
          <w:u w:val="single"/>
        </w:rPr>
        <w:t>_____</w:t>
      </w:r>
      <w:r w:rsidR="00000377" w:rsidRPr="005371A6">
        <w:rPr>
          <w:rFonts w:ascii="Times New Roman" w:hAnsi="Times New Roman" w:cs="Times New Roman"/>
        </w:rPr>
        <w:t xml:space="preserve">. </w:t>
      </w:r>
      <w:r w:rsidR="00C204F4" w:rsidRPr="005371A6">
        <w:rPr>
          <w:rFonts w:ascii="Times New Roman" w:hAnsi="Times New Roman" w:cs="Times New Roman"/>
        </w:rPr>
        <w:t xml:space="preserve"> (</w:t>
      </w:r>
      <w:r w:rsidR="0041200B">
        <w:rPr>
          <w:rFonts w:ascii="Times New Roman" w:hAnsi="Times New Roman" w:cs="Times New Roman"/>
        </w:rPr>
        <w:t>5</w:t>
      </w:r>
      <w:r w:rsidR="00C204F4" w:rsidRPr="005371A6">
        <w:rPr>
          <w:rFonts w:ascii="Times New Roman" w:hAnsi="Times New Roman" w:cs="Times New Roman"/>
        </w:rPr>
        <w:t xml:space="preserve"> pts.)</w:t>
      </w:r>
    </w:p>
    <w:p w14:paraId="1BCD4F24" w14:textId="77777777" w:rsidR="00FB14A0" w:rsidRPr="00FB14A0" w:rsidRDefault="00FB14A0" w:rsidP="00FB14A0">
      <w:pPr>
        <w:tabs>
          <w:tab w:val="right" w:pos="360"/>
        </w:tabs>
        <w:rPr>
          <w:rFonts w:ascii="Times New Roman" w:hAnsi="Times New Roman" w:cs="Times New Roman"/>
        </w:rPr>
      </w:pPr>
    </w:p>
    <w:p w14:paraId="449A811E" w14:textId="409FD3D1" w:rsidR="004A467F" w:rsidRPr="00B47E9A" w:rsidRDefault="004A467F" w:rsidP="00B47E9A">
      <w:pPr>
        <w:pStyle w:val="ListParagraph"/>
        <w:numPr>
          <w:ilvl w:val="0"/>
          <w:numId w:val="16"/>
        </w:numPr>
        <w:tabs>
          <w:tab w:val="right" w:pos="360"/>
        </w:tabs>
        <w:rPr>
          <w:rFonts w:ascii="Times New Roman" w:hAnsi="Times New Roman" w:cs="Times New Roman"/>
        </w:rPr>
      </w:pPr>
      <w:r w:rsidRPr="00B47E9A">
        <w:rPr>
          <w:rFonts w:ascii="Times New Roman" w:hAnsi="Times New Roman" w:cs="Times New Roman"/>
        </w:rPr>
        <w:t>Write code that cr</w:t>
      </w:r>
      <w:r w:rsidR="008D26AF" w:rsidRPr="00B47E9A">
        <w:rPr>
          <w:rFonts w:ascii="Times New Roman" w:hAnsi="Times New Roman" w:cs="Times New Roman"/>
        </w:rPr>
        <w:t>eate</w:t>
      </w:r>
      <w:r w:rsidRPr="00B47E9A">
        <w:rPr>
          <w:rFonts w:ascii="Times New Roman" w:hAnsi="Times New Roman" w:cs="Times New Roman"/>
        </w:rPr>
        <w:t>s</w:t>
      </w:r>
      <w:r w:rsidR="008D26AF" w:rsidRPr="00B47E9A">
        <w:rPr>
          <w:rFonts w:ascii="Times New Roman" w:hAnsi="Times New Roman" w:cs="Times New Roman"/>
        </w:rPr>
        <w:t xml:space="preserve"> a</w:t>
      </w:r>
      <w:r w:rsidR="00000377" w:rsidRPr="00B47E9A">
        <w:rPr>
          <w:rFonts w:ascii="Times New Roman" w:hAnsi="Times New Roman" w:cs="Times New Roman"/>
        </w:rPr>
        <w:t xml:space="preserve"> new variable, pid3, that combines the three Democratic categories, keeps Independents in their own category, and combines the three Republican categories. </w:t>
      </w:r>
      <w:r w:rsidR="00B47E9A">
        <w:rPr>
          <w:rFonts w:ascii="Times New Roman" w:hAnsi="Times New Roman" w:cs="Times New Roman"/>
        </w:rPr>
        <w:t>(20 pts.)</w:t>
      </w:r>
    </w:p>
    <w:p w14:paraId="4B1426B1" w14:textId="3C2D494D" w:rsidR="00B3152C" w:rsidRDefault="00B3152C" w:rsidP="00B3152C">
      <w:pPr>
        <w:pStyle w:val="ListParagraph"/>
        <w:tabs>
          <w:tab w:val="right" w:pos="360"/>
        </w:tabs>
        <w:ind w:left="1440"/>
        <w:rPr>
          <w:rFonts w:ascii="Times New Roman" w:hAnsi="Times New Roman" w:cs="Times New Roman"/>
        </w:rPr>
      </w:pPr>
    </w:p>
    <w:p w14:paraId="3061E66B" w14:textId="5AF62B2A" w:rsidR="008B0097" w:rsidRPr="00FB14A0" w:rsidRDefault="008B0097" w:rsidP="008B0097">
      <w:pPr>
        <w:pStyle w:val="ListParagraph"/>
        <w:numPr>
          <w:ilvl w:val="0"/>
          <w:numId w:val="16"/>
        </w:numPr>
        <w:tabs>
          <w:tab w:val="right" w:pos="360"/>
        </w:tabs>
        <w:rPr>
          <w:rFonts w:ascii="Times New Roman" w:hAnsi="Times New Roman" w:cs="Times New Roman"/>
        </w:rPr>
      </w:pPr>
      <w:r>
        <w:rPr>
          <w:rFonts w:ascii="Times New Roman" w:hAnsi="Times New Roman" w:cs="Times New Roman"/>
        </w:rPr>
        <w:t>Create a bar char</w:t>
      </w:r>
      <w:r w:rsidR="00B47E9A">
        <w:rPr>
          <w:rFonts w:ascii="Times New Roman" w:hAnsi="Times New Roman" w:cs="Times New Roman"/>
        </w:rPr>
        <w:t>t</w:t>
      </w:r>
      <w:r>
        <w:rPr>
          <w:rFonts w:ascii="Times New Roman" w:hAnsi="Times New Roman" w:cs="Times New Roman"/>
        </w:rPr>
        <w:t xml:space="preserve"> that displays pid3. Copy and paste that chart below.</w:t>
      </w:r>
      <w:r w:rsidR="00B47E9A">
        <w:rPr>
          <w:rFonts w:ascii="Times New Roman" w:hAnsi="Times New Roman" w:cs="Times New Roman"/>
        </w:rPr>
        <w:t xml:space="preserve"> (20 pts.)</w:t>
      </w:r>
    </w:p>
    <w:p w14:paraId="6C88484B" w14:textId="77777777" w:rsidR="004D5929" w:rsidRPr="005371A6" w:rsidRDefault="004D5929" w:rsidP="004D5929">
      <w:pPr>
        <w:rPr>
          <w:rFonts w:ascii="Times New Roman" w:hAnsi="Times New Roman" w:cs="Times New Roman"/>
        </w:rPr>
      </w:pPr>
    </w:p>
    <w:p w14:paraId="66468FE8" w14:textId="77777777" w:rsidR="00891C6E" w:rsidRPr="005371A6" w:rsidRDefault="00891C6E" w:rsidP="004D5929">
      <w:pPr>
        <w:rPr>
          <w:rFonts w:ascii="Times New Roman" w:hAnsi="Times New Roman" w:cs="Times New Roman"/>
        </w:rPr>
      </w:pPr>
    </w:p>
    <w:p w14:paraId="14966765" w14:textId="77777777" w:rsidR="004D5929" w:rsidRPr="005371A6" w:rsidRDefault="004D5929" w:rsidP="004D5929">
      <w:pPr>
        <w:rPr>
          <w:rFonts w:ascii="Times New Roman" w:hAnsi="Times New Roman" w:cs="Times New Roman"/>
        </w:rPr>
      </w:pPr>
    </w:p>
    <w:p w14:paraId="1B4C9568" w14:textId="77777777" w:rsidR="004D5929" w:rsidRPr="005371A6" w:rsidRDefault="004D5929" w:rsidP="004D5929">
      <w:pPr>
        <w:rPr>
          <w:rFonts w:ascii="Times New Roman" w:hAnsi="Times New Roman" w:cs="Times New Roman"/>
        </w:rPr>
      </w:pPr>
    </w:p>
    <w:p w14:paraId="640C7292" w14:textId="6E0E4F2F" w:rsidR="004D5929" w:rsidRPr="005371A6" w:rsidRDefault="00876C89" w:rsidP="004D5929">
      <w:pPr>
        <w:rPr>
          <w:rFonts w:ascii="Times New Roman" w:hAnsi="Times New Roman" w:cs="Times New Roman"/>
        </w:rPr>
      </w:pPr>
      <w:r w:rsidRPr="005371A6">
        <w:rPr>
          <w:rFonts w:ascii="Times New Roman" w:hAnsi="Times New Roman" w:cs="Times New Roman"/>
        </w:rPr>
        <w:t xml:space="preserve">3. Submitted R script </w:t>
      </w:r>
      <w:r w:rsidR="0027786B">
        <w:rPr>
          <w:rFonts w:ascii="Times New Roman" w:hAnsi="Times New Roman" w:cs="Times New Roman"/>
        </w:rPr>
        <w:t>f</w:t>
      </w:r>
      <w:r w:rsidRPr="005371A6">
        <w:rPr>
          <w:rFonts w:ascii="Times New Roman" w:hAnsi="Times New Roman" w:cs="Times New Roman"/>
        </w:rPr>
        <w:t>ile (lastname</w:t>
      </w:r>
      <w:r w:rsidR="003851C9" w:rsidRPr="005371A6">
        <w:rPr>
          <w:rFonts w:ascii="Times New Roman" w:hAnsi="Times New Roman" w:cs="Times New Roman"/>
        </w:rPr>
        <w:t>-hw</w:t>
      </w:r>
      <w:r w:rsidR="008B0097">
        <w:rPr>
          <w:rFonts w:ascii="Times New Roman" w:hAnsi="Times New Roman" w:cs="Times New Roman"/>
        </w:rPr>
        <w:t>1</w:t>
      </w:r>
      <w:r w:rsidR="003851C9" w:rsidRPr="005371A6">
        <w:rPr>
          <w:rFonts w:ascii="Times New Roman" w:hAnsi="Times New Roman" w:cs="Times New Roman"/>
        </w:rPr>
        <w:t>.R) submitted via Blackboard with correct code</w:t>
      </w:r>
      <w:r w:rsidR="0042319A">
        <w:rPr>
          <w:rFonts w:ascii="Times New Roman" w:hAnsi="Times New Roman" w:cs="Times New Roman"/>
        </w:rPr>
        <w:t xml:space="preserve"> for questions 1 and 2</w:t>
      </w:r>
      <w:r w:rsidR="003851C9" w:rsidRPr="005371A6">
        <w:rPr>
          <w:rFonts w:ascii="Times New Roman" w:hAnsi="Times New Roman" w:cs="Times New Roman"/>
        </w:rPr>
        <w:t xml:space="preserve"> (</w:t>
      </w:r>
      <w:r w:rsidR="007C6ECA" w:rsidRPr="005371A6">
        <w:rPr>
          <w:rFonts w:ascii="Times New Roman" w:hAnsi="Times New Roman" w:cs="Times New Roman"/>
        </w:rPr>
        <w:t>15</w:t>
      </w:r>
      <w:r w:rsidR="003851C9" w:rsidRPr="005371A6">
        <w:rPr>
          <w:rFonts w:ascii="Times New Roman" w:hAnsi="Times New Roman" w:cs="Times New Roman"/>
        </w:rPr>
        <w:t xml:space="preserve"> pts.)</w:t>
      </w:r>
    </w:p>
    <w:p w14:paraId="1AC31D80" w14:textId="7050B6BB" w:rsidR="00B24F1F" w:rsidRPr="005371A6" w:rsidRDefault="00B24F1F" w:rsidP="0041200B">
      <w:pPr>
        <w:rPr>
          <w:rFonts w:ascii="Times New Roman" w:hAnsi="Times New Roman" w:cs="Times New Roman"/>
        </w:rPr>
      </w:pPr>
    </w:p>
    <w:sectPr w:rsidR="00B24F1F" w:rsidRPr="005371A6" w:rsidSect="005C09A7">
      <w:headerReference w:type="defaul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1D2AC" w14:textId="77777777" w:rsidR="0090777A" w:rsidRDefault="0090777A" w:rsidP="002A55E0">
      <w:r>
        <w:separator/>
      </w:r>
    </w:p>
  </w:endnote>
  <w:endnote w:type="continuationSeparator" w:id="0">
    <w:p w14:paraId="3FD6833D" w14:textId="77777777" w:rsidR="0090777A" w:rsidRDefault="0090777A" w:rsidP="002A5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DFBC8" w14:textId="77777777" w:rsidR="0090777A" w:rsidRDefault="0090777A" w:rsidP="002A55E0">
      <w:r>
        <w:separator/>
      </w:r>
    </w:p>
  </w:footnote>
  <w:footnote w:type="continuationSeparator" w:id="0">
    <w:p w14:paraId="660CFEF0" w14:textId="77777777" w:rsidR="0090777A" w:rsidRDefault="0090777A" w:rsidP="002A5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5ECF" w14:textId="56F0583E" w:rsidR="002A55E0" w:rsidRPr="005371A6" w:rsidRDefault="002A55E0">
    <w:pPr>
      <w:pStyle w:val="Header"/>
      <w:rPr>
        <w:rFonts w:ascii="Times New Roman" w:hAnsi="Times New Roman" w:cs="Times New Roman"/>
      </w:rPr>
    </w:pPr>
    <w:r w:rsidRPr="005371A6">
      <w:rPr>
        <w:rFonts w:ascii="Times New Roman" w:hAnsi="Times New Roman" w:cs="Times New Roman"/>
      </w:rPr>
      <w:t>[Your Name Goes Here]</w:t>
    </w:r>
  </w:p>
  <w:p w14:paraId="570161BE" w14:textId="77777777" w:rsidR="002A55E0" w:rsidRDefault="002A5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564"/>
    <w:multiLevelType w:val="hybridMultilevel"/>
    <w:tmpl w:val="878A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1258"/>
    <w:multiLevelType w:val="hybridMultilevel"/>
    <w:tmpl w:val="449A3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C0C20"/>
    <w:multiLevelType w:val="hybridMultilevel"/>
    <w:tmpl w:val="BC964F50"/>
    <w:lvl w:ilvl="0" w:tplc="04090019">
      <w:start w:val="1"/>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76403"/>
    <w:multiLevelType w:val="hybridMultilevel"/>
    <w:tmpl w:val="4EC43E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E0E39"/>
    <w:multiLevelType w:val="hybridMultilevel"/>
    <w:tmpl w:val="662AC6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339C5"/>
    <w:multiLevelType w:val="hybridMultilevel"/>
    <w:tmpl w:val="9C9C87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10F21"/>
    <w:multiLevelType w:val="hybridMultilevel"/>
    <w:tmpl w:val="CFF2273E"/>
    <w:lvl w:ilvl="0" w:tplc="899A41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95410C"/>
    <w:multiLevelType w:val="hybridMultilevel"/>
    <w:tmpl w:val="668A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E6619"/>
    <w:multiLevelType w:val="hybridMultilevel"/>
    <w:tmpl w:val="87CC1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36188"/>
    <w:multiLevelType w:val="hybridMultilevel"/>
    <w:tmpl w:val="F7701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D468A"/>
    <w:multiLevelType w:val="hybridMultilevel"/>
    <w:tmpl w:val="B05E7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496350"/>
    <w:multiLevelType w:val="hybridMultilevel"/>
    <w:tmpl w:val="543A9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9284E"/>
    <w:multiLevelType w:val="hybridMultilevel"/>
    <w:tmpl w:val="104A36E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56597"/>
    <w:multiLevelType w:val="hybridMultilevel"/>
    <w:tmpl w:val="B3CE566E"/>
    <w:lvl w:ilvl="0" w:tplc="5F048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F09FF"/>
    <w:multiLevelType w:val="hybridMultilevel"/>
    <w:tmpl w:val="205014D4"/>
    <w:lvl w:ilvl="0" w:tplc="A790D26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480A26"/>
    <w:multiLevelType w:val="hybridMultilevel"/>
    <w:tmpl w:val="063C8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DB1F9A"/>
    <w:multiLevelType w:val="hybridMultilevel"/>
    <w:tmpl w:val="42EA73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B53FF4"/>
    <w:multiLevelType w:val="hybridMultilevel"/>
    <w:tmpl w:val="86B09038"/>
    <w:lvl w:ilvl="0" w:tplc="A790D26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A74A0"/>
    <w:multiLevelType w:val="hybridMultilevel"/>
    <w:tmpl w:val="EB408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E1757"/>
    <w:multiLevelType w:val="hybridMultilevel"/>
    <w:tmpl w:val="94EC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813FA9"/>
    <w:multiLevelType w:val="hybridMultilevel"/>
    <w:tmpl w:val="C1D206CE"/>
    <w:lvl w:ilvl="0" w:tplc="0F5A62C6">
      <w:start w:val="1"/>
      <w:numFmt w:val="decimal"/>
      <w:lvlText w:val="%1."/>
      <w:lvlJc w:val="left"/>
      <w:pPr>
        <w:ind w:left="720" w:hanging="360"/>
      </w:pPr>
      <w:rPr>
        <w:rFonts w:ascii="Garamond" w:hAnsi="Garamond"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F850E0"/>
    <w:multiLevelType w:val="hybridMultilevel"/>
    <w:tmpl w:val="E2F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BC76E4"/>
    <w:multiLevelType w:val="hybridMultilevel"/>
    <w:tmpl w:val="D9087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FA5CC1"/>
    <w:multiLevelType w:val="hybridMultilevel"/>
    <w:tmpl w:val="EBEA2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9"/>
  </w:num>
  <w:num w:numId="4">
    <w:abstractNumId w:val="13"/>
  </w:num>
  <w:num w:numId="5">
    <w:abstractNumId w:val="20"/>
  </w:num>
  <w:num w:numId="6">
    <w:abstractNumId w:val="3"/>
  </w:num>
  <w:num w:numId="7">
    <w:abstractNumId w:val="6"/>
  </w:num>
  <w:num w:numId="8">
    <w:abstractNumId w:val="23"/>
  </w:num>
  <w:num w:numId="9">
    <w:abstractNumId w:val="1"/>
  </w:num>
  <w:num w:numId="10">
    <w:abstractNumId w:val="10"/>
  </w:num>
  <w:num w:numId="11">
    <w:abstractNumId w:val="5"/>
  </w:num>
  <w:num w:numId="12">
    <w:abstractNumId w:val="21"/>
  </w:num>
  <w:num w:numId="13">
    <w:abstractNumId w:val="0"/>
  </w:num>
  <w:num w:numId="14">
    <w:abstractNumId w:val="15"/>
  </w:num>
  <w:num w:numId="15">
    <w:abstractNumId w:val="9"/>
  </w:num>
  <w:num w:numId="16">
    <w:abstractNumId w:val="12"/>
  </w:num>
  <w:num w:numId="17">
    <w:abstractNumId w:val="4"/>
  </w:num>
  <w:num w:numId="18">
    <w:abstractNumId w:val="16"/>
  </w:num>
  <w:num w:numId="19">
    <w:abstractNumId w:val="22"/>
  </w:num>
  <w:num w:numId="20">
    <w:abstractNumId w:val="18"/>
  </w:num>
  <w:num w:numId="21">
    <w:abstractNumId w:val="14"/>
  </w:num>
  <w:num w:numId="22">
    <w:abstractNumId w:val="17"/>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sDSxNDQ3sjC2NLNQ0lEKTi0uzszPAykwqQUAXOT/jiwAAAA="/>
  </w:docVars>
  <w:rsids>
    <w:rsidRoot w:val="00E92B2C"/>
    <w:rsid w:val="00000377"/>
    <w:rsid w:val="00007754"/>
    <w:rsid w:val="00012914"/>
    <w:rsid w:val="00044F89"/>
    <w:rsid w:val="000A2384"/>
    <w:rsid w:val="000A60A8"/>
    <w:rsid w:val="000C6F2D"/>
    <w:rsid w:val="001002BA"/>
    <w:rsid w:val="001029C8"/>
    <w:rsid w:val="00106722"/>
    <w:rsid w:val="00115D00"/>
    <w:rsid w:val="00117A92"/>
    <w:rsid w:val="0012310C"/>
    <w:rsid w:val="00140726"/>
    <w:rsid w:val="00160562"/>
    <w:rsid w:val="001716B5"/>
    <w:rsid w:val="00173012"/>
    <w:rsid w:val="00175CA8"/>
    <w:rsid w:val="0019777E"/>
    <w:rsid w:val="001B0889"/>
    <w:rsid w:val="001B3716"/>
    <w:rsid w:val="001D12AE"/>
    <w:rsid w:val="001D1ED7"/>
    <w:rsid w:val="001D6B17"/>
    <w:rsid w:val="001F7146"/>
    <w:rsid w:val="00220803"/>
    <w:rsid w:val="00230A61"/>
    <w:rsid w:val="00240470"/>
    <w:rsid w:val="002474E6"/>
    <w:rsid w:val="00253DED"/>
    <w:rsid w:val="0027786B"/>
    <w:rsid w:val="002A55E0"/>
    <w:rsid w:val="002A653A"/>
    <w:rsid w:val="002C4575"/>
    <w:rsid w:val="003009DB"/>
    <w:rsid w:val="00305FFC"/>
    <w:rsid w:val="00312445"/>
    <w:rsid w:val="00323DB4"/>
    <w:rsid w:val="00340837"/>
    <w:rsid w:val="003452C2"/>
    <w:rsid w:val="00345E43"/>
    <w:rsid w:val="00380A42"/>
    <w:rsid w:val="003851C9"/>
    <w:rsid w:val="00386984"/>
    <w:rsid w:val="00392117"/>
    <w:rsid w:val="003A4267"/>
    <w:rsid w:val="003B0736"/>
    <w:rsid w:val="003B74C4"/>
    <w:rsid w:val="003C0E1F"/>
    <w:rsid w:val="003C44F9"/>
    <w:rsid w:val="003D0812"/>
    <w:rsid w:val="003D1393"/>
    <w:rsid w:val="003F0698"/>
    <w:rsid w:val="003F7313"/>
    <w:rsid w:val="0041200B"/>
    <w:rsid w:val="00412137"/>
    <w:rsid w:val="00414CEC"/>
    <w:rsid w:val="00420B31"/>
    <w:rsid w:val="0042319A"/>
    <w:rsid w:val="00440975"/>
    <w:rsid w:val="0044266B"/>
    <w:rsid w:val="0045038A"/>
    <w:rsid w:val="0045137C"/>
    <w:rsid w:val="004746DC"/>
    <w:rsid w:val="00475149"/>
    <w:rsid w:val="004818F8"/>
    <w:rsid w:val="004877CA"/>
    <w:rsid w:val="004A3D00"/>
    <w:rsid w:val="004A467F"/>
    <w:rsid w:val="004B5E18"/>
    <w:rsid w:val="004B6F88"/>
    <w:rsid w:val="004D5929"/>
    <w:rsid w:val="004D74C0"/>
    <w:rsid w:val="004E40E7"/>
    <w:rsid w:val="00500B68"/>
    <w:rsid w:val="0053232B"/>
    <w:rsid w:val="005344ED"/>
    <w:rsid w:val="0053484D"/>
    <w:rsid w:val="005371A6"/>
    <w:rsid w:val="00543975"/>
    <w:rsid w:val="00550B71"/>
    <w:rsid w:val="00554DA6"/>
    <w:rsid w:val="00586545"/>
    <w:rsid w:val="0059399D"/>
    <w:rsid w:val="005A1F9A"/>
    <w:rsid w:val="005A265C"/>
    <w:rsid w:val="005B1240"/>
    <w:rsid w:val="005B6EFF"/>
    <w:rsid w:val="005C09A7"/>
    <w:rsid w:val="005C5D55"/>
    <w:rsid w:val="005D5222"/>
    <w:rsid w:val="005D6D3D"/>
    <w:rsid w:val="005E42BB"/>
    <w:rsid w:val="005F7019"/>
    <w:rsid w:val="00615F55"/>
    <w:rsid w:val="00652866"/>
    <w:rsid w:val="00660D1B"/>
    <w:rsid w:val="00681F0C"/>
    <w:rsid w:val="00692C2A"/>
    <w:rsid w:val="006A5D41"/>
    <w:rsid w:val="006B230D"/>
    <w:rsid w:val="006B74A1"/>
    <w:rsid w:val="006F0A90"/>
    <w:rsid w:val="00712139"/>
    <w:rsid w:val="00714693"/>
    <w:rsid w:val="00721171"/>
    <w:rsid w:val="007243F5"/>
    <w:rsid w:val="00751911"/>
    <w:rsid w:val="00760F99"/>
    <w:rsid w:val="0076463A"/>
    <w:rsid w:val="007A346E"/>
    <w:rsid w:val="007A450C"/>
    <w:rsid w:val="007C3E71"/>
    <w:rsid w:val="007C6ECA"/>
    <w:rsid w:val="007D4137"/>
    <w:rsid w:val="007F5299"/>
    <w:rsid w:val="00806A81"/>
    <w:rsid w:val="00822EE2"/>
    <w:rsid w:val="00825B32"/>
    <w:rsid w:val="00827673"/>
    <w:rsid w:val="0084028C"/>
    <w:rsid w:val="0084166D"/>
    <w:rsid w:val="008456BF"/>
    <w:rsid w:val="008671F7"/>
    <w:rsid w:val="008758BE"/>
    <w:rsid w:val="00876C89"/>
    <w:rsid w:val="00891C6E"/>
    <w:rsid w:val="008974BA"/>
    <w:rsid w:val="008B0097"/>
    <w:rsid w:val="008D0112"/>
    <w:rsid w:val="008D26AF"/>
    <w:rsid w:val="008E3CC7"/>
    <w:rsid w:val="008E5B99"/>
    <w:rsid w:val="0090777A"/>
    <w:rsid w:val="00915ACF"/>
    <w:rsid w:val="00921A32"/>
    <w:rsid w:val="00943294"/>
    <w:rsid w:val="00983B1B"/>
    <w:rsid w:val="009A41DB"/>
    <w:rsid w:val="009B163A"/>
    <w:rsid w:val="009C2198"/>
    <w:rsid w:val="009C3F30"/>
    <w:rsid w:val="009C5CB6"/>
    <w:rsid w:val="009D002A"/>
    <w:rsid w:val="009D253F"/>
    <w:rsid w:val="009D572E"/>
    <w:rsid w:val="009E1E71"/>
    <w:rsid w:val="009E35C5"/>
    <w:rsid w:val="009F2BB3"/>
    <w:rsid w:val="00A22D8E"/>
    <w:rsid w:val="00A26CE5"/>
    <w:rsid w:val="00A6072A"/>
    <w:rsid w:val="00A733C3"/>
    <w:rsid w:val="00A73648"/>
    <w:rsid w:val="00AC7D94"/>
    <w:rsid w:val="00AD2844"/>
    <w:rsid w:val="00AD2A3C"/>
    <w:rsid w:val="00B002D8"/>
    <w:rsid w:val="00B05E91"/>
    <w:rsid w:val="00B24F1F"/>
    <w:rsid w:val="00B273CE"/>
    <w:rsid w:val="00B3152C"/>
    <w:rsid w:val="00B330F6"/>
    <w:rsid w:val="00B3620C"/>
    <w:rsid w:val="00B36C63"/>
    <w:rsid w:val="00B4215A"/>
    <w:rsid w:val="00B44F76"/>
    <w:rsid w:val="00B4686B"/>
    <w:rsid w:val="00B47E9A"/>
    <w:rsid w:val="00B64FBF"/>
    <w:rsid w:val="00B87569"/>
    <w:rsid w:val="00BB1262"/>
    <w:rsid w:val="00BD7FB1"/>
    <w:rsid w:val="00BE0FC3"/>
    <w:rsid w:val="00BF51F4"/>
    <w:rsid w:val="00C1109E"/>
    <w:rsid w:val="00C204F4"/>
    <w:rsid w:val="00C21406"/>
    <w:rsid w:val="00C36EBC"/>
    <w:rsid w:val="00C45989"/>
    <w:rsid w:val="00C46BC9"/>
    <w:rsid w:val="00C64CC0"/>
    <w:rsid w:val="00C8495F"/>
    <w:rsid w:val="00C918BC"/>
    <w:rsid w:val="00CE0FD5"/>
    <w:rsid w:val="00CE7E53"/>
    <w:rsid w:val="00CF3F9A"/>
    <w:rsid w:val="00D01B75"/>
    <w:rsid w:val="00D07185"/>
    <w:rsid w:val="00D12AA8"/>
    <w:rsid w:val="00D13DB5"/>
    <w:rsid w:val="00D21284"/>
    <w:rsid w:val="00D3441F"/>
    <w:rsid w:val="00D42C03"/>
    <w:rsid w:val="00D561EC"/>
    <w:rsid w:val="00D567E2"/>
    <w:rsid w:val="00D576D0"/>
    <w:rsid w:val="00D8614F"/>
    <w:rsid w:val="00D9033B"/>
    <w:rsid w:val="00DD49D8"/>
    <w:rsid w:val="00DE536F"/>
    <w:rsid w:val="00DF69D8"/>
    <w:rsid w:val="00E11DE9"/>
    <w:rsid w:val="00E12F1F"/>
    <w:rsid w:val="00E37F15"/>
    <w:rsid w:val="00E411D4"/>
    <w:rsid w:val="00E54FBC"/>
    <w:rsid w:val="00E67B9A"/>
    <w:rsid w:val="00E715B1"/>
    <w:rsid w:val="00E84BBC"/>
    <w:rsid w:val="00E92B2C"/>
    <w:rsid w:val="00EF3056"/>
    <w:rsid w:val="00F16CA8"/>
    <w:rsid w:val="00F30123"/>
    <w:rsid w:val="00F4571F"/>
    <w:rsid w:val="00F71B49"/>
    <w:rsid w:val="00F903B9"/>
    <w:rsid w:val="00F92A34"/>
    <w:rsid w:val="00FB14A0"/>
    <w:rsid w:val="00FE022A"/>
    <w:rsid w:val="00FE64A8"/>
    <w:rsid w:val="00FF6A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22F274"/>
  <w15:docId w15:val="{E5E130D0-052C-A443-BE13-8CC635FD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6B"/>
    <w:pPr>
      <w:ind w:left="720"/>
      <w:contextualSpacing/>
    </w:pPr>
  </w:style>
  <w:style w:type="paragraph" w:styleId="BalloonText">
    <w:name w:val="Balloon Text"/>
    <w:basedOn w:val="Normal"/>
    <w:link w:val="BalloonTextChar"/>
    <w:uiPriority w:val="99"/>
    <w:semiHidden/>
    <w:unhideWhenUsed/>
    <w:rsid w:val="00D42C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03"/>
    <w:rPr>
      <w:rFonts w:ascii="Lucida Grande" w:hAnsi="Lucida Grande" w:cs="Lucida Grande"/>
      <w:sz w:val="18"/>
      <w:szCs w:val="18"/>
    </w:rPr>
  </w:style>
  <w:style w:type="table" w:styleId="TableGrid">
    <w:name w:val="Table Grid"/>
    <w:basedOn w:val="TableNormal"/>
    <w:uiPriority w:val="59"/>
    <w:rsid w:val="009D5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E0"/>
    <w:pPr>
      <w:tabs>
        <w:tab w:val="center" w:pos="4680"/>
        <w:tab w:val="right" w:pos="9360"/>
      </w:tabs>
    </w:pPr>
  </w:style>
  <w:style w:type="character" w:customStyle="1" w:styleId="HeaderChar">
    <w:name w:val="Header Char"/>
    <w:basedOn w:val="DefaultParagraphFont"/>
    <w:link w:val="Header"/>
    <w:uiPriority w:val="99"/>
    <w:rsid w:val="002A55E0"/>
  </w:style>
  <w:style w:type="paragraph" w:styleId="Footer">
    <w:name w:val="footer"/>
    <w:basedOn w:val="Normal"/>
    <w:link w:val="FooterChar"/>
    <w:uiPriority w:val="99"/>
    <w:unhideWhenUsed/>
    <w:rsid w:val="002A55E0"/>
    <w:pPr>
      <w:tabs>
        <w:tab w:val="center" w:pos="4680"/>
        <w:tab w:val="right" w:pos="9360"/>
      </w:tabs>
    </w:pPr>
  </w:style>
  <w:style w:type="character" w:customStyle="1" w:styleId="FooterChar">
    <w:name w:val="Footer Char"/>
    <w:basedOn w:val="DefaultParagraphFont"/>
    <w:link w:val="Footer"/>
    <w:uiPriority w:val="99"/>
    <w:rsid w:val="002A55E0"/>
  </w:style>
  <w:style w:type="character" w:styleId="Emphasis">
    <w:name w:val="Emphasis"/>
    <w:basedOn w:val="DefaultParagraphFont"/>
    <w:uiPriority w:val="20"/>
    <w:qFormat/>
    <w:rsid w:val="00822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86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0A2C0526E974BB6033EB6F10186E7" ma:contentTypeVersion="13" ma:contentTypeDescription="Create a new document." ma:contentTypeScope="" ma:versionID="2bb1b41a67302a3e7e054eb771bb1521">
  <xsd:schema xmlns:xsd="http://www.w3.org/2001/XMLSchema" xmlns:xs="http://www.w3.org/2001/XMLSchema" xmlns:p="http://schemas.microsoft.com/office/2006/metadata/properties" xmlns:ns3="0a9f02d4-13af-4d66-acd4-1454d37b4061" xmlns:ns4="815efa6a-08c8-4bd2-8b75-ef44edf806bd" targetNamespace="http://schemas.microsoft.com/office/2006/metadata/properties" ma:root="true" ma:fieldsID="f221fdbb0dce6ac862df396b0a4a44ee" ns3:_="" ns4:_="">
    <xsd:import namespace="0a9f02d4-13af-4d66-acd4-1454d37b4061"/>
    <xsd:import namespace="815efa6a-08c8-4bd2-8b75-ef44edf806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f02d4-13af-4d66-acd4-1454d37b4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5efa6a-08c8-4bd2-8b75-ef44edf806b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28754-CEF0-4D7E-803D-E08ADAF1A7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f02d4-13af-4d66-acd4-1454d37b4061"/>
    <ds:schemaRef ds:uri="815efa6a-08c8-4bd2-8b75-ef44edf806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61205-4B8F-4FE6-BE02-FE83877F57BF}">
  <ds:schemaRefs>
    <ds:schemaRef ds:uri="http://schemas.microsoft.com/sharepoint/v3/contenttype/forms"/>
  </ds:schemaRefs>
</ds:datastoreItem>
</file>

<file path=customXml/itemProps3.xml><?xml version="1.0" encoding="utf-8"?>
<ds:datastoreItem xmlns:ds="http://schemas.openxmlformats.org/officeDocument/2006/customXml" ds:itemID="{4B844AAF-D7D1-45AF-986B-B615E7A76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DE1E8C-AC76-4548-B6BC-15DC60E56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Drake University</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Wolf</dc:creator>
  <cp:keywords/>
  <dc:description/>
  <cp:lastModifiedBy>Gregory Wolf</cp:lastModifiedBy>
  <cp:revision>40</cp:revision>
  <dcterms:created xsi:type="dcterms:W3CDTF">2022-02-10T17:57:00Z</dcterms:created>
  <dcterms:modified xsi:type="dcterms:W3CDTF">2022-03-03T17:34:00Z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0x010100BD60A2C0526E974BB6033EB6F10186E7</vt:lpwstr>
  </property>
</Properties>
</file>