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6352" w14:textId="52799585" w:rsidR="0046299E" w:rsidRPr="0087159A" w:rsidRDefault="00F035DE" w:rsidP="0095365B">
      <w:pPr>
        <w:pStyle w:val="Heading1"/>
        <w:spacing w:before="0"/>
        <w:jc w:val="center"/>
        <w:rPr>
          <w:rFonts w:ascii="Calibri" w:hAnsi="Calibri" w:cs="Calibri"/>
          <w:color w:val="31849B" w:themeColor="accent5" w:themeShade="BF"/>
          <w:sz w:val="22"/>
          <w:szCs w:val="22"/>
        </w:rPr>
      </w:pPr>
      <w:r w:rsidRPr="0087159A">
        <w:rPr>
          <w:rFonts w:ascii="Calibri" w:hAnsi="Calibri" w:cs="Calibri"/>
          <w:color w:val="31849B" w:themeColor="accent5" w:themeShade="BF"/>
          <w:sz w:val="22"/>
          <w:szCs w:val="22"/>
        </w:rPr>
        <w:t>G</w:t>
      </w:r>
      <w:r w:rsidR="0087327E" w:rsidRPr="0087159A">
        <w:rPr>
          <w:rFonts w:ascii="Calibri" w:hAnsi="Calibri" w:cs="Calibri"/>
          <w:color w:val="31849B" w:themeColor="accent5" w:themeShade="BF"/>
          <w:sz w:val="22"/>
          <w:szCs w:val="22"/>
        </w:rPr>
        <w:t>APP Eligibility Form</w:t>
      </w:r>
      <w:r w:rsidR="005D4CDD" w:rsidRPr="0087159A">
        <w:rPr>
          <w:rFonts w:ascii="Calibri" w:hAnsi="Calibri" w:cs="Calibri"/>
          <w:color w:val="31849B" w:themeColor="accent5" w:themeShade="BF"/>
          <w:sz w:val="22"/>
          <w:szCs w:val="22"/>
        </w:rPr>
        <w:t xml:space="preserve"> 20</w:t>
      </w:r>
      <w:r w:rsidR="00DD1009" w:rsidRPr="0087159A">
        <w:rPr>
          <w:rFonts w:ascii="Calibri" w:hAnsi="Calibri" w:cs="Calibri"/>
          <w:color w:val="31849B" w:themeColor="accent5" w:themeShade="BF"/>
          <w:sz w:val="22"/>
          <w:szCs w:val="22"/>
        </w:rPr>
        <w:t>2</w:t>
      </w:r>
      <w:r w:rsidR="00CD7D1B" w:rsidRPr="0087159A">
        <w:rPr>
          <w:rFonts w:ascii="Calibri" w:hAnsi="Calibri" w:cs="Calibri"/>
          <w:color w:val="31849B" w:themeColor="accent5" w:themeShade="BF"/>
          <w:sz w:val="22"/>
          <w:szCs w:val="22"/>
        </w:rPr>
        <w:t>5</w:t>
      </w:r>
    </w:p>
    <w:p w14:paraId="41CF4B79" w14:textId="32CC7293" w:rsidR="009A52DE" w:rsidRPr="0087159A" w:rsidRDefault="009A52DE" w:rsidP="0095365B">
      <w:pPr>
        <w:spacing w:after="0" w:line="240" w:lineRule="auto"/>
        <w:ind w:left="360"/>
        <w:rPr>
          <w:rFonts w:ascii="Calibri" w:hAnsi="Calibri" w:cs="Calibri"/>
        </w:rPr>
      </w:pPr>
    </w:p>
    <w:tbl>
      <w:tblPr>
        <w:tblStyle w:val="TableGrid"/>
        <w:tblW w:w="4999" w:type="pct"/>
        <w:tblInd w:w="1" w:type="dxa"/>
        <w:tblLook w:val="04A0" w:firstRow="1" w:lastRow="0" w:firstColumn="1" w:lastColumn="0" w:noHBand="0" w:noVBand="1"/>
      </w:tblPr>
      <w:tblGrid>
        <w:gridCol w:w="2697"/>
        <w:gridCol w:w="2697"/>
        <w:gridCol w:w="2680"/>
        <w:gridCol w:w="17"/>
        <w:gridCol w:w="2697"/>
      </w:tblGrid>
      <w:tr w:rsidR="005D4CDD" w:rsidRPr="0087159A" w14:paraId="6BD971AC" w14:textId="77777777" w:rsidTr="00591495">
        <w:trPr>
          <w:trHeight w:val="511"/>
        </w:trPr>
        <w:tc>
          <w:tcPr>
            <w:tcW w:w="1250" w:type="pct"/>
            <w:shd w:val="clear" w:color="auto" w:fill="DAEEF3" w:themeFill="accent5" w:themeFillTint="33"/>
          </w:tcPr>
          <w:p w14:paraId="2CEC1BC1" w14:textId="73070FC1" w:rsidR="005D4CDD" w:rsidRPr="0087159A" w:rsidRDefault="005F63E7" w:rsidP="0095365B">
            <w:pPr>
              <w:ind w:right="-20"/>
              <w:rPr>
                <w:rFonts w:ascii="Calibri" w:eastAsia="Arial" w:hAnsi="Calibri" w:cs="Calibri"/>
              </w:rPr>
            </w:pPr>
            <w:r w:rsidRPr="0087159A">
              <w:rPr>
                <w:rFonts w:ascii="Calibri" w:eastAsia="Arial" w:hAnsi="Calibri" w:cs="Calibri"/>
              </w:rPr>
              <w:t xml:space="preserve">Industry </w:t>
            </w:r>
            <w:r w:rsidR="007C36C0" w:rsidRPr="0087159A">
              <w:rPr>
                <w:rFonts w:ascii="Calibri" w:eastAsia="Arial" w:hAnsi="Calibri" w:cs="Calibri"/>
              </w:rPr>
              <w:t>Receptor</w:t>
            </w:r>
            <w:r w:rsidR="005D4CDD" w:rsidRPr="0087159A">
              <w:rPr>
                <w:rFonts w:ascii="Calibri" w:eastAsia="Arial" w:hAnsi="Calibri" w:cs="Calibri"/>
              </w:rPr>
              <w:t xml:space="preserve"> Lead</w:t>
            </w:r>
            <w:r w:rsidR="007C2BF6" w:rsidRPr="0087159A">
              <w:rPr>
                <w:rFonts w:ascii="Calibri" w:eastAsia="Arial" w:hAnsi="Calibri" w:cs="Calibri"/>
              </w:rPr>
              <w:t xml:space="preserve"> (name</w:t>
            </w:r>
            <w:r w:rsidR="008A5876" w:rsidRPr="0087159A">
              <w:rPr>
                <w:rFonts w:ascii="Calibri" w:eastAsia="Arial" w:hAnsi="Calibri" w:cs="Calibri"/>
              </w:rPr>
              <w:t xml:space="preserve">, </w:t>
            </w:r>
            <w:r w:rsidR="007C2BF6" w:rsidRPr="0087159A">
              <w:rPr>
                <w:rFonts w:ascii="Calibri" w:eastAsia="Arial" w:hAnsi="Calibri" w:cs="Calibri"/>
              </w:rPr>
              <w:t>Position</w:t>
            </w:r>
            <w:r w:rsidR="008A5876" w:rsidRPr="0087159A">
              <w:rPr>
                <w:rFonts w:ascii="Calibri" w:eastAsia="Arial" w:hAnsi="Calibri" w:cs="Calibri"/>
              </w:rPr>
              <w:t>, company</w:t>
            </w:r>
            <w:r w:rsidR="007C2BF6" w:rsidRPr="0087159A">
              <w:rPr>
                <w:rFonts w:ascii="Calibri" w:eastAsia="Arial" w:hAnsi="Calibri" w:cs="Calibri"/>
              </w:rPr>
              <w:t>)</w:t>
            </w:r>
            <w:r w:rsidR="005D4CDD" w:rsidRPr="0087159A">
              <w:rPr>
                <w:rFonts w:ascii="Calibri" w:eastAsia="Arial" w:hAnsi="Calibri" w:cs="Calibri"/>
              </w:rPr>
              <w:t>:</w:t>
            </w:r>
          </w:p>
        </w:tc>
        <w:tc>
          <w:tcPr>
            <w:tcW w:w="1250" w:type="pct"/>
          </w:tcPr>
          <w:p w14:paraId="78F18238" w14:textId="60C48B9D" w:rsidR="005D4CDD" w:rsidRPr="0087159A" w:rsidRDefault="00854866" w:rsidP="0095365B">
            <w:pPr>
              <w:ind w:right="-20"/>
              <w:rPr>
                <w:rFonts w:ascii="Calibri" w:eastAsia="Arial" w:hAnsi="Calibri" w:cs="Calibri"/>
              </w:rPr>
            </w:pPr>
            <w:r w:rsidRPr="0087159A">
              <w:rPr>
                <w:rFonts w:ascii="Calibri" w:hAnsi="Calibri" w:cs="Calibri"/>
              </w:rPr>
              <w:t>Jeff Violo, COO, Luminous BioSolutions Inc.</w:t>
            </w:r>
          </w:p>
        </w:tc>
        <w:tc>
          <w:tcPr>
            <w:tcW w:w="1250" w:type="pct"/>
            <w:gridSpan w:val="2"/>
            <w:shd w:val="clear" w:color="auto" w:fill="DAEEF3" w:themeFill="accent5" w:themeFillTint="33"/>
          </w:tcPr>
          <w:p w14:paraId="641D86A4" w14:textId="68A087B1" w:rsidR="005D4CDD" w:rsidRPr="0087159A" w:rsidRDefault="005F63E7" w:rsidP="0095365B">
            <w:pPr>
              <w:ind w:right="-20"/>
              <w:rPr>
                <w:rFonts w:ascii="Calibri" w:eastAsia="Arial" w:hAnsi="Calibri" w:cs="Calibri"/>
              </w:rPr>
            </w:pPr>
            <w:r w:rsidRPr="0087159A">
              <w:rPr>
                <w:rFonts w:ascii="Calibri" w:eastAsia="Arial" w:hAnsi="Calibri" w:cs="Calibri"/>
              </w:rPr>
              <w:t xml:space="preserve">Researcher </w:t>
            </w:r>
            <w:r w:rsidR="005D4CDD" w:rsidRPr="0087159A">
              <w:rPr>
                <w:rFonts w:ascii="Calibri" w:eastAsia="Arial" w:hAnsi="Calibri" w:cs="Calibri"/>
              </w:rPr>
              <w:t>Lead</w:t>
            </w:r>
            <w:r w:rsidR="007C2BF6" w:rsidRPr="0087159A">
              <w:rPr>
                <w:rFonts w:ascii="Calibri" w:eastAsia="Arial" w:hAnsi="Calibri" w:cs="Calibri"/>
              </w:rPr>
              <w:t xml:space="preserve"> (Name</w:t>
            </w:r>
            <w:r w:rsidR="008A5876" w:rsidRPr="0087159A">
              <w:rPr>
                <w:rFonts w:ascii="Calibri" w:eastAsia="Arial" w:hAnsi="Calibri" w:cs="Calibri"/>
              </w:rPr>
              <w:t>, Position, Institution)</w:t>
            </w:r>
            <w:r w:rsidR="005D4CDD" w:rsidRPr="0087159A">
              <w:rPr>
                <w:rFonts w:ascii="Calibri" w:eastAsia="Arial" w:hAnsi="Calibri" w:cs="Calibri"/>
              </w:rPr>
              <w:t>:</w:t>
            </w:r>
          </w:p>
        </w:tc>
        <w:tc>
          <w:tcPr>
            <w:tcW w:w="1250" w:type="pct"/>
          </w:tcPr>
          <w:p w14:paraId="5BC33BC9" w14:textId="033C4DB1" w:rsidR="005D4CDD" w:rsidRPr="0087159A" w:rsidRDefault="00854866" w:rsidP="0095365B">
            <w:pPr>
              <w:ind w:right="-20"/>
              <w:rPr>
                <w:rFonts w:ascii="Calibri" w:eastAsia="Arial" w:hAnsi="Calibri" w:cs="Calibri"/>
              </w:rPr>
            </w:pPr>
            <w:r w:rsidRPr="0087159A">
              <w:rPr>
                <w:rFonts w:ascii="Calibri" w:hAnsi="Calibri" w:cs="Calibri"/>
              </w:rPr>
              <w:t xml:space="preserve">Dr. Shawn Lewenza, Professor, Athabasca U &amp; Adjunct Professor, </w:t>
            </w:r>
            <w:proofErr w:type="spellStart"/>
            <w:r w:rsidR="00F65B53" w:rsidRPr="0087159A">
              <w:rPr>
                <w:rFonts w:ascii="Calibri" w:hAnsi="Calibri" w:cs="Calibri"/>
              </w:rPr>
              <w:t>UofC</w:t>
            </w:r>
            <w:proofErr w:type="spellEnd"/>
          </w:p>
        </w:tc>
      </w:tr>
      <w:tr w:rsidR="000C4372" w:rsidRPr="0087159A" w14:paraId="1D92A547" w14:textId="77777777" w:rsidTr="00591495">
        <w:trPr>
          <w:trHeight w:val="511"/>
        </w:trPr>
        <w:tc>
          <w:tcPr>
            <w:tcW w:w="3742" w:type="pct"/>
            <w:gridSpan w:val="3"/>
            <w:shd w:val="clear" w:color="auto" w:fill="DAEEF3" w:themeFill="accent5" w:themeFillTint="33"/>
          </w:tcPr>
          <w:p w14:paraId="6EC74043" w14:textId="038CED28" w:rsidR="000C4372" w:rsidRPr="0087159A" w:rsidRDefault="000C4372" w:rsidP="0095365B">
            <w:pPr>
              <w:ind w:right="-20"/>
              <w:rPr>
                <w:rFonts w:ascii="Calibri" w:eastAsia="Arial" w:hAnsi="Calibri" w:cs="Calibri"/>
              </w:rPr>
            </w:pPr>
            <w:r w:rsidRPr="0087159A">
              <w:rPr>
                <w:rFonts w:ascii="Calibri" w:eastAsia="Arial" w:hAnsi="Calibri" w:cs="Calibri"/>
              </w:rPr>
              <w:t xml:space="preserve">Is the </w:t>
            </w:r>
            <w:r w:rsidR="005F63E7" w:rsidRPr="0087159A">
              <w:rPr>
                <w:rFonts w:ascii="Calibri" w:eastAsia="Arial" w:hAnsi="Calibri" w:cs="Calibri"/>
              </w:rPr>
              <w:t xml:space="preserve">Industry </w:t>
            </w:r>
            <w:r w:rsidRPr="0087159A">
              <w:rPr>
                <w:rFonts w:ascii="Calibri" w:eastAsia="Arial" w:hAnsi="Calibri" w:cs="Calibri"/>
              </w:rPr>
              <w:t>Receptor Lead a Canadian for-profit enterprise?</w:t>
            </w:r>
          </w:p>
        </w:tc>
        <w:tc>
          <w:tcPr>
            <w:tcW w:w="1258" w:type="pct"/>
            <w:gridSpan w:val="2"/>
          </w:tcPr>
          <w:p w14:paraId="0F3FCC70" w14:textId="38C3D0B1" w:rsidR="000C4372" w:rsidRPr="0087159A" w:rsidRDefault="00854866" w:rsidP="0095365B">
            <w:pPr>
              <w:ind w:right="-20"/>
              <w:rPr>
                <w:rFonts w:ascii="Calibri" w:eastAsia="Arial" w:hAnsi="Calibri" w:cs="Calibri"/>
              </w:rPr>
            </w:pPr>
            <w:r w:rsidRPr="0087159A">
              <w:rPr>
                <w:rFonts w:ascii="Calibri" w:eastAsia="Arial" w:hAnsi="Calibri" w:cs="Calibri"/>
              </w:rPr>
              <w:t>Yes</w:t>
            </w:r>
          </w:p>
        </w:tc>
      </w:tr>
      <w:tr w:rsidR="0046299E" w:rsidRPr="0087159A" w14:paraId="3C60B45C" w14:textId="77777777" w:rsidTr="00F6730E">
        <w:trPr>
          <w:trHeight w:val="511"/>
        </w:trPr>
        <w:tc>
          <w:tcPr>
            <w:tcW w:w="5000" w:type="pct"/>
            <w:gridSpan w:val="5"/>
            <w:shd w:val="clear" w:color="auto" w:fill="DAEEF3"/>
          </w:tcPr>
          <w:p w14:paraId="0FEAC3A8" w14:textId="1856CAA4" w:rsidR="0087327E" w:rsidRPr="0087159A" w:rsidRDefault="0087327E" w:rsidP="0095365B">
            <w:pPr>
              <w:ind w:right="-20"/>
              <w:rPr>
                <w:rFonts w:ascii="Calibri" w:eastAsia="Arial" w:hAnsi="Calibri" w:cs="Calibri"/>
              </w:rPr>
            </w:pPr>
            <w:r w:rsidRPr="0087159A">
              <w:rPr>
                <w:rFonts w:ascii="Calibri" w:eastAsia="Arial" w:hAnsi="Calibri" w:cs="Calibri"/>
              </w:rPr>
              <w:t xml:space="preserve">1. </w:t>
            </w:r>
            <w:r w:rsidR="00B13764" w:rsidRPr="0087159A">
              <w:rPr>
                <w:rFonts w:ascii="Calibri" w:eastAsia="Arial" w:hAnsi="Calibri" w:cs="Calibri"/>
              </w:rPr>
              <w:t>What is</w:t>
            </w:r>
            <w:r w:rsidRPr="0087159A">
              <w:rPr>
                <w:rFonts w:ascii="Calibri" w:eastAsia="Arial" w:hAnsi="Calibri" w:cs="Calibri"/>
                <w:spacing w:val="-9"/>
              </w:rPr>
              <w:t xml:space="preserve"> </w:t>
            </w:r>
            <w:r w:rsidRPr="0087159A">
              <w:rPr>
                <w:rFonts w:ascii="Calibri" w:eastAsia="Arial" w:hAnsi="Calibri" w:cs="Calibri"/>
              </w:rPr>
              <w:t>t</w:t>
            </w:r>
            <w:r w:rsidRPr="0087159A">
              <w:rPr>
                <w:rFonts w:ascii="Calibri" w:eastAsia="Arial" w:hAnsi="Calibri" w:cs="Calibri"/>
                <w:spacing w:val="-1"/>
              </w:rPr>
              <w:t>h</w:t>
            </w:r>
            <w:r w:rsidRPr="0087159A">
              <w:rPr>
                <w:rFonts w:ascii="Calibri" w:eastAsia="Arial" w:hAnsi="Calibri" w:cs="Calibri"/>
              </w:rPr>
              <w:t>e</w:t>
            </w:r>
            <w:r w:rsidRPr="0087159A">
              <w:rPr>
                <w:rFonts w:ascii="Calibri" w:eastAsia="Arial" w:hAnsi="Calibri" w:cs="Calibri"/>
                <w:spacing w:val="-3"/>
              </w:rPr>
              <w:t xml:space="preserve"> </w:t>
            </w:r>
            <w:r w:rsidRPr="0087159A">
              <w:rPr>
                <w:rFonts w:ascii="Calibri" w:eastAsia="Arial" w:hAnsi="Calibri" w:cs="Calibri"/>
              </w:rPr>
              <w:t>key</w:t>
            </w:r>
            <w:r w:rsidRPr="0087159A">
              <w:rPr>
                <w:rFonts w:ascii="Calibri" w:eastAsia="Arial" w:hAnsi="Calibri" w:cs="Calibri"/>
                <w:spacing w:val="-3"/>
              </w:rPr>
              <w:t xml:space="preserve"> </w:t>
            </w:r>
            <w:r w:rsidRPr="0087159A">
              <w:rPr>
                <w:rFonts w:ascii="Calibri" w:eastAsia="Arial" w:hAnsi="Calibri" w:cs="Calibri"/>
              </w:rPr>
              <w:t>chall</w:t>
            </w:r>
            <w:r w:rsidRPr="0087159A">
              <w:rPr>
                <w:rFonts w:ascii="Calibri" w:eastAsia="Arial" w:hAnsi="Calibri" w:cs="Calibri"/>
                <w:spacing w:val="-1"/>
              </w:rPr>
              <w:t>e</w:t>
            </w:r>
            <w:r w:rsidRPr="0087159A">
              <w:rPr>
                <w:rFonts w:ascii="Calibri" w:eastAsia="Arial" w:hAnsi="Calibri" w:cs="Calibri"/>
              </w:rPr>
              <w:t>nge</w:t>
            </w:r>
            <w:r w:rsidRPr="0087159A">
              <w:rPr>
                <w:rFonts w:ascii="Calibri" w:eastAsia="Arial" w:hAnsi="Calibri" w:cs="Calibri"/>
                <w:spacing w:val="-9"/>
              </w:rPr>
              <w:t xml:space="preserve"> </w:t>
            </w:r>
            <w:r w:rsidRPr="0087159A">
              <w:rPr>
                <w:rFonts w:ascii="Calibri" w:eastAsia="Arial" w:hAnsi="Calibri" w:cs="Calibri"/>
              </w:rPr>
              <w:t>or</w:t>
            </w:r>
            <w:r w:rsidRPr="0087159A">
              <w:rPr>
                <w:rFonts w:ascii="Calibri" w:eastAsia="Arial" w:hAnsi="Calibri" w:cs="Calibri"/>
                <w:spacing w:val="-2"/>
              </w:rPr>
              <w:t xml:space="preserve"> </w:t>
            </w:r>
            <w:r w:rsidRPr="0087159A">
              <w:rPr>
                <w:rFonts w:ascii="Calibri" w:eastAsia="Arial" w:hAnsi="Calibri" w:cs="Calibri"/>
              </w:rPr>
              <w:t>opportunity</w:t>
            </w:r>
            <w:r w:rsidRPr="0087159A">
              <w:rPr>
                <w:rFonts w:ascii="Calibri" w:eastAsia="Arial" w:hAnsi="Calibri" w:cs="Calibri"/>
                <w:spacing w:val="-11"/>
              </w:rPr>
              <w:t xml:space="preserve"> </w:t>
            </w:r>
            <w:r w:rsidRPr="0087159A">
              <w:rPr>
                <w:rFonts w:ascii="Calibri" w:eastAsia="Arial" w:hAnsi="Calibri" w:cs="Calibri"/>
              </w:rPr>
              <w:t>as</w:t>
            </w:r>
            <w:r w:rsidRPr="0087159A">
              <w:rPr>
                <w:rFonts w:ascii="Calibri" w:eastAsia="Arial" w:hAnsi="Calibri" w:cs="Calibri"/>
                <w:spacing w:val="-2"/>
              </w:rPr>
              <w:t xml:space="preserve"> </w:t>
            </w:r>
            <w:r w:rsidRPr="0087159A">
              <w:rPr>
                <w:rFonts w:ascii="Calibri" w:eastAsia="Arial" w:hAnsi="Calibri" w:cs="Calibri"/>
                <w:u w:val="single"/>
              </w:rPr>
              <w:t>defined</w:t>
            </w:r>
            <w:r w:rsidRPr="0087159A">
              <w:rPr>
                <w:rFonts w:ascii="Calibri" w:eastAsia="Arial" w:hAnsi="Calibri" w:cs="Calibri"/>
                <w:spacing w:val="-7"/>
                <w:u w:val="single"/>
              </w:rPr>
              <w:t xml:space="preserve"> </w:t>
            </w:r>
            <w:r w:rsidRPr="0087159A">
              <w:rPr>
                <w:rFonts w:ascii="Calibri" w:eastAsia="Arial" w:hAnsi="Calibri" w:cs="Calibri"/>
                <w:u w:val="single"/>
              </w:rPr>
              <w:t>by</w:t>
            </w:r>
            <w:r w:rsidRPr="0087159A">
              <w:rPr>
                <w:rFonts w:ascii="Calibri" w:eastAsia="Arial" w:hAnsi="Calibri" w:cs="Calibri"/>
                <w:spacing w:val="-2"/>
                <w:u w:val="single"/>
              </w:rPr>
              <w:t xml:space="preserve"> </w:t>
            </w:r>
            <w:r w:rsidRPr="0087159A">
              <w:rPr>
                <w:rFonts w:ascii="Calibri" w:eastAsia="Arial" w:hAnsi="Calibri" w:cs="Calibri"/>
                <w:u w:val="single"/>
              </w:rPr>
              <w:t>the</w:t>
            </w:r>
            <w:r w:rsidRPr="0087159A">
              <w:rPr>
                <w:rFonts w:ascii="Calibri" w:eastAsia="Arial" w:hAnsi="Calibri" w:cs="Calibri"/>
                <w:spacing w:val="-3"/>
                <w:u w:val="single"/>
              </w:rPr>
              <w:t xml:space="preserve"> </w:t>
            </w:r>
            <w:r w:rsidR="00C20F2F" w:rsidRPr="0087159A">
              <w:rPr>
                <w:rFonts w:ascii="Calibri" w:eastAsia="Arial" w:hAnsi="Calibri" w:cs="Calibri"/>
                <w:spacing w:val="-3"/>
                <w:u w:val="single"/>
              </w:rPr>
              <w:t xml:space="preserve">Industry </w:t>
            </w:r>
            <w:r w:rsidR="007C36C0" w:rsidRPr="0087159A">
              <w:rPr>
                <w:rFonts w:ascii="Calibri" w:eastAsia="Arial" w:hAnsi="Calibri" w:cs="Calibri"/>
                <w:u w:val="single"/>
              </w:rPr>
              <w:t>Receptor</w:t>
            </w:r>
            <w:r w:rsidR="00B13764" w:rsidRPr="0087159A">
              <w:rPr>
                <w:rFonts w:ascii="Calibri" w:eastAsia="Arial" w:hAnsi="Calibri" w:cs="Calibri"/>
                <w:u w:val="single"/>
              </w:rPr>
              <w:t>?</w:t>
            </w:r>
            <w:r w:rsidRPr="0087159A">
              <w:rPr>
                <w:rFonts w:ascii="Calibri" w:eastAsia="Arial" w:hAnsi="Calibri" w:cs="Calibri"/>
                <w:spacing w:val="-5"/>
              </w:rPr>
              <w:t xml:space="preserve"> </w:t>
            </w:r>
            <w:r w:rsidR="00B13764" w:rsidRPr="0087159A">
              <w:rPr>
                <w:rFonts w:ascii="Calibri" w:eastAsia="Arial" w:hAnsi="Calibri" w:cs="Calibri"/>
              </w:rPr>
              <w:t>How can a</w:t>
            </w:r>
            <w:r w:rsidRPr="0087159A">
              <w:rPr>
                <w:rFonts w:ascii="Calibri" w:eastAsia="Arial" w:hAnsi="Calibri" w:cs="Calibri"/>
              </w:rPr>
              <w:t xml:space="preserve"> genomics-derived</w:t>
            </w:r>
            <w:r w:rsidRPr="0087159A">
              <w:rPr>
                <w:rFonts w:ascii="Calibri" w:eastAsia="Arial" w:hAnsi="Calibri" w:cs="Calibri"/>
                <w:spacing w:val="-17"/>
              </w:rPr>
              <w:t xml:space="preserve"> </w:t>
            </w:r>
            <w:r w:rsidRPr="0087159A">
              <w:rPr>
                <w:rFonts w:ascii="Calibri" w:eastAsia="Arial" w:hAnsi="Calibri" w:cs="Calibri"/>
              </w:rPr>
              <w:t>solution</w:t>
            </w:r>
            <w:r w:rsidRPr="0087159A">
              <w:rPr>
                <w:rFonts w:ascii="Calibri" w:eastAsia="Arial" w:hAnsi="Calibri" w:cs="Calibri"/>
                <w:spacing w:val="-2"/>
              </w:rPr>
              <w:t xml:space="preserve"> </w:t>
            </w:r>
            <w:r w:rsidRPr="0087159A">
              <w:rPr>
                <w:rFonts w:ascii="Calibri" w:eastAsia="Arial" w:hAnsi="Calibri" w:cs="Calibri"/>
              </w:rPr>
              <w:t>add</w:t>
            </w:r>
            <w:r w:rsidRPr="0087159A">
              <w:rPr>
                <w:rFonts w:ascii="Calibri" w:eastAsia="Arial" w:hAnsi="Calibri" w:cs="Calibri"/>
                <w:spacing w:val="1"/>
              </w:rPr>
              <w:t>r</w:t>
            </w:r>
            <w:r w:rsidRPr="0087159A">
              <w:rPr>
                <w:rFonts w:ascii="Calibri" w:eastAsia="Arial" w:hAnsi="Calibri" w:cs="Calibri"/>
              </w:rPr>
              <w:t>ess</w:t>
            </w:r>
            <w:r w:rsidRPr="0087159A">
              <w:rPr>
                <w:rFonts w:ascii="Calibri" w:eastAsia="Arial" w:hAnsi="Calibri" w:cs="Calibri"/>
                <w:spacing w:val="-8"/>
              </w:rPr>
              <w:t xml:space="preserve"> </w:t>
            </w:r>
            <w:r w:rsidRPr="0087159A">
              <w:rPr>
                <w:rFonts w:ascii="Calibri" w:eastAsia="Arial" w:hAnsi="Calibri" w:cs="Calibri"/>
              </w:rPr>
              <w:t>the</w:t>
            </w:r>
            <w:r w:rsidRPr="0087159A">
              <w:rPr>
                <w:rFonts w:ascii="Calibri" w:eastAsia="Arial" w:hAnsi="Calibri" w:cs="Calibri"/>
                <w:spacing w:val="-3"/>
              </w:rPr>
              <w:t xml:space="preserve"> </w:t>
            </w:r>
            <w:r w:rsidRPr="0087159A">
              <w:rPr>
                <w:rFonts w:ascii="Calibri" w:eastAsia="Arial" w:hAnsi="Calibri" w:cs="Calibri"/>
              </w:rPr>
              <w:t>need</w:t>
            </w:r>
            <w:r w:rsidRPr="0087159A">
              <w:rPr>
                <w:rFonts w:ascii="Calibri" w:eastAsia="Arial" w:hAnsi="Calibri" w:cs="Calibri"/>
                <w:spacing w:val="-5"/>
              </w:rPr>
              <w:t xml:space="preserve"> </w:t>
            </w:r>
            <w:r w:rsidRPr="0087159A">
              <w:rPr>
                <w:rFonts w:ascii="Calibri" w:eastAsia="Arial" w:hAnsi="Calibri" w:cs="Calibri"/>
                <w:spacing w:val="-1"/>
              </w:rPr>
              <w:t>o</w:t>
            </w:r>
            <w:r w:rsidRPr="0087159A">
              <w:rPr>
                <w:rFonts w:ascii="Calibri" w:eastAsia="Arial" w:hAnsi="Calibri" w:cs="Calibri"/>
              </w:rPr>
              <w:t>r</w:t>
            </w:r>
            <w:r w:rsidRPr="0087159A">
              <w:rPr>
                <w:rFonts w:ascii="Calibri" w:eastAsia="Arial" w:hAnsi="Calibri" w:cs="Calibri"/>
                <w:spacing w:val="-2"/>
              </w:rPr>
              <w:t xml:space="preserve"> </w:t>
            </w:r>
            <w:r w:rsidRPr="0087159A">
              <w:rPr>
                <w:rFonts w:ascii="Calibri" w:eastAsia="Arial" w:hAnsi="Calibri" w:cs="Calibri"/>
              </w:rPr>
              <w:t>opportunity</w:t>
            </w:r>
            <w:r w:rsidR="00B13764" w:rsidRPr="0087159A">
              <w:rPr>
                <w:rFonts w:ascii="Calibri" w:eastAsia="Arial" w:hAnsi="Calibri" w:cs="Calibri"/>
              </w:rPr>
              <w:t>?</w:t>
            </w:r>
          </w:p>
        </w:tc>
      </w:tr>
      <w:tr w:rsidR="0046299E" w:rsidRPr="0087159A" w14:paraId="01B03C8A" w14:textId="77777777" w:rsidTr="00591495">
        <w:trPr>
          <w:trHeight w:val="1883"/>
        </w:trPr>
        <w:tc>
          <w:tcPr>
            <w:tcW w:w="5000" w:type="pct"/>
            <w:gridSpan w:val="5"/>
          </w:tcPr>
          <w:p w14:paraId="3F00950D" w14:textId="0FC11C65" w:rsidR="0095365B" w:rsidRPr="0087159A" w:rsidRDefault="00F035DE" w:rsidP="003A66AB">
            <w:pPr>
              <w:pStyle w:val="NormalWeb"/>
              <w:spacing w:before="0" w:beforeAutospacing="0" w:after="60" w:afterAutospacing="0"/>
              <w:rPr>
                <w:rFonts w:ascii="Calibri" w:hAnsi="Calibri" w:cs="Calibri"/>
                <w:color w:val="000000"/>
                <w:sz w:val="22"/>
                <w:szCs w:val="22"/>
              </w:rPr>
            </w:pPr>
            <w:r w:rsidRPr="0087159A">
              <w:rPr>
                <w:rFonts w:ascii="Calibri" w:eastAsiaTheme="minorHAnsi" w:hAnsi="Calibri" w:cs="Calibri"/>
                <w:sz w:val="22"/>
                <w:szCs w:val="22"/>
              </w:rPr>
              <w:t xml:space="preserve"> </w:t>
            </w:r>
            <w:r w:rsidR="0095365B" w:rsidRPr="0087159A">
              <w:rPr>
                <w:rFonts w:ascii="Calibri" w:hAnsi="Calibri" w:cs="Calibri"/>
                <w:color w:val="000000"/>
                <w:sz w:val="22"/>
                <w:szCs w:val="22"/>
              </w:rPr>
              <w:t>Alberta's oil sands face a critical challenge: 1.486 trillion liters of toxic naphthenic acid (NA)</w:t>
            </w:r>
            <w:r w:rsidR="00C6428B" w:rsidRPr="0087159A">
              <w:rPr>
                <w:rFonts w:ascii="Calibri" w:hAnsi="Calibri" w:cs="Calibri"/>
                <w:color w:val="000000"/>
                <w:sz w:val="22"/>
                <w:szCs w:val="22"/>
              </w:rPr>
              <w:t xml:space="preserve"> </w:t>
            </w:r>
            <w:r w:rsidR="0095365B" w:rsidRPr="0087159A">
              <w:rPr>
                <w:rFonts w:ascii="Calibri" w:hAnsi="Calibri" w:cs="Calibri"/>
                <w:color w:val="000000"/>
                <w:sz w:val="22"/>
                <w:szCs w:val="22"/>
              </w:rPr>
              <w:t xml:space="preserve">laden tailings water, hindering land reclamation and incurring $45-130 billion in liabilities. Current NA monitoring is slow (weeks) and costly ($500-1000/sample), bottlenecking remediation efforts. </w:t>
            </w:r>
            <w:r w:rsidR="0087159A" w:rsidRPr="0087159A">
              <w:rPr>
                <w:rFonts w:ascii="Calibri" w:hAnsi="Calibri" w:cs="Calibri"/>
                <w:color w:val="000000"/>
                <w:sz w:val="22"/>
                <w:szCs w:val="22"/>
              </w:rPr>
              <w:t>Our genomics-derived NA</w:t>
            </w:r>
            <w:r w:rsidR="0087159A" w:rsidRPr="0087159A">
              <w:rPr>
                <w:rStyle w:val="apple-converted-space"/>
                <w:rFonts w:ascii="Calibri" w:hAnsi="Calibri" w:cs="Calibri"/>
                <w:color w:val="000000"/>
                <w:sz w:val="22"/>
                <w:szCs w:val="22"/>
              </w:rPr>
              <w:t> </w:t>
            </w:r>
            <w:r w:rsidR="0087159A" w:rsidRPr="0087159A">
              <w:rPr>
                <w:rFonts w:ascii="Calibri" w:hAnsi="Calibri" w:cs="Calibri"/>
                <w:color w:val="000000"/>
                <w:sz w:val="22"/>
                <w:szCs w:val="22"/>
              </w:rPr>
              <w:t>monitoring and bioaugmentation</w:t>
            </w:r>
            <w:r w:rsidR="0087159A" w:rsidRPr="0087159A">
              <w:rPr>
                <w:rStyle w:val="apple-converted-space"/>
                <w:rFonts w:ascii="Calibri" w:hAnsi="Calibri" w:cs="Calibri"/>
                <w:color w:val="000000"/>
                <w:sz w:val="22"/>
                <w:szCs w:val="22"/>
              </w:rPr>
              <w:t> </w:t>
            </w:r>
            <w:r w:rsidR="0087159A" w:rsidRPr="0087159A">
              <w:rPr>
                <w:rFonts w:ascii="Calibri" w:hAnsi="Calibri" w:cs="Calibri"/>
                <w:color w:val="000000"/>
                <w:sz w:val="22"/>
                <w:szCs w:val="22"/>
              </w:rPr>
              <w:t>solution offers a rapid, cost effective approach through:</w:t>
            </w:r>
          </w:p>
          <w:p w14:paraId="1462F881" w14:textId="77777777" w:rsidR="0095365B" w:rsidRPr="0087159A" w:rsidRDefault="0095365B" w:rsidP="00435F33">
            <w:pPr>
              <w:numPr>
                <w:ilvl w:val="0"/>
                <w:numId w:val="30"/>
              </w:numPr>
              <w:spacing w:after="60"/>
              <w:rPr>
                <w:rFonts w:ascii="Calibri" w:hAnsi="Calibri" w:cs="Calibri"/>
                <w:color w:val="000000"/>
              </w:rPr>
            </w:pPr>
            <w:r w:rsidRPr="0087159A">
              <w:rPr>
                <w:rStyle w:val="Strong"/>
                <w:rFonts w:ascii="Calibri" w:hAnsi="Calibri" w:cs="Calibri"/>
                <w:color w:val="000000"/>
              </w:rPr>
              <w:t>Engineered Bacterial Biosensors</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Commercialize and field-test NA biosensors that report levels within 24 hours, reducing monitoring costs by 80-90%.</w:t>
            </w:r>
          </w:p>
          <w:p w14:paraId="1106D212" w14:textId="77777777" w:rsidR="00435F33" w:rsidRPr="0087159A" w:rsidRDefault="00435F33" w:rsidP="00435F33">
            <w:pPr>
              <w:numPr>
                <w:ilvl w:val="0"/>
                <w:numId w:val="30"/>
              </w:numPr>
              <w:spacing w:after="60" w:line="276" w:lineRule="atLeast"/>
              <w:rPr>
                <w:rFonts w:ascii="Calibri" w:hAnsi="Calibri" w:cs="Calibri"/>
                <w:color w:val="000000"/>
              </w:rPr>
            </w:pPr>
            <w:r w:rsidRPr="0087159A">
              <w:rPr>
                <w:rFonts w:ascii="Calibri" w:hAnsi="Calibri" w:cs="Calibri"/>
                <w:b/>
                <w:bCs/>
                <w:color w:val="000000"/>
              </w:rPr>
              <w:t>Genomics-Guided Bioaugmentation</w:t>
            </w:r>
            <w:r w:rsidRPr="0087159A">
              <w:rPr>
                <w:rFonts w:ascii="Calibri" w:hAnsi="Calibri" w:cs="Calibri"/>
                <w:color w:val="000000"/>
              </w:rPr>
              <w:t>: Identify and optimize NA-degrading bacterial communities for enhanced wetland treatment, sequencing</w:t>
            </w:r>
            <w:r w:rsidRPr="0087159A">
              <w:rPr>
                <w:rStyle w:val="apple-converted-space"/>
                <w:rFonts w:ascii="Calibri" w:hAnsi="Calibri" w:cs="Calibri"/>
                <w:color w:val="000000"/>
              </w:rPr>
              <w:t> </w:t>
            </w:r>
            <w:r w:rsidRPr="0087159A">
              <w:rPr>
                <w:rFonts w:ascii="Calibri" w:hAnsi="Calibri" w:cs="Calibri"/>
                <w:color w:val="000000"/>
              </w:rPr>
              <w:t>and</w:t>
            </w:r>
            <w:r w:rsidRPr="0087159A">
              <w:rPr>
                <w:rFonts w:ascii="Calibri" w:hAnsi="Calibri" w:cs="Calibri"/>
                <w:color w:val="000000"/>
                <w:u w:val="single"/>
              </w:rPr>
              <w:t xml:space="preserve"> </w:t>
            </w:r>
            <w:r w:rsidRPr="0087159A">
              <w:rPr>
                <w:rFonts w:ascii="Calibri" w:hAnsi="Calibri" w:cs="Calibri"/>
                <w:color w:val="000000"/>
              </w:rPr>
              <w:t>genetic screening of genomes to understand</w:t>
            </w:r>
            <w:r w:rsidRPr="0087159A">
              <w:rPr>
                <w:rStyle w:val="apple-converted-space"/>
                <w:rFonts w:ascii="Calibri" w:hAnsi="Calibri" w:cs="Calibri"/>
                <w:color w:val="000000"/>
              </w:rPr>
              <w:t> </w:t>
            </w:r>
            <w:r w:rsidRPr="0087159A">
              <w:rPr>
                <w:rFonts w:ascii="Calibri" w:hAnsi="Calibri" w:cs="Calibri"/>
                <w:color w:val="000000"/>
              </w:rPr>
              <w:t>NA degradation pathways.</w:t>
            </w:r>
          </w:p>
          <w:p w14:paraId="537CC6F9" w14:textId="77777777" w:rsidR="0095365B" w:rsidRPr="0087159A" w:rsidRDefault="0095365B" w:rsidP="00435F33">
            <w:pPr>
              <w:numPr>
                <w:ilvl w:val="0"/>
                <w:numId w:val="30"/>
              </w:numPr>
              <w:spacing w:after="60"/>
              <w:rPr>
                <w:rFonts w:ascii="Calibri" w:hAnsi="Calibri" w:cs="Calibri"/>
                <w:color w:val="000000"/>
              </w:rPr>
            </w:pPr>
            <w:r w:rsidRPr="0087159A">
              <w:rPr>
                <w:rStyle w:val="Strong"/>
                <w:rFonts w:ascii="Calibri" w:hAnsi="Calibri" w:cs="Calibri"/>
                <w:color w:val="000000"/>
              </w:rPr>
              <w:t>Microbial Community Tracking</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Monitor microbial community shifts during bioaugmentation trials using 16S rRNA sequencing.</w:t>
            </w:r>
          </w:p>
          <w:p w14:paraId="74EA1D03" w14:textId="77777777" w:rsidR="0095365B" w:rsidRPr="0087159A" w:rsidRDefault="0095365B" w:rsidP="00435F33">
            <w:pPr>
              <w:numPr>
                <w:ilvl w:val="0"/>
                <w:numId w:val="30"/>
              </w:numPr>
              <w:spacing w:after="60"/>
              <w:rPr>
                <w:rFonts w:ascii="Calibri" w:hAnsi="Calibri" w:cs="Calibri"/>
                <w:color w:val="000000"/>
              </w:rPr>
            </w:pPr>
            <w:r w:rsidRPr="0087159A">
              <w:rPr>
                <w:rStyle w:val="Strong"/>
                <w:rFonts w:ascii="Calibri" w:hAnsi="Calibri" w:cs="Calibri"/>
                <w:color w:val="000000"/>
              </w:rPr>
              <w:t>AI-Powered Genomic Analytics</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Integrate real-time data for predictive remediation strategies.</w:t>
            </w:r>
          </w:p>
          <w:p w14:paraId="64F40D54" w14:textId="2383CF9F" w:rsidR="00854866" w:rsidRPr="0087159A" w:rsidRDefault="0095365B" w:rsidP="003A66AB">
            <w:pPr>
              <w:pStyle w:val="NormalWeb"/>
              <w:spacing w:before="0" w:beforeAutospacing="0" w:after="60" w:afterAutospacing="0"/>
              <w:rPr>
                <w:rFonts w:ascii="Calibri" w:eastAsiaTheme="minorHAnsi" w:hAnsi="Calibri" w:cs="Calibri"/>
                <w:sz w:val="22"/>
                <w:szCs w:val="22"/>
              </w:rPr>
            </w:pPr>
            <w:r w:rsidRPr="0087159A">
              <w:rPr>
                <w:rFonts w:ascii="Calibri" w:hAnsi="Calibri" w:cs="Calibri"/>
                <w:color w:val="000000"/>
                <w:sz w:val="22"/>
                <w:szCs w:val="22"/>
              </w:rPr>
              <w:t>This proactive, genomics-driven approach will transform tailings management, enabling operators to meet regulatory requirements and reduce liabilities</w:t>
            </w:r>
          </w:p>
        </w:tc>
      </w:tr>
      <w:tr w:rsidR="0046299E" w:rsidRPr="0087159A" w14:paraId="1FFC1856" w14:textId="77777777" w:rsidTr="00591495">
        <w:trPr>
          <w:trHeight w:val="251"/>
        </w:trPr>
        <w:tc>
          <w:tcPr>
            <w:tcW w:w="5000" w:type="pct"/>
            <w:gridSpan w:val="5"/>
            <w:shd w:val="clear" w:color="auto" w:fill="DAEEF3" w:themeFill="accent5" w:themeFillTint="33"/>
          </w:tcPr>
          <w:p w14:paraId="610F389F" w14:textId="41614ED9" w:rsidR="001D64F3" w:rsidRPr="0087159A" w:rsidRDefault="0087327E" w:rsidP="0095365B">
            <w:pPr>
              <w:ind w:right="-20"/>
              <w:rPr>
                <w:rFonts w:ascii="Calibri" w:eastAsia="Arial" w:hAnsi="Calibri" w:cs="Calibri"/>
              </w:rPr>
            </w:pPr>
            <w:r w:rsidRPr="0087159A">
              <w:rPr>
                <w:rFonts w:ascii="Calibri" w:eastAsia="Arial" w:hAnsi="Calibri" w:cs="Calibri"/>
              </w:rPr>
              <w:t xml:space="preserve">2. </w:t>
            </w:r>
            <w:r w:rsidR="00B13764" w:rsidRPr="0087159A">
              <w:rPr>
                <w:rFonts w:ascii="Calibri" w:eastAsia="Arial" w:hAnsi="Calibri" w:cs="Calibri"/>
              </w:rPr>
              <w:t>What are</w:t>
            </w:r>
            <w:r w:rsidRPr="0087159A">
              <w:rPr>
                <w:rFonts w:ascii="Calibri" w:eastAsia="Arial" w:hAnsi="Calibri" w:cs="Calibri"/>
                <w:spacing w:val="-7"/>
              </w:rPr>
              <w:t xml:space="preserve"> </w:t>
            </w:r>
            <w:r w:rsidRPr="0087159A">
              <w:rPr>
                <w:rFonts w:ascii="Calibri" w:eastAsia="Arial" w:hAnsi="Calibri" w:cs="Calibri"/>
              </w:rPr>
              <w:t>the</w:t>
            </w:r>
            <w:r w:rsidRPr="0087159A">
              <w:rPr>
                <w:rFonts w:ascii="Calibri" w:eastAsia="Arial" w:hAnsi="Calibri" w:cs="Calibri"/>
                <w:spacing w:val="-3"/>
              </w:rPr>
              <w:t xml:space="preserve"> </w:t>
            </w:r>
            <w:r w:rsidR="00EA7599" w:rsidRPr="0087159A">
              <w:rPr>
                <w:rFonts w:ascii="Calibri" w:eastAsia="Arial" w:hAnsi="Calibri" w:cs="Calibri"/>
              </w:rPr>
              <w:t xml:space="preserve">specific </w:t>
            </w:r>
            <w:r w:rsidR="00A14F30" w:rsidRPr="0087159A">
              <w:rPr>
                <w:rFonts w:ascii="Calibri" w:eastAsia="Arial" w:hAnsi="Calibri" w:cs="Calibri"/>
              </w:rPr>
              <w:t xml:space="preserve">quantitative/measurable </w:t>
            </w:r>
            <w:r w:rsidR="0047280A" w:rsidRPr="0087159A">
              <w:rPr>
                <w:rFonts w:ascii="Calibri" w:eastAsia="Arial" w:hAnsi="Calibri" w:cs="Calibri"/>
              </w:rPr>
              <w:t>deliverable</w:t>
            </w:r>
            <w:r w:rsidR="005D4CDD" w:rsidRPr="0087159A">
              <w:rPr>
                <w:rFonts w:ascii="Calibri" w:eastAsia="Arial" w:hAnsi="Calibri" w:cs="Calibri"/>
              </w:rPr>
              <w:t>s</w:t>
            </w:r>
            <w:r w:rsidR="00EA7599" w:rsidRPr="0087159A">
              <w:rPr>
                <w:rFonts w:ascii="Calibri" w:eastAsia="Arial" w:hAnsi="Calibri" w:cs="Calibri"/>
              </w:rPr>
              <w:t xml:space="preserve"> </w:t>
            </w:r>
            <w:r w:rsidR="00B13764" w:rsidRPr="0087159A">
              <w:rPr>
                <w:rFonts w:ascii="Calibri" w:eastAsia="Arial" w:hAnsi="Calibri" w:cs="Calibri"/>
              </w:rPr>
              <w:t xml:space="preserve">expected </w:t>
            </w:r>
            <w:r w:rsidR="00EA7599" w:rsidRPr="0087159A">
              <w:rPr>
                <w:rFonts w:ascii="Calibri" w:eastAsia="Arial" w:hAnsi="Calibri" w:cs="Calibri"/>
              </w:rPr>
              <w:t>at the end of the project</w:t>
            </w:r>
            <w:r w:rsidR="00B13764" w:rsidRPr="0087159A">
              <w:rPr>
                <w:rFonts w:ascii="Calibri" w:eastAsia="Arial" w:hAnsi="Calibri" w:cs="Calibri"/>
              </w:rPr>
              <w:t xml:space="preserve">? </w:t>
            </w:r>
          </w:p>
        </w:tc>
      </w:tr>
      <w:tr w:rsidR="0046299E" w:rsidRPr="0087159A" w14:paraId="35E4972E" w14:textId="77777777" w:rsidTr="00591495">
        <w:trPr>
          <w:trHeight w:val="1152"/>
        </w:trPr>
        <w:tc>
          <w:tcPr>
            <w:tcW w:w="5000" w:type="pct"/>
            <w:gridSpan w:val="5"/>
          </w:tcPr>
          <w:p w14:paraId="4AC1E133" w14:textId="77777777" w:rsidR="0095365B" w:rsidRPr="0087159A" w:rsidRDefault="0095365B" w:rsidP="007E5014">
            <w:pPr>
              <w:pStyle w:val="NormalWeb"/>
              <w:spacing w:before="0" w:beforeAutospacing="0" w:after="40" w:afterAutospacing="0"/>
              <w:rPr>
                <w:rFonts w:ascii="Calibri" w:hAnsi="Calibri" w:cs="Calibri"/>
                <w:color w:val="000000"/>
                <w:sz w:val="22"/>
                <w:szCs w:val="22"/>
              </w:rPr>
            </w:pPr>
            <w:r w:rsidRPr="0087159A">
              <w:rPr>
                <w:rFonts w:ascii="Calibri" w:hAnsi="Calibri" w:cs="Calibri"/>
                <w:color w:val="000000"/>
                <w:sz w:val="22"/>
                <w:szCs w:val="22"/>
              </w:rPr>
              <w:t>Our project will deliver:</w:t>
            </w:r>
          </w:p>
          <w:p w14:paraId="0AE942CA" w14:textId="77777777" w:rsidR="0095365B" w:rsidRPr="0087159A" w:rsidRDefault="0095365B" w:rsidP="00A0689C">
            <w:pPr>
              <w:numPr>
                <w:ilvl w:val="0"/>
                <w:numId w:val="4"/>
              </w:numPr>
              <w:spacing w:after="40"/>
              <w:rPr>
                <w:rFonts w:ascii="Calibri" w:hAnsi="Calibri" w:cs="Calibri"/>
                <w:color w:val="000000"/>
              </w:rPr>
            </w:pPr>
            <w:r w:rsidRPr="0087159A">
              <w:rPr>
                <w:rStyle w:val="Strong"/>
                <w:rFonts w:ascii="Calibri" w:hAnsi="Calibri" w:cs="Calibri"/>
                <w:color w:val="000000"/>
              </w:rPr>
              <w:t>NA Concentration Reduction</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Genomically-optimized bacterial treatment will reduce naphthenic acid (NA) concentrations in 200+ million m³ of tailings water from 50-120 mg/L to &lt;10 mg/L (safe release threshold).</w:t>
            </w:r>
          </w:p>
          <w:p w14:paraId="5D0F9C15" w14:textId="77777777" w:rsidR="00A0689C" w:rsidRPr="0087159A" w:rsidRDefault="00A0689C" w:rsidP="00A0689C">
            <w:pPr>
              <w:numPr>
                <w:ilvl w:val="0"/>
                <w:numId w:val="4"/>
              </w:numPr>
              <w:spacing w:after="40" w:line="276" w:lineRule="atLeast"/>
              <w:rPr>
                <w:rFonts w:ascii="Calibri" w:hAnsi="Calibri" w:cs="Calibri"/>
                <w:color w:val="000000"/>
              </w:rPr>
            </w:pPr>
            <w:r w:rsidRPr="0087159A">
              <w:rPr>
                <w:rFonts w:ascii="Calibri" w:hAnsi="Calibri" w:cs="Calibri"/>
                <w:b/>
                <w:bCs/>
                <w:color w:val="000000"/>
              </w:rPr>
              <w:t>Accelerated &amp; Cost-Effective Monitoring</w:t>
            </w:r>
            <w:r w:rsidRPr="0087159A">
              <w:rPr>
                <w:rFonts w:ascii="Calibri" w:hAnsi="Calibri" w:cs="Calibri"/>
                <w:color w:val="000000"/>
              </w:rPr>
              <w:t>: Rapid, inexpensive</w:t>
            </w:r>
            <w:r w:rsidRPr="0087159A">
              <w:rPr>
                <w:rStyle w:val="apple-converted-space"/>
                <w:rFonts w:ascii="Calibri" w:hAnsi="Calibri" w:cs="Calibri"/>
                <w:color w:val="000000"/>
              </w:rPr>
              <w:t> </w:t>
            </w:r>
            <w:r w:rsidRPr="0087159A">
              <w:rPr>
                <w:rFonts w:ascii="Calibri" w:hAnsi="Calibri" w:cs="Calibri"/>
                <w:color w:val="000000"/>
              </w:rPr>
              <w:t>and long-term</w:t>
            </w:r>
            <w:r w:rsidRPr="0087159A">
              <w:rPr>
                <w:rStyle w:val="apple-converted-space"/>
                <w:rFonts w:ascii="Calibri" w:hAnsi="Calibri" w:cs="Calibri"/>
                <w:color w:val="000000"/>
                <w:u w:val="single"/>
              </w:rPr>
              <w:t> </w:t>
            </w:r>
            <w:r w:rsidRPr="0087159A">
              <w:rPr>
                <w:rFonts w:ascii="Calibri" w:hAnsi="Calibri" w:cs="Calibri"/>
                <w:color w:val="000000"/>
              </w:rPr>
              <w:t>biosensor NA monitoring will reduce current monitoring costs by 80-90% and accelerate treatment oversight.</w:t>
            </w:r>
          </w:p>
          <w:p w14:paraId="1D35D978" w14:textId="5FC8DC0C" w:rsidR="00854866" w:rsidRPr="0087159A" w:rsidRDefault="0095365B" w:rsidP="00A0689C">
            <w:pPr>
              <w:numPr>
                <w:ilvl w:val="0"/>
                <w:numId w:val="4"/>
              </w:numPr>
              <w:spacing w:after="40"/>
              <w:rPr>
                <w:rFonts w:ascii="Calibri" w:hAnsi="Calibri" w:cs="Calibri"/>
                <w:color w:val="000000"/>
              </w:rPr>
            </w:pPr>
            <w:r w:rsidRPr="0087159A">
              <w:rPr>
                <w:rStyle w:val="Strong"/>
                <w:rFonts w:ascii="Calibri" w:hAnsi="Calibri" w:cs="Calibri"/>
                <w:color w:val="000000"/>
              </w:rPr>
              <w:t>Environmental &amp; Regulatory Impact</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This will lead to reduced fugitive GHG emissions from ponds, enable safe water release, accelerate land reclamation, ensure regulatory compliance (Directive 085), and significantly mitigate environmental risk.</w:t>
            </w:r>
          </w:p>
        </w:tc>
      </w:tr>
      <w:tr w:rsidR="00EA7599" w:rsidRPr="0087159A" w14:paraId="190C3F50" w14:textId="77777777" w:rsidTr="00591495">
        <w:trPr>
          <w:trHeight w:val="256"/>
        </w:trPr>
        <w:tc>
          <w:tcPr>
            <w:tcW w:w="5000" w:type="pct"/>
            <w:gridSpan w:val="5"/>
            <w:shd w:val="clear" w:color="auto" w:fill="DAEEF3" w:themeFill="accent5" w:themeFillTint="33"/>
          </w:tcPr>
          <w:p w14:paraId="1D8882BD" w14:textId="75432541" w:rsidR="00EA7599" w:rsidRPr="0087159A" w:rsidRDefault="00EA7599" w:rsidP="0095365B">
            <w:pPr>
              <w:ind w:right="-20"/>
              <w:rPr>
                <w:rFonts w:ascii="Calibri" w:eastAsia="Arial" w:hAnsi="Calibri" w:cs="Calibri"/>
              </w:rPr>
            </w:pPr>
            <w:r w:rsidRPr="0087159A">
              <w:rPr>
                <w:rFonts w:ascii="Calibri" w:eastAsia="Arial" w:hAnsi="Calibri" w:cs="Calibri"/>
              </w:rPr>
              <w:t xml:space="preserve">3. </w:t>
            </w:r>
            <w:r w:rsidR="00B13CBA" w:rsidRPr="0087159A">
              <w:rPr>
                <w:rFonts w:ascii="Calibri" w:eastAsia="Arial" w:hAnsi="Calibri" w:cs="Calibri"/>
              </w:rPr>
              <w:t xml:space="preserve">The </w:t>
            </w:r>
            <w:r w:rsidR="00496562" w:rsidRPr="0087159A">
              <w:rPr>
                <w:rFonts w:ascii="Calibri" w:eastAsia="Arial" w:hAnsi="Calibri" w:cs="Calibri"/>
              </w:rPr>
              <w:t>Industry R</w:t>
            </w:r>
            <w:r w:rsidR="00CB776A" w:rsidRPr="0087159A">
              <w:rPr>
                <w:rFonts w:ascii="Calibri" w:eastAsia="Arial" w:hAnsi="Calibri" w:cs="Calibri"/>
              </w:rPr>
              <w:t xml:space="preserve">eceptor </w:t>
            </w:r>
            <w:r w:rsidR="00B13CBA" w:rsidRPr="0087159A">
              <w:rPr>
                <w:rFonts w:ascii="Calibri" w:eastAsia="Arial" w:hAnsi="Calibri" w:cs="Calibri"/>
              </w:rPr>
              <w:t>is expected to set the research priorities for the project and lead the proposal development and Project.</w:t>
            </w:r>
            <w:r w:rsidR="00CB776A" w:rsidRPr="0087159A">
              <w:rPr>
                <w:rFonts w:ascii="Calibri" w:eastAsia="Arial" w:hAnsi="Calibri" w:cs="Calibri"/>
              </w:rPr>
              <w:t xml:space="preserve"> </w:t>
            </w:r>
            <w:r w:rsidR="00B13CBA" w:rsidRPr="0087159A">
              <w:rPr>
                <w:rFonts w:ascii="Calibri" w:eastAsia="Arial" w:hAnsi="Calibri" w:cs="Calibri"/>
              </w:rPr>
              <w:t>Describe the role that the</w:t>
            </w:r>
            <w:r w:rsidR="00496562" w:rsidRPr="0087159A">
              <w:rPr>
                <w:rFonts w:ascii="Calibri" w:eastAsia="Arial" w:hAnsi="Calibri" w:cs="Calibri"/>
              </w:rPr>
              <w:t xml:space="preserve"> Researcher </w:t>
            </w:r>
            <w:r w:rsidR="00B13CBA" w:rsidRPr="0087159A">
              <w:rPr>
                <w:rFonts w:ascii="Calibri" w:eastAsia="Arial" w:hAnsi="Calibri" w:cs="Calibri"/>
              </w:rPr>
              <w:t>plays in supporting the I</w:t>
            </w:r>
            <w:r w:rsidR="00496562" w:rsidRPr="0087159A">
              <w:rPr>
                <w:rFonts w:ascii="Calibri" w:eastAsia="Arial" w:hAnsi="Calibri" w:cs="Calibri"/>
              </w:rPr>
              <w:t xml:space="preserve">ndustry </w:t>
            </w:r>
            <w:r w:rsidR="007C36C0" w:rsidRPr="0087159A">
              <w:rPr>
                <w:rFonts w:ascii="Calibri" w:eastAsia="Arial" w:hAnsi="Calibri" w:cs="Calibri"/>
              </w:rPr>
              <w:t>Receptor</w:t>
            </w:r>
            <w:r w:rsidRPr="0087159A">
              <w:rPr>
                <w:rFonts w:ascii="Calibri" w:eastAsia="Arial" w:hAnsi="Calibri" w:cs="Calibri"/>
              </w:rPr>
              <w:t xml:space="preserve"> partner</w:t>
            </w:r>
            <w:r w:rsidR="005D4CDD" w:rsidRPr="0087159A">
              <w:rPr>
                <w:rFonts w:ascii="Calibri" w:eastAsia="Arial" w:hAnsi="Calibri" w:cs="Calibri"/>
              </w:rPr>
              <w:t>(s)</w:t>
            </w:r>
            <w:r w:rsidR="00B13CBA" w:rsidRPr="0087159A">
              <w:rPr>
                <w:rFonts w:ascii="Calibri" w:eastAsia="Arial" w:hAnsi="Calibri" w:cs="Calibri"/>
              </w:rPr>
              <w:t xml:space="preserve"> and the activities it will lead</w:t>
            </w:r>
            <w:r w:rsidR="0009067A" w:rsidRPr="0087159A">
              <w:rPr>
                <w:rFonts w:ascii="Calibri" w:eastAsia="Arial" w:hAnsi="Calibri" w:cs="Calibri"/>
              </w:rPr>
              <w:t>.</w:t>
            </w:r>
            <w:r w:rsidR="009F66B4" w:rsidRPr="0087159A">
              <w:rPr>
                <w:rFonts w:ascii="Calibri" w:eastAsia="Arial" w:hAnsi="Calibri" w:cs="Calibri"/>
              </w:rPr>
              <w:t xml:space="preserve"> If </w:t>
            </w:r>
            <w:r w:rsidR="00FE592C" w:rsidRPr="0087159A">
              <w:rPr>
                <w:rFonts w:ascii="Calibri" w:eastAsia="Arial" w:hAnsi="Calibri" w:cs="Calibri"/>
              </w:rPr>
              <w:t xml:space="preserve">the </w:t>
            </w:r>
            <w:r w:rsidR="00A042AA" w:rsidRPr="0087159A">
              <w:rPr>
                <w:rFonts w:ascii="Calibri" w:eastAsia="Arial" w:hAnsi="Calibri" w:cs="Calibri"/>
              </w:rPr>
              <w:t xml:space="preserve">Researcher </w:t>
            </w:r>
            <w:r w:rsidR="00FE592C" w:rsidRPr="0087159A">
              <w:rPr>
                <w:rFonts w:ascii="Calibri" w:eastAsia="Arial" w:hAnsi="Calibri" w:cs="Calibri"/>
              </w:rPr>
              <w:t xml:space="preserve">has a position with the </w:t>
            </w:r>
            <w:r w:rsidR="00A042AA" w:rsidRPr="0087159A">
              <w:rPr>
                <w:rFonts w:ascii="Calibri" w:eastAsia="Arial" w:hAnsi="Calibri" w:cs="Calibri"/>
              </w:rPr>
              <w:t xml:space="preserve">Industry </w:t>
            </w:r>
            <w:r w:rsidR="00FE592C" w:rsidRPr="0087159A">
              <w:rPr>
                <w:rFonts w:ascii="Calibri" w:eastAsia="Arial" w:hAnsi="Calibri" w:cs="Calibri"/>
              </w:rPr>
              <w:t xml:space="preserve">Receptor, describe how the </w:t>
            </w:r>
            <w:r w:rsidR="00A042AA" w:rsidRPr="0087159A">
              <w:rPr>
                <w:rFonts w:ascii="Calibri" w:eastAsia="Arial" w:hAnsi="Calibri" w:cs="Calibri"/>
              </w:rPr>
              <w:t xml:space="preserve">Industry </w:t>
            </w:r>
            <w:r w:rsidR="00FE592C" w:rsidRPr="0087159A">
              <w:rPr>
                <w:rFonts w:ascii="Calibri" w:eastAsia="Arial" w:hAnsi="Calibri" w:cs="Calibri"/>
              </w:rPr>
              <w:t xml:space="preserve">Receptor will have clear decision-making processes that are independent of the </w:t>
            </w:r>
            <w:r w:rsidR="002950AD" w:rsidRPr="0087159A">
              <w:rPr>
                <w:rFonts w:ascii="Calibri" w:eastAsia="Arial" w:hAnsi="Calibri" w:cs="Calibri"/>
              </w:rPr>
              <w:t>Researcher</w:t>
            </w:r>
            <w:r w:rsidR="00FE592C" w:rsidRPr="0087159A">
              <w:rPr>
                <w:rFonts w:ascii="Calibri" w:eastAsia="Arial" w:hAnsi="Calibri" w:cs="Calibri"/>
              </w:rPr>
              <w:t>.</w:t>
            </w:r>
          </w:p>
        </w:tc>
      </w:tr>
      <w:tr w:rsidR="00EA7599" w:rsidRPr="0087159A" w14:paraId="020F827B" w14:textId="77777777" w:rsidTr="00F6730E">
        <w:trPr>
          <w:trHeight w:val="1768"/>
        </w:trPr>
        <w:tc>
          <w:tcPr>
            <w:tcW w:w="5000" w:type="pct"/>
            <w:gridSpan w:val="5"/>
          </w:tcPr>
          <w:p w14:paraId="1984FCD2" w14:textId="1DE3B658" w:rsidR="005E4FF3" w:rsidRPr="0087159A" w:rsidRDefault="0095365B" w:rsidP="009159E6">
            <w:pPr>
              <w:pStyle w:val="NormalWeb"/>
              <w:spacing w:before="0" w:beforeAutospacing="0" w:after="60" w:afterAutospacing="0"/>
              <w:rPr>
                <w:rFonts w:ascii="Calibri" w:hAnsi="Calibri" w:cs="Calibri"/>
                <w:color w:val="000000"/>
                <w:sz w:val="22"/>
                <w:szCs w:val="22"/>
              </w:rPr>
            </w:pPr>
            <w:r w:rsidRPr="0087159A">
              <w:rPr>
                <w:rStyle w:val="Strong"/>
                <w:rFonts w:ascii="Calibri" w:hAnsi="Calibri" w:cs="Calibri"/>
                <w:b w:val="0"/>
                <w:bCs w:val="0"/>
                <w:color w:val="000000"/>
                <w:sz w:val="22"/>
                <w:szCs w:val="22"/>
              </w:rPr>
              <w:t>Dr. Shawn Lewenza (CSO) and University Partners</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will</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support Luminous BioSolutions' goals</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by leading research to</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optimize biosensor performance</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through genomics and synthetic biology,</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identify optimal NA degradation strains</w:t>
            </w:r>
            <w:r w:rsidRPr="0087159A">
              <w:rPr>
                <w:rFonts w:ascii="Calibri" w:hAnsi="Calibri" w:cs="Calibri"/>
                <w:color w:val="000000"/>
                <w:sz w:val="22"/>
                <w:szCs w:val="22"/>
              </w:rPr>
              <w:t>, ensure</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independent scientific validation</w:t>
            </w:r>
            <w:r w:rsidRPr="0087159A">
              <w:rPr>
                <w:rFonts w:ascii="Calibri" w:hAnsi="Calibri" w:cs="Calibri"/>
                <w:color w:val="000000"/>
                <w:sz w:val="22"/>
                <w:szCs w:val="22"/>
              </w:rPr>
              <w:t>, and</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train HQP</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for the industry.</w:t>
            </w:r>
          </w:p>
          <w:p w14:paraId="228FCF46" w14:textId="43D70E55" w:rsidR="00EA7599" w:rsidRPr="0087159A" w:rsidRDefault="0095365B" w:rsidP="009159E6">
            <w:pPr>
              <w:pStyle w:val="NormalWeb"/>
              <w:spacing w:before="0" w:beforeAutospacing="0" w:after="60" w:afterAutospacing="0"/>
              <w:rPr>
                <w:rFonts w:ascii="Calibri" w:hAnsi="Calibri" w:cs="Calibri"/>
                <w:color w:val="000000"/>
                <w:sz w:val="22"/>
                <w:szCs w:val="22"/>
              </w:rPr>
            </w:pPr>
            <w:r w:rsidRPr="0087159A">
              <w:rPr>
                <w:rFonts w:ascii="Calibri" w:hAnsi="Calibri" w:cs="Calibri"/>
                <w:color w:val="000000"/>
                <w:sz w:val="22"/>
                <w:szCs w:val="22"/>
              </w:rPr>
              <w:t>As the Industry Receptor, Luminous BioSolutions will lead the project.</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Jeff Violo (COO)</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handles all business and commercial decisions, and</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Greg Saunders (CTO)</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manages technology and commercialization.</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Commercial and strategic decisions are exclusively vested in Violo and Saunders</w:t>
            </w:r>
            <w:r w:rsidRPr="0087159A">
              <w:rPr>
                <w:rFonts w:ascii="Calibri" w:hAnsi="Calibri" w:cs="Calibri"/>
                <w:color w:val="000000"/>
                <w:sz w:val="22"/>
                <w:szCs w:val="22"/>
              </w:rPr>
              <w:t>, roles</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independent of academic research</w:t>
            </w:r>
            <w:r w:rsidRPr="0087159A">
              <w:rPr>
                <w:rFonts w:ascii="Calibri" w:hAnsi="Calibri" w:cs="Calibri"/>
                <w:color w:val="000000"/>
                <w:sz w:val="22"/>
                <w:szCs w:val="22"/>
              </w:rPr>
              <w:t>, ensuring unbiased commercialization.</w:t>
            </w:r>
          </w:p>
        </w:tc>
      </w:tr>
      <w:tr w:rsidR="00A90B72" w:rsidRPr="0087159A" w14:paraId="651DDA52" w14:textId="77777777" w:rsidTr="00591495">
        <w:trPr>
          <w:trHeight w:val="256"/>
        </w:trPr>
        <w:tc>
          <w:tcPr>
            <w:tcW w:w="5000" w:type="pct"/>
            <w:gridSpan w:val="5"/>
            <w:shd w:val="clear" w:color="auto" w:fill="DAEEF3" w:themeFill="accent5" w:themeFillTint="33"/>
          </w:tcPr>
          <w:p w14:paraId="0DC8A2E5" w14:textId="04BAA85E" w:rsidR="00A90B72" w:rsidRPr="0087159A" w:rsidRDefault="00A90B72" w:rsidP="0095365B">
            <w:pPr>
              <w:ind w:right="-20"/>
              <w:rPr>
                <w:rFonts w:ascii="Calibri" w:eastAsia="Arial" w:hAnsi="Calibri" w:cs="Calibri"/>
              </w:rPr>
            </w:pPr>
            <w:r w:rsidRPr="0087159A">
              <w:rPr>
                <w:rFonts w:ascii="Calibri" w:eastAsia="Arial" w:hAnsi="Calibri" w:cs="Calibri"/>
              </w:rPr>
              <w:t xml:space="preserve">4. What is the </w:t>
            </w:r>
            <w:r w:rsidR="00AC48AA" w:rsidRPr="0087159A">
              <w:rPr>
                <w:rFonts w:ascii="Calibri" w:eastAsia="Arial" w:hAnsi="Calibri" w:cs="Calibri"/>
              </w:rPr>
              <w:t>market opportunity</w:t>
            </w:r>
            <w:r w:rsidR="0009626E" w:rsidRPr="0087159A">
              <w:rPr>
                <w:rFonts w:ascii="Calibri" w:eastAsia="Arial" w:hAnsi="Calibri" w:cs="Calibri"/>
              </w:rPr>
              <w:t xml:space="preserve"> including the </w:t>
            </w:r>
            <w:r w:rsidR="00AC48AA" w:rsidRPr="0087159A">
              <w:rPr>
                <w:rFonts w:ascii="Calibri" w:eastAsia="Arial" w:hAnsi="Calibri" w:cs="Calibri"/>
              </w:rPr>
              <w:t>current competitive landscap</w:t>
            </w:r>
            <w:r w:rsidR="0009626E" w:rsidRPr="0087159A">
              <w:rPr>
                <w:rFonts w:ascii="Calibri" w:eastAsia="Arial" w:hAnsi="Calibri" w:cs="Calibri"/>
              </w:rPr>
              <w:t>e?</w:t>
            </w:r>
          </w:p>
        </w:tc>
      </w:tr>
      <w:tr w:rsidR="00A90B72" w:rsidRPr="0087159A" w14:paraId="69F9D6DA" w14:textId="77777777" w:rsidTr="00F6730E">
        <w:trPr>
          <w:trHeight w:val="1433"/>
        </w:trPr>
        <w:tc>
          <w:tcPr>
            <w:tcW w:w="5000" w:type="pct"/>
            <w:gridSpan w:val="5"/>
          </w:tcPr>
          <w:p w14:paraId="74637B3F" w14:textId="77777777" w:rsidR="009511FA" w:rsidRDefault="005E4FF3" w:rsidP="005E4FF3">
            <w:pPr>
              <w:pStyle w:val="NormalWeb"/>
              <w:spacing w:before="0" w:beforeAutospacing="0" w:after="40" w:afterAutospacing="0"/>
              <w:rPr>
                <w:rFonts w:ascii="Calibri" w:hAnsi="Calibri" w:cs="Calibri"/>
                <w:color w:val="000000"/>
                <w:sz w:val="22"/>
                <w:szCs w:val="22"/>
              </w:rPr>
            </w:pPr>
            <w:r w:rsidRPr="0087159A">
              <w:rPr>
                <w:rFonts w:ascii="Calibri" w:hAnsi="Calibri" w:cs="Calibri"/>
                <w:color w:val="000000"/>
                <w:sz w:val="22"/>
                <w:szCs w:val="22"/>
              </w:rPr>
              <w:t>The Alberta oil sands tailings challenge presents a massive market opportunity, encompassing</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1.486 trillion liters</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of process-affected water across</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300+ km²</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of land, with an estimated</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$45-130 billion</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liability. This decades-long problem, compounded by</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AER Directive 085</w:t>
            </w:r>
            <w:r w:rsidRPr="0087159A">
              <w:rPr>
                <w:rFonts w:ascii="Calibri" w:hAnsi="Calibri" w:cs="Calibri"/>
                <w:color w:val="000000"/>
                <w:sz w:val="22"/>
                <w:szCs w:val="22"/>
              </w:rPr>
              <w:t>, demands intervention.</w:t>
            </w:r>
          </w:p>
          <w:p w14:paraId="73FAA73D" w14:textId="4EE9A4C8" w:rsidR="005E4FF3" w:rsidRPr="0087159A" w:rsidRDefault="005E4FF3" w:rsidP="005E4FF3">
            <w:pPr>
              <w:pStyle w:val="NormalWeb"/>
              <w:spacing w:before="0" w:beforeAutospacing="0" w:after="40" w:afterAutospacing="0"/>
              <w:rPr>
                <w:rFonts w:ascii="Calibri" w:hAnsi="Calibri" w:cs="Calibri"/>
                <w:color w:val="000000"/>
                <w:sz w:val="22"/>
                <w:szCs w:val="22"/>
              </w:rPr>
            </w:pPr>
            <w:r w:rsidRPr="009511FA">
              <w:rPr>
                <w:rStyle w:val="Strong"/>
                <w:rFonts w:ascii="Calibri" w:hAnsi="Calibri" w:cs="Calibri"/>
                <w:color w:val="000000"/>
                <w:sz w:val="22"/>
                <w:szCs w:val="22"/>
              </w:rPr>
              <w:lastRenderedPageBreak/>
              <w:t>Market Opportunity</w:t>
            </w:r>
            <w:r w:rsidRPr="0087159A">
              <w:rPr>
                <w:rStyle w:val="Strong"/>
                <w:rFonts w:ascii="Calibri" w:hAnsi="Calibri" w:cs="Calibri"/>
                <w:b w:val="0"/>
                <w:bCs w:val="0"/>
                <w:color w:val="000000"/>
                <w:sz w:val="22"/>
                <w:szCs w:val="22"/>
              </w:rPr>
              <w:t>:</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Three major oil sands operators are pursuing wetland-based treatment, a strategy where our genomics-derived bioaugmentation can significantly enhance NA degradation efficiency, building on previous Genome Canada-funded success in reducing but not eliminating NAs.</w:t>
            </w:r>
          </w:p>
          <w:p w14:paraId="71EECC83" w14:textId="77777777" w:rsidR="005E4FF3" w:rsidRPr="0087159A" w:rsidRDefault="005E4FF3" w:rsidP="005E4FF3">
            <w:pPr>
              <w:pStyle w:val="NormalWeb"/>
              <w:spacing w:before="0" w:beforeAutospacing="0" w:after="40" w:afterAutospacing="0"/>
              <w:rPr>
                <w:rFonts w:ascii="Calibri" w:hAnsi="Calibri" w:cs="Calibri"/>
                <w:color w:val="000000"/>
                <w:sz w:val="22"/>
                <w:szCs w:val="22"/>
              </w:rPr>
            </w:pPr>
            <w:r w:rsidRPr="00C6007E">
              <w:rPr>
                <w:rStyle w:val="Strong"/>
                <w:rFonts w:ascii="Calibri" w:hAnsi="Calibri" w:cs="Calibri"/>
                <w:color w:val="000000"/>
                <w:sz w:val="22"/>
                <w:szCs w:val="22"/>
              </w:rPr>
              <w:t>Competitive Landscape - Non-Genomic</w:t>
            </w:r>
            <w:r w:rsidRPr="0087159A">
              <w:rPr>
                <w:rStyle w:val="Strong"/>
                <w:rFonts w:ascii="Calibri" w:hAnsi="Calibri" w:cs="Calibri"/>
                <w:b w:val="0"/>
                <w:bCs w:val="0"/>
                <w:color w:val="000000"/>
                <w:sz w:val="22"/>
                <w:szCs w:val="22"/>
              </w:rPr>
              <w:t>:</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Current methods are costly and have significant drawbacks:</w:t>
            </w:r>
          </w:p>
          <w:p w14:paraId="7128B972" w14:textId="77777777" w:rsidR="005E4FF3" w:rsidRPr="0087159A" w:rsidRDefault="005E4FF3" w:rsidP="005E4FF3">
            <w:pPr>
              <w:numPr>
                <w:ilvl w:val="0"/>
                <w:numId w:val="33"/>
              </w:numPr>
              <w:spacing w:after="40"/>
              <w:rPr>
                <w:rFonts w:ascii="Calibri" w:hAnsi="Calibri" w:cs="Calibri"/>
                <w:color w:val="000000"/>
              </w:rPr>
            </w:pPr>
            <w:r w:rsidRPr="0087159A">
              <w:rPr>
                <w:rStyle w:val="Strong"/>
                <w:rFonts w:ascii="Calibri" w:hAnsi="Calibri" w:cs="Calibri"/>
                <w:b w:val="0"/>
                <w:bCs w:val="0"/>
                <w:color w:val="000000"/>
              </w:rPr>
              <w:t>Chemical polishing:</w:t>
            </w:r>
            <w:r w:rsidRPr="0087159A">
              <w:rPr>
                <w:rStyle w:val="apple-converted-space"/>
                <w:rFonts w:ascii="Calibri" w:hAnsi="Calibri" w:cs="Calibri"/>
                <w:color w:val="000000"/>
              </w:rPr>
              <w:t> </w:t>
            </w:r>
            <w:r w:rsidRPr="0087159A">
              <w:rPr>
                <w:rFonts w:ascii="Calibri" w:hAnsi="Calibri" w:cs="Calibri"/>
                <w:color w:val="000000"/>
              </w:rPr>
              <w:t>Energy-intensive, expensive, waste-generating.</w:t>
            </w:r>
          </w:p>
          <w:p w14:paraId="425F2DFE" w14:textId="77777777" w:rsidR="005E4FF3" w:rsidRPr="0087159A" w:rsidRDefault="005E4FF3" w:rsidP="005E4FF3">
            <w:pPr>
              <w:numPr>
                <w:ilvl w:val="0"/>
                <w:numId w:val="33"/>
              </w:numPr>
              <w:spacing w:after="40"/>
              <w:rPr>
                <w:rFonts w:ascii="Calibri" w:hAnsi="Calibri" w:cs="Calibri"/>
                <w:color w:val="000000"/>
              </w:rPr>
            </w:pPr>
            <w:r w:rsidRPr="0087159A">
              <w:rPr>
                <w:rStyle w:val="Strong"/>
                <w:rFonts w:ascii="Calibri" w:hAnsi="Calibri" w:cs="Calibri"/>
                <w:b w:val="0"/>
                <w:bCs w:val="0"/>
                <w:color w:val="000000"/>
              </w:rPr>
              <w:t>Mechanical treatment:</w:t>
            </w:r>
            <w:r w:rsidRPr="0087159A">
              <w:rPr>
                <w:rStyle w:val="apple-converted-space"/>
                <w:rFonts w:ascii="Calibri" w:hAnsi="Calibri" w:cs="Calibri"/>
                <w:color w:val="000000"/>
              </w:rPr>
              <w:t> </w:t>
            </w:r>
            <w:r w:rsidRPr="0087159A">
              <w:rPr>
                <w:rFonts w:ascii="Calibri" w:hAnsi="Calibri" w:cs="Calibri"/>
                <w:color w:val="000000"/>
              </w:rPr>
              <w:t>High capital costs, concentrated waste streams, low water recovery.</w:t>
            </w:r>
          </w:p>
          <w:p w14:paraId="5874528C" w14:textId="77777777" w:rsidR="005E4FF3" w:rsidRPr="0087159A" w:rsidRDefault="005E4FF3" w:rsidP="005E4FF3">
            <w:pPr>
              <w:numPr>
                <w:ilvl w:val="0"/>
                <w:numId w:val="33"/>
              </w:numPr>
              <w:spacing w:after="40"/>
              <w:rPr>
                <w:rFonts w:ascii="Calibri" w:hAnsi="Calibri" w:cs="Calibri"/>
                <w:color w:val="000000"/>
              </w:rPr>
            </w:pPr>
            <w:r w:rsidRPr="0087159A">
              <w:rPr>
                <w:rStyle w:val="citation-1"/>
                <w:rFonts w:ascii="Calibri" w:hAnsi="Calibri" w:cs="Calibri"/>
                <w:color w:val="000000"/>
              </w:rPr>
              <w:t>Physical adsorption:</w:t>
            </w:r>
            <w:r w:rsidRPr="0087159A">
              <w:rPr>
                <w:rStyle w:val="apple-converted-space"/>
                <w:rFonts w:ascii="Calibri" w:hAnsi="Calibri" w:cs="Calibri"/>
                <w:color w:val="000000"/>
              </w:rPr>
              <w:t> </w:t>
            </w:r>
            <w:r w:rsidRPr="0087159A">
              <w:rPr>
                <w:rStyle w:val="citation-1"/>
                <w:rFonts w:ascii="Calibri" w:hAnsi="Calibri" w:cs="Calibri"/>
                <w:color w:val="000000"/>
              </w:rPr>
              <w:t>Expensive, continuous replacement, disposal issues.</w:t>
            </w:r>
          </w:p>
          <w:p w14:paraId="018FA692" w14:textId="77777777" w:rsidR="005E4FF3" w:rsidRPr="0087159A" w:rsidRDefault="005E4FF3" w:rsidP="005E4FF3">
            <w:pPr>
              <w:numPr>
                <w:ilvl w:val="0"/>
                <w:numId w:val="33"/>
              </w:numPr>
              <w:spacing w:after="40"/>
              <w:rPr>
                <w:rFonts w:ascii="Calibri" w:hAnsi="Calibri" w:cs="Calibri"/>
                <w:color w:val="000000"/>
              </w:rPr>
            </w:pPr>
            <w:r w:rsidRPr="0087159A">
              <w:rPr>
                <w:rStyle w:val="Strong"/>
                <w:rFonts w:ascii="Calibri" w:hAnsi="Calibri" w:cs="Calibri"/>
                <w:b w:val="0"/>
                <w:bCs w:val="0"/>
                <w:color w:val="000000"/>
              </w:rPr>
              <w:t>Traditional analytical monitoring:</w:t>
            </w:r>
            <w:r w:rsidRPr="0087159A">
              <w:rPr>
                <w:rStyle w:val="apple-converted-space"/>
                <w:rFonts w:ascii="Calibri" w:hAnsi="Calibri" w:cs="Calibri"/>
                <w:color w:val="000000"/>
              </w:rPr>
              <w:t> </w:t>
            </w:r>
            <w:r w:rsidRPr="0087159A">
              <w:rPr>
                <w:rFonts w:ascii="Calibri" w:hAnsi="Calibri" w:cs="Calibri"/>
                <w:color w:val="000000"/>
              </w:rPr>
              <w:t>Slow (2-3 weeks), expensive ($500-1000/sample), reactive.</w:t>
            </w:r>
          </w:p>
          <w:p w14:paraId="7EF5DD1E" w14:textId="77777777" w:rsidR="005E4FF3" w:rsidRPr="0087159A" w:rsidRDefault="005E4FF3" w:rsidP="005E4FF3">
            <w:pPr>
              <w:pStyle w:val="NormalWeb"/>
              <w:spacing w:before="0" w:beforeAutospacing="0" w:after="40" w:afterAutospacing="0"/>
              <w:rPr>
                <w:rFonts w:ascii="Calibri" w:hAnsi="Calibri" w:cs="Calibri"/>
                <w:color w:val="000000"/>
                <w:sz w:val="22"/>
                <w:szCs w:val="22"/>
              </w:rPr>
            </w:pPr>
            <w:r w:rsidRPr="00C6007E">
              <w:rPr>
                <w:rStyle w:val="Strong"/>
                <w:rFonts w:ascii="Calibri" w:hAnsi="Calibri" w:cs="Calibri"/>
                <w:color w:val="000000"/>
                <w:sz w:val="22"/>
                <w:szCs w:val="22"/>
              </w:rPr>
              <w:t>Genomics-Based Biological Approach - Competitive Advantages</w:t>
            </w:r>
            <w:r w:rsidRPr="0087159A">
              <w:rPr>
                <w:rStyle w:val="Strong"/>
                <w:rFonts w:ascii="Calibri" w:hAnsi="Calibri" w:cs="Calibri"/>
                <w:b w:val="0"/>
                <w:bCs w:val="0"/>
                <w:color w:val="000000"/>
                <w:sz w:val="22"/>
                <w:szCs w:val="22"/>
              </w:rPr>
              <w:t>:</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Our solution offers a superior alternative:</w:t>
            </w:r>
          </w:p>
          <w:p w14:paraId="3930BCF0" w14:textId="77777777" w:rsidR="005E4FF3" w:rsidRPr="0087159A" w:rsidRDefault="005E4FF3" w:rsidP="005E4FF3">
            <w:pPr>
              <w:numPr>
                <w:ilvl w:val="0"/>
                <w:numId w:val="34"/>
              </w:numPr>
              <w:spacing w:after="40"/>
              <w:rPr>
                <w:rFonts w:ascii="Calibri" w:hAnsi="Calibri" w:cs="Calibri"/>
                <w:color w:val="000000"/>
              </w:rPr>
            </w:pPr>
            <w:r w:rsidRPr="0087159A">
              <w:rPr>
                <w:rStyle w:val="Strong"/>
                <w:rFonts w:ascii="Calibri" w:hAnsi="Calibri" w:cs="Calibri"/>
                <w:b w:val="0"/>
                <w:bCs w:val="0"/>
                <w:color w:val="000000"/>
              </w:rPr>
              <w:t>Natural degradation:</w:t>
            </w:r>
            <w:r w:rsidRPr="0087159A">
              <w:rPr>
                <w:rStyle w:val="apple-converted-space"/>
                <w:rFonts w:ascii="Calibri" w:hAnsi="Calibri" w:cs="Calibri"/>
                <w:color w:val="000000"/>
              </w:rPr>
              <w:t> </w:t>
            </w:r>
            <w:r w:rsidRPr="0087159A">
              <w:rPr>
                <w:rFonts w:ascii="Calibri" w:hAnsi="Calibri" w:cs="Calibri"/>
                <w:color w:val="000000"/>
              </w:rPr>
              <w:t>Leverages native, non-GMO bacterial pathways (β-oxidation, specialized metabolism) already abundant in oil sands wastewater.</w:t>
            </w:r>
          </w:p>
          <w:p w14:paraId="1DCD1DEE" w14:textId="77777777" w:rsidR="005E4FF3" w:rsidRPr="0087159A" w:rsidRDefault="005E4FF3" w:rsidP="005E4FF3">
            <w:pPr>
              <w:numPr>
                <w:ilvl w:val="0"/>
                <w:numId w:val="34"/>
              </w:numPr>
              <w:spacing w:after="40"/>
              <w:rPr>
                <w:rFonts w:ascii="Calibri" w:hAnsi="Calibri" w:cs="Calibri"/>
                <w:color w:val="000000"/>
              </w:rPr>
            </w:pPr>
            <w:r w:rsidRPr="0087159A">
              <w:rPr>
                <w:rStyle w:val="Strong"/>
                <w:rFonts w:ascii="Calibri" w:hAnsi="Calibri" w:cs="Calibri"/>
                <w:b w:val="0"/>
                <w:bCs w:val="0"/>
                <w:color w:val="000000"/>
              </w:rPr>
              <w:t>Minimal infrastructure:</w:t>
            </w:r>
            <w:r w:rsidRPr="0087159A">
              <w:rPr>
                <w:rStyle w:val="apple-converted-space"/>
                <w:rFonts w:ascii="Calibri" w:hAnsi="Calibri" w:cs="Calibri"/>
                <w:color w:val="000000"/>
              </w:rPr>
              <w:t> </w:t>
            </w:r>
            <w:r w:rsidRPr="0087159A">
              <w:rPr>
                <w:rFonts w:ascii="Calibri" w:hAnsi="Calibri" w:cs="Calibri"/>
                <w:color w:val="000000"/>
              </w:rPr>
              <w:t>Requires significantly less capital than mechanical systems, integrating with existing wetland strategies.</w:t>
            </w:r>
          </w:p>
          <w:p w14:paraId="0C8F2136" w14:textId="548E693F" w:rsidR="004F760E" w:rsidRPr="0087159A" w:rsidRDefault="005E4FF3" w:rsidP="005E4FF3">
            <w:pPr>
              <w:numPr>
                <w:ilvl w:val="0"/>
                <w:numId w:val="34"/>
              </w:numPr>
              <w:spacing w:after="40"/>
              <w:rPr>
                <w:rFonts w:ascii="Calibri" w:hAnsi="Calibri" w:cs="Calibri"/>
                <w:color w:val="000000"/>
              </w:rPr>
            </w:pPr>
            <w:r w:rsidRPr="0087159A">
              <w:rPr>
                <w:rStyle w:val="Strong"/>
                <w:rFonts w:ascii="Calibri" w:hAnsi="Calibri" w:cs="Calibri"/>
                <w:b w:val="0"/>
                <w:bCs w:val="0"/>
                <w:color w:val="000000"/>
              </w:rPr>
              <w:t>Low cost, scalable monitoring:</w:t>
            </w:r>
            <w:r w:rsidRPr="0087159A">
              <w:rPr>
                <w:rStyle w:val="apple-converted-space"/>
                <w:rFonts w:ascii="Calibri" w:hAnsi="Calibri" w:cs="Calibri"/>
                <w:color w:val="000000"/>
              </w:rPr>
              <w:t> </w:t>
            </w:r>
            <w:r w:rsidRPr="0087159A">
              <w:rPr>
                <w:rStyle w:val="citation-0"/>
                <w:rFonts w:ascii="Calibri" w:hAnsi="Calibri" w:cs="Calibri"/>
                <w:color w:val="000000"/>
              </w:rPr>
              <w:t>Biosensor technology provides rapid, inexpensive, comprehensive real-time data, complementing traditional methods.</w:t>
            </w:r>
          </w:p>
        </w:tc>
      </w:tr>
      <w:tr w:rsidR="00591495" w:rsidRPr="0087159A" w14:paraId="62C0C73B" w14:textId="77777777" w:rsidTr="00F6730E">
        <w:trPr>
          <w:trHeight w:val="256"/>
        </w:trPr>
        <w:tc>
          <w:tcPr>
            <w:tcW w:w="5000" w:type="pct"/>
            <w:gridSpan w:val="5"/>
            <w:shd w:val="clear" w:color="auto" w:fill="DAEEF3"/>
          </w:tcPr>
          <w:p w14:paraId="34EC27D4" w14:textId="7E921A91" w:rsidR="00591495" w:rsidRPr="0087159A" w:rsidRDefault="004F760E" w:rsidP="0095365B">
            <w:pPr>
              <w:ind w:right="-20"/>
              <w:rPr>
                <w:rFonts w:ascii="Calibri" w:eastAsia="Arial" w:hAnsi="Calibri" w:cs="Calibri"/>
              </w:rPr>
            </w:pPr>
            <w:r w:rsidRPr="0087159A">
              <w:rPr>
                <w:rFonts w:ascii="Calibri" w:eastAsia="Arial" w:hAnsi="Calibri" w:cs="Calibri"/>
              </w:rPr>
              <w:lastRenderedPageBreak/>
              <w:t>5</w:t>
            </w:r>
            <w:r w:rsidR="00591495" w:rsidRPr="0087159A">
              <w:rPr>
                <w:rFonts w:ascii="Calibri" w:eastAsia="Arial" w:hAnsi="Calibri" w:cs="Calibri"/>
              </w:rPr>
              <w:t xml:space="preserve">. </w:t>
            </w:r>
            <w:r w:rsidR="008651FE" w:rsidRPr="0087159A">
              <w:rPr>
                <w:rFonts w:ascii="Calibri" w:eastAsia="Arial" w:hAnsi="Calibri" w:cs="Calibri"/>
              </w:rPr>
              <w:t>Describe the current state of project readiness and how you plan to launch the project by March 31, 2025. Include details on ethics approvals, personnel (HQP), and infrastructure that are in place or will be secured by the project launch or during its implementation.</w:t>
            </w:r>
          </w:p>
        </w:tc>
      </w:tr>
      <w:tr w:rsidR="00591495" w:rsidRPr="0087159A" w14:paraId="058E427C" w14:textId="77777777" w:rsidTr="00591495">
        <w:trPr>
          <w:trHeight w:val="2120"/>
        </w:trPr>
        <w:tc>
          <w:tcPr>
            <w:tcW w:w="5000" w:type="pct"/>
            <w:gridSpan w:val="5"/>
          </w:tcPr>
          <w:p w14:paraId="6EEC9608" w14:textId="1D356F69" w:rsidR="005E4FF3" w:rsidRPr="0087159A" w:rsidRDefault="005E4FF3" w:rsidP="005E4FF3">
            <w:pPr>
              <w:pStyle w:val="NormalWeb"/>
              <w:spacing w:before="0" w:beforeAutospacing="0" w:after="40" w:afterAutospacing="0"/>
              <w:rPr>
                <w:rFonts w:ascii="Calibri" w:hAnsi="Calibri" w:cs="Calibri"/>
                <w:color w:val="000000"/>
                <w:sz w:val="22"/>
                <w:szCs w:val="22"/>
              </w:rPr>
            </w:pPr>
            <w:r w:rsidRPr="00C6007E">
              <w:rPr>
                <w:rStyle w:val="Strong"/>
                <w:rFonts w:ascii="Calibri" w:hAnsi="Calibri" w:cs="Calibri"/>
                <w:color w:val="000000"/>
                <w:sz w:val="22"/>
                <w:szCs w:val="22"/>
              </w:rPr>
              <w:t>Readiness (TRL 6-7):</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Our project is mature with</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lab-validated biosensors</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(Bookout et al., 2024),</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characterized NA-degrading bacteria</w:t>
            </w:r>
            <w:r w:rsidRPr="0087159A">
              <w:rPr>
                <w:rFonts w:ascii="Calibri" w:hAnsi="Calibri" w:cs="Calibri"/>
                <w:color w:val="000000"/>
                <w:sz w:val="22"/>
                <w:szCs w:val="22"/>
              </w:rPr>
              <w:t>, and</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patent-pending IP</w:t>
            </w:r>
            <w:r w:rsidRPr="0087159A">
              <w:rPr>
                <w:rFonts w:ascii="Calibri" w:hAnsi="Calibri" w:cs="Calibri"/>
                <w:color w:val="000000"/>
                <w:sz w:val="22"/>
                <w:szCs w:val="22"/>
              </w:rPr>
              <w:t>. Our established team combines scientific and business expertise.</w:t>
            </w:r>
          </w:p>
          <w:p w14:paraId="0544AFD7" w14:textId="77777777" w:rsidR="005E4FF3" w:rsidRPr="0087159A" w:rsidRDefault="005E4FF3" w:rsidP="005E4FF3">
            <w:pPr>
              <w:pStyle w:val="NormalWeb"/>
              <w:spacing w:before="0" w:beforeAutospacing="0" w:after="40" w:afterAutospacing="0"/>
              <w:rPr>
                <w:rFonts w:ascii="Calibri" w:hAnsi="Calibri" w:cs="Calibri"/>
                <w:color w:val="000000"/>
                <w:sz w:val="22"/>
                <w:szCs w:val="22"/>
              </w:rPr>
            </w:pPr>
            <w:r w:rsidRPr="0087159A">
              <w:rPr>
                <w:rStyle w:val="Strong"/>
                <w:rFonts w:ascii="Calibri" w:hAnsi="Calibri" w:cs="Calibri"/>
                <w:b w:val="0"/>
                <w:bCs w:val="0"/>
                <w:color w:val="000000"/>
                <w:sz w:val="22"/>
                <w:szCs w:val="22"/>
              </w:rPr>
              <w:t>Infrastructure:</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Partnerships with</w:t>
            </w:r>
            <w:r w:rsidRPr="0087159A">
              <w:rPr>
                <w:rStyle w:val="apple-converted-space"/>
                <w:rFonts w:ascii="Calibri" w:hAnsi="Calibri" w:cs="Calibri"/>
                <w:color w:val="000000"/>
                <w:sz w:val="22"/>
                <w:szCs w:val="22"/>
              </w:rPr>
              <w:t> </w:t>
            </w:r>
            <w:proofErr w:type="spellStart"/>
            <w:r w:rsidRPr="0087159A">
              <w:rPr>
                <w:rStyle w:val="Strong"/>
                <w:rFonts w:ascii="Calibri" w:hAnsi="Calibri" w:cs="Calibri"/>
                <w:b w:val="0"/>
                <w:bCs w:val="0"/>
                <w:color w:val="000000"/>
                <w:sz w:val="22"/>
                <w:szCs w:val="22"/>
              </w:rPr>
              <w:t>InnoTech</w:t>
            </w:r>
            <w:proofErr w:type="spellEnd"/>
            <w:r w:rsidRPr="0087159A">
              <w:rPr>
                <w:rStyle w:val="Strong"/>
                <w:rFonts w:ascii="Calibri" w:hAnsi="Calibri" w:cs="Calibri"/>
                <w:b w:val="0"/>
                <w:bCs w:val="0"/>
                <w:color w:val="000000"/>
                <w:sz w:val="22"/>
                <w:szCs w:val="22"/>
              </w:rPr>
              <w:t xml:space="preserve"> Alberta</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(mesocosms, bioreactors) and</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University of Calgary</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(microcosm testing) provide immediate access to necessary facilities for scale-up.</w:t>
            </w:r>
          </w:p>
          <w:p w14:paraId="371A730B" w14:textId="77777777" w:rsidR="005E4FF3" w:rsidRPr="0087159A" w:rsidRDefault="005E4FF3" w:rsidP="005E4FF3">
            <w:pPr>
              <w:pStyle w:val="NormalWeb"/>
              <w:spacing w:before="0" w:beforeAutospacing="0" w:after="40" w:afterAutospacing="0"/>
              <w:rPr>
                <w:rFonts w:ascii="Calibri" w:hAnsi="Calibri" w:cs="Calibri"/>
                <w:color w:val="000000"/>
                <w:sz w:val="22"/>
                <w:szCs w:val="22"/>
              </w:rPr>
            </w:pPr>
            <w:r w:rsidRPr="00C6007E">
              <w:rPr>
                <w:rStyle w:val="Strong"/>
                <w:rFonts w:ascii="Calibri" w:hAnsi="Calibri" w:cs="Calibri"/>
                <w:color w:val="000000"/>
                <w:sz w:val="22"/>
                <w:szCs w:val="22"/>
              </w:rPr>
              <w:t>Industry Engagement</w:t>
            </w:r>
            <w:r w:rsidRPr="0087159A">
              <w:rPr>
                <w:rStyle w:val="Strong"/>
                <w:rFonts w:ascii="Calibri" w:hAnsi="Calibri" w:cs="Calibri"/>
                <w:b w:val="0"/>
                <w:bCs w:val="0"/>
                <w:color w:val="000000"/>
                <w:sz w:val="22"/>
                <w:szCs w:val="22"/>
              </w:rPr>
              <w:t>:</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Strong interest exists from</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Canadian Natural Resources Limited</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(current biosensor funding),</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Imperial Oil</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(biosensor field testing at Kearl wetland), and</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Pathways Alliance</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(active discussions for integrated NA solutions).</w:t>
            </w:r>
          </w:p>
          <w:p w14:paraId="0CBC3FB8" w14:textId="77777777" w:rsidR="005E4FF3" w:rsidRPr="0087159A" w:rsidRDefault="005E4FF3" w:rsidP="005E4FF3">
            <w:pPr>
              <w:pStyle w:val="NormalWeb"/>
              <w:spacing w:before="0" w:beforeAutospacing="0" w:after="40" w:afterAutospacing="0"/>
              <w:rPr>
                <w:rFonts w:ascii="Calibri" w:hAnsi="Calibri" w:cs="Calibri"/>
                <w:color w:val="000000"/>
                <w:sz w:val="22"/>
                <w:szCs w:val="22"/>
              </w:rPr>
            </w:pPr>
            <w:r w:rsidRPr="00C6007E">
              <w:rPr>
                <w:rStyle w:val="Strong"/>
                <w:rFonts w:ascii="Calibri" w:hAnsi="Calibri" w:cs="Calibri"/>
                <w:color w:val="000000"/>
                <w:sz w:val="22"/>
                <w:szCs w:val="22"/>
              </w:rPr>
              <w:t>Launch by March 31, 2025</w:t>
            </w:r>
            <w:r w:rsidRPr="0087159A">
              <w:rPr>
                <w:rStyle w:val="Strong"/>
                <w:rFonts w:ascii="Calibri" w:hAnsi="Calibri" w:cs="Calibri"/>
                <w:b w:val="0"/>
                <w:bCs w:val="0"/>
                <w:color w:val="000000"/>
                <w:sz w:val="22"/>
                <w:szCs w:val="22"/>
              </w:rPr>
              <w:t>:</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Upon funding, we'll immediately hire</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5-8 HQP</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(bioremediation scientists, post-docs, software developers, field coordinator) and proceed to pilot-scale field validation through existing industry and infrastructure partnerships. Regulatory pathways are established, and</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no human or animal ethics approvals are required</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for this project.</w:t>
            </w:r>
          </w:p>
          <w:p w14:paraId="6DD7A97E" w14:textId="0F74FFCA" w:rsidR="00591495" w:rsidRPr="0087159A" w:rsidRDefault="005E4FF3" w:rsidP="005E4FF3">
            <w:pPr>
              <w:pStyle w:val="NormalWeb"/>
              <w:spacing w:before="0" w:beforeAutospacing="0" w:after="40" w:afterAutospacing="0"/>
              <w:rPr>
                <w:rFonts w:ascii="Calibri" w:hAnsi="Calibri" w:cs="Calibri"/>
                <w:color w:val="000000"/>
                <w:sz w:val="22"/>
                <w:szCs w:val="22"/>
              </w:rPr>
            </w:pPr>
            <w:r w:rsidRPr="00C6007E">
              <w:rPr>
                <w:rStyle w:val="Strong"/>
                <w:rFonts w:ascii="Calibri" w:hAnsi="Calibri" w:cs="Calibri"/>
                <w:color w:val="000000"/>
                <w:sz w:val="22"/>
                <w:szCs w:val="22"/>
              </w:rPr>
              <w:t>Primary Gap</w:t>
            </w:r>
            <w:r w:rsidRPr="0087159A">
              <w:rPr>
                <w:rStyle w:val="Strong"/>
                <w:rFonts w:ascii="Calibri" w:hAnsi="Calibri" w:cs="Calibri"/>
                <w:b w:val="0"/>
                <w:bCs w:val="0"/>
                <w:color w:val="000000"/>
                <w:sz w:val="22"/>
                <w:szCs w:val="22"/>
              </w:rPr>
              <w:t>:</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Only funding for pilot projects remains to enable immediate launch, as all other elements are secured.</w:t>
            </w:r>
          </w:p>
        </w:tc>
      </w:tr>
      <w:tr w:rsidR="0046299E" w:rsidRPr="0087159A" w14:paraId="22FD096D" w14:textId="77777777" w:rsidTr="00A90B72">
        <w:trPr>
          <w:trHeight w:val="494"/>
        </w:trPr>
        <w:tc>
          <w:tcPr>
            <w:tcW w:w="5000" w:type="pct"/>
            <w:gridSpan w:val="5"/>
            <w:shd w:val="clear" w:color="auto" w:fill="DAEEF3" w:themeFill="accent5" w:themeFillTint="33"/>
          </w:tcPr>
          <w:p w14:paraId="280D5831" w14:textId="16E8BCDA" w:rsidR="005D4CDD" w:rsidRPr="0087159A" w:rsidRDefault="004F760E" w:rsidP="0095365B">
            <w:pPr>
              <w:ind w:right="-20"/>
              <w:rPr>
                <w:rFonts w:ascii="Calibri" w:eastAsia="Arial" w:hAnsi="Calibri" w:cs="Calibri"/>
              </w:rPr>
            </w:pPr>
            <w:r w:rsidRPr="0087159A">
              <w:rPr>
                <w:rFonts w:ascii="Calibri" w:hAnsi="Calibri" w:cs="Calibri"/>
              </w:rPr>
              <w:t>6</w:t>
            </w:r>
            <w:r w:rsidR="005D4CDD" w:rsidRPr="0087159A">
              <w:rPr>
                <w:rFonts w:ascii="Calibri" w:hAnsi="Calibri" w:cs="Calibri"/>
              </w:rPr>
              <w:t xml:space="preserve">. </w:t>
            </w:r>
            <w:r w:rsidR="00B13764" w:rsidRPr="0087159A">
              <w:rPr>
                <w:rFonts w:ascii="Calibri" w:hAnsi="Calibri" w:cs="Calibri"/>
              </w:rPr>
              <w:t>What is</w:t>
            </w:r>
            <w:r w:rsidR="005D4CDD" w:rsidRPr="0087159A">
              <w:rPr>
                <w:rFonts w:ascii="Calibri" w:hAnsi="Calibri" w:cs="Calibri"/>
              </w:rPr>
              <w:t xml:space="preserve"> the pathway to monetization / market (including regulation, social considerations, reimbursement and adoption, as applicable</w:t>
            </w:r>
            <w:r w:rsidR="00A86326" w:rsidRPr="0087159A">
              <w:rPr>
                <w:rFonts w:ascii="Calibri" w:hAnsi="Calibri" w:cs="Calibri"/>
              </w:rPr>
              <w:t>)</w:t>
            </w:r>
            <w:r w:rsidR="00B13764" w:rsidRPr="0087159A">
              <w:rPr>
                <w:rFonts w:ascii="Calibri" w:hAnsi="Calibri" w:cs="Calibri"/>
              </w:rPr>
              <w:t xml:space="preserve"> the </w:t>
            </w:r>
            <w:r w:rsidR="007C36C0" w:rsidRPr="0087159A">
              <w:rPr>
                <w:rFonts w:ascii="Calibri" w:hAnsi="Calibri" w:cs="Calibri"/>
              </w:rPr>
              <w:t>Receptor(s)</w:t>
            </w:r>
            <w:r w:rsidR="00B13764" w:rsidRPr="0087159A">
              <w:rPr>
                <w:rFonts w:ascii="Calibri" w:hAnsi="Calibri" w:cs="Calibri"/>
              </w:rPr>
              <w:t xml:space="preserve"> intends to pursue?</w:t>
            </w:r>
            <w:r w:rsidR="001D64F3" w:rsidRPr="0087159A">
              <w:rPr>
                <w:rFonts w:ascii="Calibri" w:hAnsi="Calibri" w:cs="Calibri"/>
              </w:rPr>
              <w:t xml:space="preserve"> Consider data privacy, data sharing and IP strategies as appropriate.</w:t>
            </w:r>
          </w:p>
        </w:tc>
      </w:tr>
      <w:tr w:rsidR="0046299E" w:rsidRPr="0087159A" w14:paraId="44E0EDF4" w14:textId="77777777" w:rsidTr="00A90B72">
        <w:trPr>
          <w:trHeight w:val="2128"/>
        </w:trPr>
        <w:tc>
          <w:tcPr>
            <w:tcW w:w="5000" w:type="pct"/>
            <w:gridSpan w:val="5"/>
          </w:tcPr>
          <w:p w14:paraId="210D7069" w14:textId="77777777" w:rsidR="005E4FF3" w:rsidRPr="0087159A" w:rsidRDefault="005E4FF3" w:rsidP="005E4FF3">
            <w:pPr>
              <w:pStyle w:val="NormalWeb"/>
              <w:spacing w:before="0" w:beforeAutospacing="0" w:after="0" w:afterAutospacing="0"/>
              <w:rPr>
                <w:rFonts w:ascii="Calibri" w:hAnsi="Calibri" w:cs="Calibri"/>
                <w:color w:val="000000"/>
                <w:sz w:val="22"/>
                <w:szCs w:val="22"/>
              </w:rPr>
            </w:pPr>
            <w:r w:rsidRPr="0087159A">
              <w:rPr>
                <w:rFonts w:ascii="Calibri" w:hAnsi="Calibri" w:cs="Calibri"/>
                <w:color w:val="000000"/>
                <w:sz w:val="22"/>
                <w:szCs w:val="22"/>
              </w:rPr>
              <w:t>Our genomics-based solution is positioned for commercial deployment within</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3-5 years</w:t>
            </w:r>
            <w:r w:rsidRPr="0087159A">
              <w:rPr>
                <w:rFonts w:ascii="Calibri" w:hAnsi="Calibri" w:cs="Calibri"/>
                <w:color w:val="000000"/>
                <w:sz w:val="22"/>
                <w:szCs w:val="22"/>
              </w:rPr>
              <w:t>, progressing from validated pilot studies to full-scale implementation across multiple oil sands operations.</w:t>
            </w:r>
          </w:p>
          <w:p w14:paraId="1B9E2C10" w14:textId="77777777" w:rsidR="005E4FF3" w:rsidRPr="00B8734E" w:rsidRDefault="005E4FF3" w:rsidP="005E4FF3">
            <w:pPr>
              <w:pStyle w:val="Heading3"/>
              <w:spacing w:before="0"/>
              <w:rPr>
                <w:rFonts w:ascii="Calibri" w:hAnsi="Calibri" w:cs="Calibri"/>
                <w:b/>
                <w:bCs/>
                <w:color w:val="000000"/>
                <w:sz w:val="22"/>
                <w:szCs w:val="22"/>
              </w:rPr>
            </w:pPr>
            <w:r w:rsidRPr="00B8734E">
              <w:rPr>
                <w:rFonts w:ascii="Calibri" w:hAnsi="Calibri" w:cs="Calibri"/>
                <w:b/>
                <w:bCs/>
                <w:color w:val="000000"/>
                <w:sz w:val="22"/>
                <w:szCs w:val="22"/>
              </w:rPr>
              <w:t>Monetization &amp; Market Scale</w:t>
            </w:r>
          </w:p>
          <w:p w14:paraId="1E0D12F8" w14:textId="7FC27611" w:rsidR="005E4FF3" w:rsidRPr="0087159A" w:rsidRDefault="005E4FF3" w:rsidP="005E4FF3">
            <w:pPr>
              <w:pStyle w:val="NormalWeb"/>
              <w:spacing w:before="0" w:beforeAutospacing="0" w:after="0" w:afterAutospacing="0"/>
              <w:rPr>
                <w:rFonts w:ascii="Calibri" w:hAnsi="Calibri" w:cs="Calibri"/>
                <w:color w:val="000000"/>
                <w:sz w:val="22"/>
                <w:szCs w:val="22"/>
              </w:rPr>
            </w:pPr>
            <w:r w:rsidRPr="0087159A">
              <w:rPr>
                <w:rFonts w:ascii="Calibri" w:hAnsi="Calibri" w:cs="Calibri"/>
                <w:color w:val="000000"/>
                <w:sz w:val="22"/>
                <w:szCs w:val="22"/>
              </w:rPr>
              <w:t>Our</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service-based deployment</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will initially focus on providing</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monitoring and treatment services</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to major operators (Years 3-5), evolving into</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Platform-as-a-Service offerings</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for integrated remediation management (Years 4-5+). The immense scale of Alberta's tailings challenge</w:t>
            </w:r>
            <w:r w:rsidR="000F08C4" w:rsidRPr="0087159A">
              <w:rPr>
                <w:rFonts w:ascii="Calibri" w:hAnsi="Calibri" w:cs="Calibri"/>
                <w:color w:val="000000"/>
                <w:sz w:val="22"/>
                <w:szCs w:val="22"/>
              </w:rPr>
              <w:t xml:space="preserve"> </w:t>
            </w:r>
            <w:r w:rsidRPr="0087159A">
              <w:rPr>
                <w:rStyle w:val="Strong"/>
                <w:rFonts w:ascii="Calibri" w:hAnsi="Calibri" w:cs="Calibri"/>
                <w:b w:val="0"/>
                <w:bCs w:val="0"/>
                <w:color w:val="000000"/>
                <w:sz w:val="22"/>
                <w:szCs w:val="22"/>
              </w:rPr>
              <w:t>1.486 trillion liters</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requiring decades of continuous treatment</w:t>
            </w:r>
            <w:r w:rsidR="000F08C4" w:rsidRPr="0087159A">
              <w:rPr>
                <w:rFonts w:ascii="Calibri" w:hAnsi="Calibri" w:cs="Calibri"/>
                <w:color w:val="000000"/>
                <w:sz w:val="22"/>
                <w:szCs w:val="22"/>
              </w:rPr>
              <w:t xml:space="preserve"> </w:t>
            </w:r>
            <w:r w:rsidRPr="0087159A">
              <w:rPr>
                <w:rFonts w:ascii="Calibri" w:hAnsi="Calibri" w:cs="Calibri"/>
                <w:color w:val="000000"/>
                <w:sz w:val="22"/>
                <w:szCs w:val="22"/>
              </w:rPr>
              <w:t>represents a substantial,</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long-term revenue opportunity</w:t>
            </w:r>
            <w:r w:rsidRPr="0087159A">
              <w:rPr>
                <w:rFonts w:ascii="Calibri" w:hAnsi="Calibri" w:cs="Calibri"/>
                <w:color w:val="000000"/>
                <w:sz w:val="22"/>
                <w:szCs w:val="22"/>
              </w:rPr>
              <w:t>. Success with our primary targets (3 major oil sands operators) will establish a foundation for sustained growth throughout their operational and reclamation phases.</w:t>
            </w:r>
          </w:p>
          <w:p w14:paraId="769D6D90" w14:textId="77777777" w:rsidR="005E4FF3" w:rsidRPr="00B8734E" w:rsidRDefault="005E4FF3" w:rsidP="005E4FF3">
            <w:pPr>
              <w:pStyle w:val="Heading3"/>
              <w:spacing w:before="0"/>
              <w:rPr>
                <w:rFonts w:ascii="Calibri" w:hAnsi="Calibri" w:cs="Calibri"/>
                <w:b/>
                <w:bCs/>
                <w:color w:val="000000"/>
                <w:sz w:val="22"/>
                <w:szCs w:val="22"/>
              </w:rPr>
            </w:pPr>
            <w:r w:rsidRPr="00B8734E">
              <w:rPr>
                <w:rFonts w:ascii="Calibri" w:hAnsi="Calibri" w:cs="Calibri"/>
                <w:b/>
                <w:bCs/>
                <w:color w:val="000000"/>
                <w:sz w:val="22"/>
                <w:szCs w:val="22"/>
              </w:rPr>
              <w:t>Regulatory Pathway</w:t>
            </w:r>
          </w:p>
          <w:p w14:paraId="1081135E" w14:textId="77777777" w:rsidR="005E4FF3" w:rsidRPr="0087159A" w:rsidRDefault="005E4FF3" w:rsidP="005E4FF3">
            <w:pPr>
              <w:pStyle w:val="NormalWeb"/>
              <w:spacing w:before="0" w:beforeAutospacing="0" w:after="0" w:afterAutospacing="0"/>
              <w:rPr>
                <w:rFonts w:ascii="Calibri" w:hAnsi="Calibri" w:cs="Calibri"/>
                <w:color w:val="000000"/>
                <w:sz w:val="22"/>
                <w:szCs w:val="22"/>
              </w:rPr>
            </w:pPr>
            <w:r w:rsidRPr="0087159A">
              <w:rPr>
                <w:rFonts w:ascii="Calibri" w:hAnsi="Calibri" w:cs="Calibri"/>
                <w:color w:val="000000"/>
                <w:sz w:val="22"/>
                <w:szCs w:val="22"/>
              </w:rPr>
              <w:t>Our strategy involves</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validating biosensor accuracy and treatment efficacy</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with the</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Alberta Energy Regulator</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for</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Directive 085 compliance</w:t>
            </w:r>
            <w:r w:rsidRPr="0087159A">
              <w:rPr>
                <w:rFonts w:ascii="Calibri" w:hAnsi="Calibri" w:cs="Calibri"/>
                <w:color w:val="000000"/>
                <w:sz w:val="22"/>
                <w:szCs w:val="22"/>
              </w:rPr>
              <w:t>, ensuring compatibility with potential</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Federal Fisheries Act</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requirements, and developing biotechnology-based monitoring protocols for</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international adoption</w:t>
            </w:r>
            <w:r w:rsidRPr="0087159A">
              <w:rPr>
                <w:rFonts w:ascii="Calibri" w:hAnsi="Calibri" w:cs="Calibri"/>
                <w:color w:val="000000"/>
                <w:sz w:val="22"/>
                <w:szCs w:val="22"/>
              </w:rPr>
              <w:t>.</w:t>
            </w:r>
          </w:p>
          <w:p w14:paraId="42D0BFC3" w14:textId="77777777" w:rsidR="005E4FF3" w:rsidRPr="00B8734E" w:rsidRDefault="005E4FF3" w:rsidP="005E4FF3">
            <w:pPr>
              <w:pStyle w:val="Heading3"/>
              <w:spacing w:before="0"/>
              <w:rPr>
                <w:rFonts w:ascii="Calibri" w:hAnsi="Calibri" w:cs="Calibri"/>
                <w:b/>
                <w:bCs/>
                <w:color w:val="000000"/>
                <w:sz w:val="22"/>
                <w:szCs w:val="22"/>
              </w:rPr>
            </w:pPr>
            <w:r w:rsidRPr="00B8734E">
              <w:rPr>
                <w:rFonts w:ascii="Calibri" w:hAnsi="Calibri" w:cs="Calibri"/>
                <w:b/>
                <w:bCs/>
                <w:color w:val="000000"/>
                <w:sz w:val="22"/>
                <w:szCs w:val="22"/>
              </w:rPr>
              <w:t>Social Considerations</w:t>
            </w:r>
          </w:p>
          <w:p w14:paraId="5D5961AC" w14:textId="77777777" w:rsidR="005E4FF3" w:rsidRPr="0087159A" w:rsidRDefault="005E4FF3" w:rsidP="005E4FF3">
            <w:pPr>
              <w:pStyle w:val="NormalWeb"/>
              <w:spacing w:before="0" w:beforeAutospacing="0" w:after="0" w:afterAutospacing="0"/>
              <w:rPr>
                <w:rFonts w:ascii="Calibri" w:hAnsi="Calibri" w:cs="Calibri"/>
                <w:color w:val="000000"/>
                <w:sz w:val="22"/>
                <w:szCs w:val="22"/>
              </w:rPr>
            </w:pPr>
            <w:r w:rsidRPr="0087159A">
              <w:rPr>
                <w:rFonts w:ascii="Calibri" w:hAnsi="Calibri" w:cs="Calibri"/>
                <w:color w:val="000000"/>
                <w:sz w:val="22"/>
                <w:szCs w:val="22"/>
              </w:rPr>
              <w:t>We prioritize</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Indigenous partnerships</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through data sharing agreements for real-time monitoring, foster</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community transparency</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with publicly accessible environmental data, and contribute to</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workforce development</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by creating skilled biotechnology jobs in Alberta through training partnerships.</w:t>
            </w:r>
          </w:p>
          <w:p w14:paraId="4904E86A" w14:textId="77777777" w:rsidR="005E4FF3" w:rsidRPr="00B8734E" w:rsidRDefault="005E4FF3" w:rsidP="005E4FF3">
            <w:pPr>
              <w:pStyle w:val="Heading3"/>
              <w:spacing w:before="0"/>
              <w:rPr>
                <w:rFonts w:ascii="Calibri" w:hAnsi="Calibri" w:cs="Calibri"/>
                <w:b/>
                <w:bCs/>
                <w:color w:val="000000"/>
                <w:sz w:val="22"/>
                <w:szCs w:val="22"/>
              </w:rPr>
            </w:pPr>
            <w:r w:rsidRPr="00B8734E">
              <w:rPr>
                <w:rFonts w:ascii="Calibri" w:hAnsi="Calibri" w:cs="Calibri"/>
                <w:b/>
                <w:bCs/>
                <w:color w:val="000000"/>
                <w:sz w:val="22"/>
                <w:szCs w:val="22"/>
              </w:rPr>
              <w:lastRenderedPageBreak/>
              <w:t>IP and Data Strategy</w:t>
            </w:r>
          </w:p>
          <w:p w14:paraId="605F58DD" w14:textId="5C54F7AF" w:rsidR="0009626E" w:rsidRPr="0087159A" w:rsidRDefault="005E4FF3" w:rsidP="005E4FF3">
            <w:pPr>
              <w:pStyle w:val="NormalWeb"/>
              <w:spacing w:before="0" w:beforeAutospacing="0" w:after="0" w:afterAutospacing="0"/>
              <w:rPr>
                <w:rFonts w:ascii="Calibri" w:hAnsi="Calibri" w:cs="Calibri"/>
                <w:color w:val="000000"/>
                <w:sz w:val="22"/>
                <w:szCs w:val="22"/>
              </w:rPr>
            </w:pPr>
            <w:r w:rsidRPr="0087159A">
              <w:rPr>
                <w:rFonts w:ascii="Calibri" w:hAnsi="Calibri" w:cs="Calibri"/>
                <w:color w:val="000000"/>
                <w:sz w:val="22"/>
                <w:szCs w:val="22"/>
              </w:rPr>
              <w:t>Our</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IP strategy</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centers on</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patents for biosensor methodology and bioaugmentation processes</w:t>
            </w:r>
            <w:r w:rsidRPr="0087159A">
              <w:rPr>
                <w:rFonts w:ascii="Calibri" w:hAnsi="Calibri" w:cs="Calibri"/>
                <w:color w:val="000000"/>
                <w:sz w:val="22"/>
                <w:szCs w:val="22"/>
              </w:rPr>
              <w:t>. We ensure</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data sovereignty</w:t>
            </w:r>
            <w:r w:rsidRPr="0087159A">
              <w:rPr>
                <w:rFonts w:ascii="Calibri" w:hAnsi="Calibri" w:cs="Calibri"/>
                <w:color w:val="000000"/>
                <w:sz w:val="22"/>
                <w:szCs w:val="22"/>
              </w:rPr>
              <w:t>, where operator data remains proprietary while our platform provides analytics services. We balance open science through fundamental genomics publications with protection for commercial applications, fostering industry-wide adoption via collaborative technology sharing agreements.</w:t>
            </w:r>
          </w:p>
        </w:tc>
      </w:tr>
      <w:tr w:rsidR="0046299E" w:rsidRPr="0087159A" w14:paraId="459EB72B" w14:textId="77777777" w:rsidTr="00A90B72">
        <w:trPr>
          <w:trHeight w:val="557"/>
        </w:trPr>
        <w:tc>
          <w:tcPr>
            <w:tcW w:w="5000" w:type="pct"/>
            <w:gridSpan w:val="5"/>
            <w:shd w:val="clear" w:color="auto" w:fill="DAEEF3" w:themeFill="accent5" w:themeFillTint="33"/>
          </w:tcPr>
          <w:p w14:paraId="0415710D" w14:textId="5F0A167C" w:rsidR="0087327E" w:rsidRPr="0087159A" w:rsidRDefault="005E4FF3" w:rsidP="0095365B">
            <w:pPr>
              <w:ind w:right="-20"/>
              <w:rPr>
                <w:rFonts w:ascii="Calibri" w:eastAsia="Arial" w:hAnsi="Calibri" w:cs="Calibri"/>
              </w:rPr>
            </w:pPr>
            <w:r w:rsidRPr="0087159A">
              <w:rPr>
                <w:rFonts w:ascii="Calibri" w:eastAsia="Arial" w:hAnsi="Calibri" w:cs="Calibri"/>
              </w:rPr>
              <w:lastRenderedPageBreak/>
              <w:t>W</w:t>
            </w:r>
            <w:r w:rsidR="00B13764" w:rsidRPr="0087159A">
              <w:rPr>
                <w:rFonts w:ascii="Calibri" w:eastAsia="Arial" w:hAnsi="Calibri" w:cs="Calibri"/>
              </w:rPr>
              <w:t>hat are</w:t>
            </w:r>
            <w:r w:rsidR="0087327E" w:rsidRPr="0087159A">
              <w:rPr>
                <w:rFonts w:ascii="Calibri" w:eastAsia="Arial" w:hAnsi="Calibri" w:cs="Calibri"/>
                <w:spacing w:val="-8"/>
              </w:rPr>
              <w:t xml:space="preserve"> </w:t>
            </w:r>
            <w:r w:rsidR="0087327E" w:rsidRPr="0087159A">
              <w:rPr>
                <w:rFonts w:ascii="Calibri" w:eastAsia="Arial" w:hAnsi="Calibri" w:cs="Calibri"/>
              </w:rPr>
              <w:t>the</w:t>
            </w:r>
            <w:r w:rsidR="00B13764" w:rsidRPr="0087159A">
              <w:rPr>
                <w:rFonts w:ascii="Calibri" w:eastAsia="Arial" w:hAnsi="Calibri" w:cs="Calibri"/>
              </w:rPr>
              <w:t xml:space="preserve"> anticipated</w:t>
            </w:r>
            <w:r w:rsidR="00BF18A8" w:rsidRPr="0087159A">
              <w:rPr>
                <w:rFonts w:ascii="Calibri" w:eastAsia="Arial" w:hAnsi="Calibri" w:cs="Calibri"/>
              </w:rPr>
              <w:t xml:space="preserve"> quantitative</w:t>
            </w:r>
            <w:r w:rsidR="00611DFF" w:rsidRPr="0087159A">
              <w:rPr>
                <w:rFonts w:ascii="Calibri" w:eastAsia="Arial" w:hAnsi="Calibri" w:cs="Calibri"/>
              </w:rPr>
              <w:t xml:space="preserve"> and </w:t>
            </w:r>
            <w:r w:rsidR="00350C19" w:rsidRPr="0087159A">
              <w:rPr>
                <w:rFonts w:ascii="Calibri" w:eastAsia="Arial" w:hAnsi="Calibri" w:cs="Calibri"/>
              </w:rPr>
              <w:t>measurable</w:t>
            </w:r>
            <w:r w:rsidR="0087327E" w:rsidRPr="0087159A">
              <w:rPr>
                <w:rFonts w:ascii="Calibri" w:eastAsia="Arial" w:hAnsi="Calibri" w:cs="Calibri"/>
                <w:spacing w:val="-3"/>
              </w:rPr>
              <w:t xml:space="preserve"> </w:t>
            </w:r>
            <w:r w:rsidR="009003F2" w:rsidRPr="0087159A">
              <w:rPr>
                <w:rFonts w:ascii="Calibri" w:eastAsia="Arial" w:hAnsi="Calibri" w:cs="Calibri"/>
                <w:spacing w:val="-3"/>
              </w:rPr>
              <w:t xml:space="preserve">commercial benefits to the receptor and </w:t>
            </w:r>
            <w:r w:rsidR="0087327E" w:rsidRPr="0087159A">
              <w:rPr>
                <w:rFonts w:ascii="Calibri" w:eastAsia="Arial" w:hAnsi="Calibri" w:cs="Calibri"/>
              </w:rPr>
              <w:t>socio-economic</w:t>
            </w:r>
            <w:r w:rsidR="0087327E" w:rsidRPr="0087159A">
              <w:rPr>
                <w:rFonts w:ascii="Calibri" w:eastAsia="Arial" w:hAnsi="Calibri" w:cs="Calibri"/>
                <w:spacing w:val="-15"/>
              </w:rPr>
              <w:t xml:space="preserve"> </w:t>
            </w:r>
            <w:r w:rsidR="0087327E" w:rsidRPr="0087159A">
              <w:rPr>
                <w:rFonts w:ascii="Calibri" w:eastAsia="Arial" w:hAnsi="Calibri" w:cs="Calibri"/>
              </w:rPr>
              <w:t>benefit</w:t>
            </w:r>
            <w:r w:rsidR="00B13764" w:rsidRPr="0087159A">
              <w:rPr>
                <w:rFonts w:ascii="Calibri" w:eastAsia="Arial" w:hAnsi="Calibri" w:cs="Calibri"/>
              </w:rPr>
              <w:t>s</w:t>
            </w:r>
            <w:r w:rsidR="0087327E" w:rsidRPr="0087159A">
              <w:rPr>
                <w:rFonts w:ascii="Calibri" w:eastAsia="Arial" w:hAnsi="Calibri" w:cs="Calibri"/>
                <w:spacing w:val="-7"/>
              </w:rPr>
              <w:t xml:space="preserve"> </w:t>
            </w:r>
            <w:r w:rsidR="0087327E" w:rsidRPr="0087159A">
              <w:rPr>
                <w:rFonts w:ascii="Calibri" w:eastAsia="Arial" w:hAnsi="Calibri" w:cs="Calibri"/>
              </w:rPr>
              <w:t>to</w:t>
            </w:r>
            <w:r w:rsidR="0087327E" w:rsidRPr="0087159A">
              <w:rPr>
                <w:rFonts w:ascii="Calibri" w:eastAsia="Arial" w:hAnsi="Calibri" w:cs="Calibri"/>
                <w:spacing w:val="-2"/>
              </w:rPr>
              <w:t xml:space="preserve"> </w:t>
            </w:r>
            <w:r w:rsidR="0087327E" w:rsidRPr="0087159A">
              <w:rPr>
                <w:rFonts w:ascii="Calibri" w:eastAsia="Arial" w:hAnsi="Calibri" w:cs="Calibri"/>
              </w:rPr>
              <w:t>Canada</w:t>
            </w:r>
            <w:r w:rsidR="0087327E" w:rsidRPr="0087159A">
              <w:rPr>
                <w:rFonts w:ascii="Calibri" w:eastAsia="Arial" w:hAnsi="Calibri" w:cs="Calibri"/>
                <w:spacing w:val="-8"/>
              </w:rPr>
              <w:t xml:space="preserve"> </w:t>
            </w:r>
            <w:r w:rsidR="0087327E" w:rsidRPr="0087159A">
              <w:rPr>
                <w:rFonts w:ascii="Calibri" w:eastAsia="Arial" w:hAnsi="Calibri" w:cs="Calibri"/>
              </w:rPr>
              <w:t>in</w:t>
            </w:r>
            <w:r w:rsidR="0087327E" w:rsidRPr="0087159A">
              <w:rPr>
                <w:rFonts w:ascii="Calibri" w:eastAsia="Arial" w:hAnsi="Calibri" w:cs="Calibri"/>
                <w:spacing w:val="-2"/>
              </w:rPr>
              <w:t xml:space="preserve"> </w:t>
            </w:r>
            <w:r w:rsidR="0087327E" w:rsidRPr="0087159A">
              <w:rPr>
                <w:rFonts w:ascii="Calibri" w:eastAsia="Arial" w:hAnsi="Calibri" w:cs="Calibri"/>
              </w:rPr>
              <w:t>the</w:t>
            </w:r>
            <w:r w:rsidR="0087327E" w:rsidRPr="0087159A">
              <w:rPr>
                <w:rFonts w:ascii="Calibri" w:eastAsia="Arial" w:hAnsi="Calibri" w:cs="Calibri"/>
                <w:spacing w:val="-4"/>
              </w:rPr>
              <w:t xml:space="preserve"> </w:t>
            </w:r>
            <w:r w:rsidR="0087327E" w:rsidRPr="0087159A">
              <w:rPr>
                <w:rFonts w:ascii="Calibri" w:eastAsia="Arial" w:hAnsi="Calibri" w:cs="Calibri"/>
              </w:rPr>
              <w:t>near</w:t>
            </w:r>
            <w:r w:rsidR="00B13764" w:rsidRPr="0087159A">
              <w:rPr>
                <w:rFonts w:ascii="Calibri" w:eastAsia="Arial" w:hAnsi="Calibri" w:cs="Calibri"/>
                <w:spacing w:val="-4"/>
              </w:rPr>
              <w:t>-</w:t>
            </w:r>
            <w:r w:rsidR="0087327E" w:rsidRPr="0087159A">
              <w:rPr>
                <w:rFonts w:ascii="Calibri" w:eastAsia="Arial" w:hAnsi="Calibri" w:cs="Calibri"/>
              </w:rPr>
              <w:t>term</w:t>
            </w:r>
            <w:r w:rsidR="0087327E" w:rsidRPr="0087159A">
              <w:rPr>
                <w:rFonts w:ascii="Calibri" w:eastAsia="Arial" w:hAnsi="Calibri" w:cs="Calibri"/>
                <w:spacing w:val="-4"/>
              </w:rPr>
              <w:t xml:space="preserve"> </w:t>
            </w:r>
            <w:r w:rsidR="0087327E" w:rsidRPr="0087159A">
              <w:rPr>
                <w:rFonts w:ascii="Calibri" w:eastAsia="Arial" w:hAnsi="Calibri" w:cs="Calibri"/>
              </w:rPr>
              <w:t>(within</w:t>
            </w:r>
            <w:r w:rsidR="0087327E" w:rsidRPr="0087159A">
              <w:rPr>
                <w:rFonts w:ascii="Calibri" w:eastAsia="Arial" w:hAnsi="Calibri" w:cs="Calibri"/>
                <w:spacing w:val="-6"/>
              </w:rPr>
              <w:t xml:space="preserve"> </w:t>
            </w:r>
            <w:r w:rsidR="0087327E" w:rsidRPr="0087159A">
              <w:rPr>
                <w:rFonts w:ascii="Calibri" w:eastAsia="Arial" w:hAnsi="Calibri" w:cs="Calibri"/>
              </w:rPr>
              <w:t>3</w:t>
            </w:r>
            <w:r w:rsidR="0087327E" w:rsidRPr="0087159A">
              <w:rPr>
                <w:rFonts w:ascii="Calibri" w:eastAsia="Arial" w:hAnsi="Calibri" w:cs="Calibri"/>
                <w:spacing w:val="-1"/>
              </w:rPr>
              <w:t xml:space="preserve"> </w:t>
            </w:r>
            <w:r w:rsidR="0087327E" w:rsidRPr="0087159A">
              <w:rPr>
                <w:rFonts w:ascii="Calibri" w:eastAsia="Arial" w:hAnsi="Calibri" w:cs="Calibri"/>
              </w:rPr>
              <w:t>to</w:t>
            </w:r>
            <w:r w:rsidR="0087327E" w:rsidRPr="0087159A">
              <w:rPr>
                <w:rFonts w:ascii="Calibri" w:eastAsia="Arial" w:hAnsi="Calibri" w:cs="Calibri"/>
                <w:spacing w:val="-2"/>
              </w:rPr>
              <w:t xml:space="preserve"> </w:t>
            </w:r>
            <w:r w:rsidR="0087327E" w:rsidRPr="0087159A">
              <w:rPr>
                <w:rFonts w:ascii="Calibri" w:eastAsia="Arial" w:hAnsi="Calibri" w:cs="Calibri"/>
              </w:rPr>
              <w:t>5 years</w:t>
            </w:r>
            <w:r w:rsidR="0087327E" w:rsidRPr="0087159A">
              <w:rPr>
                <w:rFonts w:ascii="Calibri" w:eastAsia="Arial" w:hAnsi="Calibri" w:cs="Calibri"/>
                <w:spacing w:val="-5"/>
              </w:rPr>
              <w:t xml:space="preserve"> </w:t>
            </w:r>
            <w:r w:rsidR="0087327E" w:rsidRPr="0087159A">
              <w:rPr>
                <w:rFonts w:ascii="Calibri" w:eastAsia="Arial" w:hAnsi="Calibri" w:cs="Calibri"/>
              </w:rPr>
              <w:t>of</w:t>
            </w:r>
            <w:r w:rsidR="0087327E" w:rsidRPr="0087159A">
              <w:rPr>
                <w:rFonts w:ascii="Calibri" w:eastAsia="Arial" w:hAnsi="Calibri" w:cs="Calibri"/>
                <w:spacing w:val="-2"/>
              </w:rPr>
              <w:t xml:space="preserve"> </w:t>
            </w:r>
            <w:r w:rsidR="0087327E" w:rsidRPr="0087159A">
              <w:rPr>
                <w:rFonts w:ascii="Calibri" w:eastAsia="Arial" w:hAnsi="Calibri" w:cs="Calibri"/>
              </w:rPr>
              <w:t>project</w:t>
            </w:r>
            <w:r w:rsidR="0087327E" w:rsidRPr="0087159A">
              <w:rPr>
                <w:rFonts w:ascii="Calibri" w:eastAsia="Arial" w:hAnsi="Calibri" w:cs="Calibri"/>
                <w:spacing w:val="-7"/>
              </w:rPr>
              <w:t xml:space="preserve"> </w:t>
            </w:r>
            <w:r w:rsidR="0087327E" w:rsidRPr="0087159A">
              <w:rPr>
                <w:rFonts w:ascii="Calibri" w:eastAsia="Arial" w:hAnsi="Calibri" w:cs="Calibri"/>
              </w:rPr>
              <w:t>completion)</w:t>
            </w:r>
            <w:r w:rsidR="00B13764" w:rsidRPr="0087159A">
              <w:rPr>
                <w:rFonts w:ascii="Calibri" w:eastAsia="Arial" w:hAnsi="Calibri" w:cs="Calibri"/>
              </w:rPr>
              <w:t>?</w:t>
            </w:r>
          </w:p>
        </w:tc>
      </w:tr>
      <w:tr w:rsidR="0046299E" w:rsidRPr="0087159A" w14:paraId="783076A1" w14:textId="77777777" w:rsidTr="00A90B72">
        <w:trPr>
          <w:trHeight w:val="2119"/>
        </w:trPr>
        <w:tc>
          <w:tcPr>
            <w:tcW w:w="5000" w:type="pct"/>
            <w:gridSpan w:val="5"/>
          </w:tcPr>
          <w:p w14:paraId="1F58F4C0" w14:textId="77777777" w:rsidR="005E4FF3" w:rsidRPr="0087159A" w:rsidRDefault="005E4FF3" w:rsidP="005E4FF3">
            <w:pPr>
              <w:pStyle w:val="NormalWeb"/>
              <w:spacing w:before="0" w:beforeAutospacing="0" w:after="40" w:afterAutospacing="0"/>
              <w:rPr>
                <w:rFonts w:ascii="Calibri" w:hAnsi="Calibri" w:cs="Calibri"/>
                <w:color w:val="000000"/>
                <w:sz w:val="22"/>
                <w:szCs w:val="22"/>
              </w:rPr>
            </w:pPr>
            <w:r w:rsidRPr="0087159A">
              <w:rPr>
                <w:rFonts w:ascii="Calibri" w:hAnsi="Calibri" w:cs="Calibri"/>
                <w:color w:val="000000"/>
                <w:sz w:val="22"/>
                <w:szCs w:val="22"/>
              </w:rPr>
              <w:t>Addressing Alberta's oil sands tailings crisis, with</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1.486 trillion liters</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of toxic water covering over</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300 km²</w:t>
            </w:r>
            <w:r w:rsidRPr="0087159A">
              <w:rPr>
                <w:rStyle w:val="apple-converted-space"/>
                <w:rFonts w:ascii="Calibri" w:hAnsi="Calibri" w:cs="Calibri"/>
                <w:color w:val="000000"/>
                <w:sz w:val="22"/>
                <w:szCs w:val="22"/>
              </w:rPr>
              <w:t> </w:t>
            </w:r>
            <w:r w:rsidRPr="0087159A">
              <w:rPr>
                <w:rFonts w:ascii="Calibri" w:hAnsi="Calibri" w:cs="Calibri"/>
                <w:color w:val="000000"/>
                <w:sz w:val="22"/>
                <w:szCs w:val="22"/>
              </w:rPr>
              <w:t>and representing a</w:t>
            </w:r>
            <w:r w:rsidRPr="0087159A">
              <w:rPr>
                <w:rStyle w:val="apple-converted-space"/>
                <w:rFonts w:ascii="Calibri" w:hAnsi="Calibri" w:cs="Calibri"/>
                <w:color w:val="000000"/>
                <w:sz w:val="22"/>
                <w:szCs w:val="22"/>
              </w:rPr>
              <w:t> </w:t>
            </w:r>
            <w:r w:rsidRPr="0087159A">
              <w:rPr>
                <w:rStyle w:val="Strong"/>
                <w:rFonts w:ascii="Calibri" w:hAnsi="Calibri" w:cs="Calibri"/>
                <w:b w:val="0"/>
                <w:bCs w:val="0"/>
                <w:color w:val="000000"/>
                <w:sz w:val="22"/>
                <w:szCs w:val="22"/>
              </w:rPr>
              <w:t>$45-130 billion liability</w:t>
            </w:r>
            <w:r w:rsidRPr="0087159A">
              <w:rPr>
                <w:rFonts w:ascii="Calibri" w:hAnsi="Calibri" w:cs="Calibri"/>
                <w:color w:val="000000"/>
                <w:sz w:val="22"/>
                <w:szCs w:val="22"/>
              </w:rPr>
              <w:t>, is paramount for Canada's energy future, environmental stewardship, and international standing. Our genomics-based solution offers transformative benefits:</w:t>
            </w:r>
          </w:p>
          <w:p w14:paraId="32B23B33" w14:textId="77777777" w:rsidR="005E4FF3" w:rsidRPr="00B8734E" w:rsidRDefault="005E4FF3" w:rsidP="005E4FF3">
            <w:pPr>
              <w:pStyle w:val="Heading3"/>
              <w:spacing w:before="0" w:after="40"/>
              <w:rPr>
                <w:rFonts w:ascii="Calibri" w:hAnsi="Calibri" w:cs="Calibri"/>
                <w:b/>
                <w:bCs/>
                <w:color w:val="000000"/>
                <w:sz w:val="22"/>
                <w:szCs w:val="22"/>
              </w:rPr>
            </w:pPr>
            <w:r w:rsidRPr="00B8734E">
              <w:rPr>
                <w:rFonts w:ascii="Calibri" w:hAnsi="Calibri" w:cs="Calibri"/>
                <w:b/>
                <w:bCs/>
                <w:color w:val="000000"/>
                <w:sz w:val="22"/>
                <w:szCs w:val="22"/>
              </w:rPr>
              <w:t>Commercial Benefits to Luminous BioSolutions:</w:t>
            </w:r>
          </w:p>
          <w:p w14:paraId="7A95D802" w14:textId="77777777" w:rsidR="005E4FF3" w:rsidRPr="0087159A" w:rsidRDefault="005E4FF3" w:rsidP="005E4FF3">
            <w:pPr>
              <w:pStyle w:val="NormalWeb"/>
              <w:spacing w:before="0" w:beforeAutospacing="0" w:after="40" w:afterAutospacing="0"/>
              <w:rPr>
                <w:rFonts w:ascii="Calibri" w:hAnsi="Calibri" w:cs="Calibri"/>
                <w:color w:val="000000"/>
                <w:sz w:val="22"/>
                <w:szCs w:val="22"/>
              </w:rPr>
            </w:pPr>
            <w:r w:rsidRPr="0087159A">
              <w:rPr>
                <w:rFonts w:ascii="Calibri" w:hAnsi="Calibri" w:cs="Calibri"/>
                <w:color w:val="000000"/>
                <w:sz w:val="22"/>
                <w:szCs w:val="22"/>
              </w:rPr>
              <w:t>Within 3-5 years post-project, Luminous BioSolutions anticipates:</w:t>
            </w:r>
          </w:p>
          <w:p w14:paraId="618CC5AD" w14:textId="77777777" w:rsidR="005E4FF3" w:rsidRPr="0087159A" w:rsidRDefault="005E4FF3" w:rsidP="005E4FF3">
            <w:pPr>
              <w:numPr>
                <w:ilvl w:val="0"/>
                <w:numId w:val="35"/>
              </w:numPr>
              <w:spacing w:after="40"/>
              <w:rPr>
                <w:rFonts w:ascii="Calibri" w:hAnsi="Calibri" w:cs="Calibri"/>
                <w:color w:val="000000"/>
              </w:rPr>
            </w:pPr>
            <w:r w:rsidRPr="00B8734E">
              <w:rPr>
                <w:rStyle w:val="Strong"/>
                <w:rFonts w:ascii="Calibri" w:hAnsi="Calibri" w:cs="Calibri"/>
                <w:color w:val="000000"/>
              </w:rPr>
              <w:t>Dominant Market Position</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Achieving market leadership in biological solutions for industrial environmental remediation, specifically in biosensors and NA treatment. Success with this immense opportunity will establish Luminous as a significantly successful business.</w:t>
            </w:r>
          </w:p>
          <w:p w14:paraId="70886EE9" w14:textId="77777777" w:rsidR="005E4FF3" w:rsidRPr="0087159A" w:rsidRDefault="005E4FF3" w:rsidP="005E4FF3">
            <w:pPr>
              <w:numPr>
                <w:ilvl w:val="0"/>
                <w:numId w:val="35"/>
              </w:numPr>
              <w:spacing w:after="40"/>
              <w:rPr>
                <w:rFonts w:ascii="Calibri" w:hAnsi="Calibri" w:cs="Calibri"/>
                <w:color w:val="000000"/>
              </w:rPr>
            </w:pPr>
            <w:r w:rsidRPr="00B8734E">
              <w:rPr>
                <w:rStyle w:val="Strong"/>
                <w:rFonts w:ascii="Calibri" w:hAnsi="Calibri" w:cs="Calibri"/>
                <w:color w:val="000000"/>
              </w:rPr>
              <w:t>Scalable Technology Platform</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Developing a proven genomics approach broadly applicable to other global heavy oil and mining sectors facing similar environmental challenges.</w:t>
            </w:r>
          </w:p>
          <w:p w14:paraId="3D13E485" w14:textId="77777777" w:rsidR="005E4FF3" w:rsidRPr="0087159A" w:rsidRDefault="005E4FF3" w:rsidP="005E4FF3">
            <w:pPr>
              <w:numPr>
                <w:ilvl w:val="0"/>
                <w:numId w:val="35"/>
              </w:numPr>
              <w:spacing w:after="40"/>
              <w:rPr>
                <w:rFonts w:ascii="Calibri" w:hAnsi="Calibri" w:cs="Calibri"/>
                <w:color w:val="000000"/>
              </w:rPr>
            </w:pPr>
            <w:r w:rsidRPr="00B8734E">
              <w:rPr>
                <w:rStyle w:val="Strong"/>
                <w:rFonts w:ascii="Calibri" w:hAnsi="Calibri" w:cs="Calibri"/>
                <w:color w:val="000000"/>
              </w:rPr>
              <w:t>Robust IP Portfolio</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Expanding our patent portfolio with breakthrough biotechnology methods in NA detection and bioaugmentation, creating strong international licensing potential.</w:t>
            </w:r>
          </w:p>
          <w:p w14:paraId="3F32902B" w14:textId="77777777" w:rsidR="005E4FF3" w:rsidRPr="0087159A" w:rsidRDefault="005E4FF3" w:rsidP="005E4FF3">
            <w:pPr>
              <w:numPr>
                <w:ilvl w:val="0"/>
                <w:numId w:val="35"/>
              </w:numPr>
              <w:spacing w:after="40"/>
              <w:rPr>
                <w:rFonts w:ascii="Calibri" w:hAnsi="Calibri" w:cs="Calibri"/>
                <w:color w:val="000000"/>
              </w:rPr>
            </w:pPr>
            <w:r w:rsidRPr="00B8734E">
              <w:rPr>
                <w:rStyle w:val="Strong"/>
                <w:rFonts w:ascii="Calibri" w:hAnsi="Calibri" w:cs="Calibri"/>
                <w:color w:val="000000"/>
              </w:rPr>
              <w:t>Strategic Industry Partnerships</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Deepening relationships with major energy companies, leading to sustained collaboration and potential for</w:t>
            </w:r>
            <w:r w:rsidRPr="0087159A">
              <w:rPr>
                <w:rStyle w:val="apple-converted-space"/>
                <w:rFonts w:ascii="Calibri" w:hAnsi="Calibri" w:cs="Calibri"/>
                <w:color w:val="000000"/>
              </w:rPr>
              <w:t> </w:t>
            </w:r>
            <w:r w:rsidRPr="0087159A">
              <w:rPr>
                <w:rStyle w:val="Strong"/>
                <w:rFonts w:ascii="Calibri" w:hAnsi="Calibri" w:cs="Calibri"/>
                <w:b w:val="0"/>
                <w:bCs w:val="0"/>
                <w:color w:val="000000"/>
              </w:rPr>
              <w:t>multi-year service contracts</w:t>
            </w:r>
            <w:r w:rsidRPr="0087159A">
              <w:rPr>
                <w:rStyle w:val="apple-converted-space"/>
                <w:rFonts w:ascii="Calibri" w:hAnsi="Calibri" w:cs="Calibri"/>
                <w:color w:val="000000"/>
              </w:rPr>
              <w:t> </w:t>
            </w:r>
            <w:r w:rsidRPr="0087159A">
              <w:rPr>
                <w:rFonts w:ascii="Calibri" w:hAnsi="Calibri" w:cs="Calibri"/>
                <w:color w:val="000000"/>
              </w:rPr>
              <w:t>and</w:t>
            </w:r>
            <w:r w:rsidRPr="0087159A">
              <w:rPr>
                <w:rStyle w:val="apple-converted-space"/>
                <w:rFonts w:ascii="Calibri" w:hAnsi="Calibri" w:cs="Calibri"/>
                <w:color w:val="000000"/>
              </w:rPr>
              <w:t> </w:t>
            </w:r>
            <w:r w:rsidRPr="0087159A">
              <w:rPr>
                <w:rStyle w:val="Strong"/>
                <w:rFonts w:ascii="Calibri" w:hAnsi="Calibri" w:cs="Calibri"/>
                <w:b w:val="0"/>
                <w:bCs w:val="0"/>
                <w:color w:val="000000"/>
              </w:rPr>
              <w:t>expanded deployment across their operations.</w:t>
            </w:r>
          </w:p>
          <w:p w14:paraId="11D190E6" w14:textId="77777777" w:rsidR="005E4FF3" w:rsidRPr="0087159A" w:rsidRDefault="005E4FF3" w:rsidP="005E4FF3">
            <w:pPr>
              <w:numPr>
                <w:ilvl w:val="0"/>
                <w:numId w:val="35"/>
              </w:numPr>
              <w:spacing w:after="40"/>
              <w:rPr>
                <w:rFonts w:ascii="Calibri" w:hAnsi="Calibri" w:cs="Calibri"/>
                <w:color w:val="000000"/>
              </w:rPr>
            </w:pPr>
            <w:r w:rsidRPr="00B8734E">
              <w:rPr>
                <w:rStyle w:val="Strong"/>
                <w:rFonts w:ascii="Calibri" w:hAnsi="Calibri" w:cs="Calibri"/>
                <w:color w:val="000000"/>
              </w:rPr>
              <w:t>Operational Cost Savings for Receptor</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Our rapid, cost-effective biosensor monitoring and improved biological treatment will yield</w:t>
            </w:r>
            <w:r w:rsidRPr="0087159A">
              <w:rPr>
                <w:rStyle w:val="apple-converted-space"/>
                <w:rFonts w:ascii="Calibri" w:hAnsi="Calibri" w:cs="Calibri"/>
                <w:color w:val="000000"/>
              </w:rPr>
              <w:t> </w:t>
            </w:r>
            <w:r w:rsidRPr="0087159A">
              <w:rPr>
                <w:rStyle w:val="Strong"/>
                <w:rFonts w:ascii="Calibri" w:hAnsi="Calibri" w:cs="Calibri"/>
                <w:b w:val="0"/>
                <w:bCs w:val="0"/>
                <w:color w:val="000000"/>
              </w:rPr>
              <w:t>significant operational expenditure reductions</w:t>
            </w:r>
            <w:r w:rsidRPr="0087159A">
              <w:rPr>
                <w:rStyle w:val="apple-converted-space"/>
                <w:rFonts w:ascii="Calibri" w:hAnsi="Calibri" w:cs="Calibri"/>
                <w:color w:val="000000"/>
              </w:rPr>
              <w:t> </w:t>
            </w:r>
            <w:r w:rsidRPr="0087159A">
              <w:rPr>
                <w:rFonts w:ascii="Calibri" w:hAnsi="Calibri" w:cs="Calibri"/>
                <w:color w:val="000000"/>
              </w:rPr>
              <w:t>for oil sands operators compared to current NA remediation and monitoring strategies.</w:t>
            </w:r>
          </w:p>
          <w:p w14:paraId="2FB081C6" w14:textId="77777777" w:rsidR="005E4FF3" w:rsidRPr="0087159A" w:rsidRDefault="005E4FF3" w:rsidP="005E4FF3">
            <w:pPr>
              <w:pStyle w:val="Heading3"/>
              <w:spacing w:before="0" w:after="40"/>
              <w:rPr>
                <w:rFonts w:ascii="Calibri" w:hAnsi="Calibri" w:cs="Calibri"/>
                <w:color w:val="000000"/>
                <w:sz w:val="22"/>
                <w:szCs w:val="22"/>
              </w:rPr>
            </w:pPr>
            <w:r w:rsidRPr="00B8734E">
              <w:rPr>
                <w:rFonts w:ascii="Calibri" w:hAnsi="Calibri" w:cs="Calibri"/>
                <w:b/>
                <w:bCs/>
                <w:color w:val="000000"/>
                <w:sz w:val="22"/>
                <w:szCs w:val="22"/>
              </w:rPr>
              <w:t>Socio-Economic Benefits to Canada</w:t>
            </w:r>
            <w:r w:rsidRPr="0087159A">
              <w:rPr>
                <w:rFonts w:ascii="Calibri" w:hAnsi="Calibri" w:cs="Calibri"/>
                <w:color w:val="000000"/>
                <w:sz w:val="22"/>
                <w:szCs w:val="22"/>
              </w:rPr>
              <w:t>:</w:t>
            </w:r>
          </w:p>
          <w:p w14:paraId="216F67F1" w14:textId="77777777" w:rsidR="005E4FF3" w:rsidRPr="0087159A" w:rsidRDefault="005E4FF3" w:rsidP="005E4FF3">
            <w:pPr>
              <w:pStyle w:val="NormalWeb"/>
              <w:spacing w:before="0" w:beforeAutospacing="0" w:after="40" w:afterAutospacing="0"/>
              <w:rPr>
                <w:rFonts w:ascii="Calibri" w:hAnsi="Calibri" w:cs="Calibri"/>
                <w:color w:val="000000"/>
                <w:sz w:val="22"/>
                <w:szCs w:val="22"/>
              </w:rPr>
            </w:pPr>
            <w:r w:rsidRPr="0087159A">
              <w:rPr>
                <w:rFonts w:ascii="Calibri" w:hAnsi="Calibri" w:cs="Calibri"/>
                <w:color w:val="000000"/>
                <w:sz w:val="22"/>
                <w:szCs w:val="22"/>
              </w:rPr>
              <w:t>Our solution will deliver measurable near-term socio-economic benefits:</w:t>
            </w:r>
          </w:p>
          <w:p w14:paraId="49F34851" w14:textId="77777777" w:rsidR="005E4FF3" w:rsidRPr="0087159A" w:rsidRDefault="005E4FF3" w:rsidP="005E4FF3">
            <w:pPr>
              <w:numPr>
                <w:ilvl w:val="0"/>
                <w:numId w:val="36"/>
              </w:numPr>
              <w:spacing w:after="40"/>
              <w:rPr>
                <w:rFonts w:ascii="Calibri" w:hAnsi="Calibri" w:cs="Calibri"/>
                <w:color w:val="000000"/>
              </w:rPr>
            </w:pPr>
            <w:r w:rsidRPr="00B8734E">
              <w:rPr>
                <w:rStyle w:val="Strong"/>
                <w:rFonts w:ascii="Calibri" w:hAnsi="Calibri" w:cs="Calibri"/>
                <w:color w:val="000000"/>
              </w:rPr>
              <w:t>Accelerated Land Reclamation</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Enabling a path to</w:t>
            </w:r>
            <w:r w:rsidRPr="0087159A">
              <w:rPr>
                <w:rStyle w:val="apple-converted-space"/>
                <w:rFonts w:ascii="Calibri" w:hAnsi="Calibri" w:cs="Calibri"/>
                <w:color w:val="000000"/>
              </w:rPr>
              <w:t> </w:t>
            </w:r>
            <w:r w:rsidRPr="0087159A">
              <w:rPr>
                <w:rStyle w:val="Strong"/>
                <w:rFonts w:ascii="Calibri" w:hAnsi="Calibri" w:cs="Calibri"/>
                <w:b w:val="0"/>
                <w:bCs w:val="0"/>
                <w:color w:val="000000"/>
              </w:rPr>
              <w:t>accelerated reclamation of vast land areas</w:t>
            </w:r>
            <w:r w:rsidRPr="0087159A">
              <w:rPr>
                <w:rStyle w:val="apple-converted-space"/>
                <w:rFonts w:ascii="Calibri" w:hAnsi="Calibri" w:cs="Calibri"/>
                <w:color w:val="000000"/>
              </w:rPr>
              <w:t> </w:t>
            </w:r>
            <w:r w:rsidRPr="0087159A">
              <w:rPr>
                <w:rFonts w:ascii="Calibri" w:hAnsi="Calibri" w:cs="Calibri"/>
                <w:color w:val="000000"/>
              </w:rPr>
              <w:t>currently occupied by tailings, returning productive ecosystems and addressing one of Canada's largest industrial environmental liabilities.</w:t>
            </w:r>
          </w:p>
          <w:p w14:paraId="152A1502" w14:textId="77777777" w:rsidR="005E4FF3" w:rsidRPr="0087159A" w:rsidRDefault="005E4FF3" w:rsidP="005E4FF3">
            <w:pPr>
              <w:numPr>
                <w:ilvl w:val="0"/>
                <w:numId w:val="36"/>
              </w:numPr>
              <w:spacing w:after="40"/>
              <w:rPr>
                <w:rFonts w:ascii="Calibri" w:hAnsi="Calibri" w:cs="Calibri"/>
                <w:color w:val="000000"/>
              </w:rPr>
            </w:pPr>
            <w:r w:rsidRPr="00B8734E">
              <w:rPr>
                <w:rStyle w:val="Strong"/>
                <w:rFonts w:ascii="Calibri" w:hAnsi="Calibri" w:cs="Calibri"/>
                <w:color w:val="000000"/>
              </w:rPr>
              <w:t>Path to Safe Water Release</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Providing a</w:t>
            </w:r>
            <w:r w:rsidRPr="0087159A">
              <w:rPr>
                <w:rStyle w:val="apple-converted-space"/>
                <w:rFonts w:ascii="Calibri" w:hAnsi="Calibri" w:cs="Calibri"/>
                <w:color w:val="000000"/>
              </w:rPr>
              <w:t> </w:t>
            </w:r>
            <w:r w:rsidRPr="0087159A">
              <w:rPr>
                <w:rStyle w:val="Strong"/>
                <w:rFonts w:ascii="Calibri" w:hAnsi="Calibri" w:cs="Calibri"/>
                <w:b w:val="0"/>
                <w:bCs w:val="0"/>
                <w:color w:val="000000"/>
              </w:rPr>
              <w:t>hopeful and viable pathway</w:t>
            </w:r>
            <w:r w:rsidRPr="0087159A">
              <w:rPr>
                <w:rStyle w:val="apple-converted-space"/>
                <w:rFonts w:ascii="Calibri" w:hAnsi="Calibri" w:cs="Calibri"/>
                <w:color w:val="000000"/>
              </w:rPr>
              <w:t> </w:t>
            </w:r>
            <w:r w:rsidRPr="0087159A">
              <w:rPr>
                <w:rFonts w:ascii="Calibri" w:hAnsi="Calibri" w:cs="Calibri"/>
                <w:color w:val="000000"/>
              </w:rPr>
              <w:t xml:space="preserve">for the safe release of treated tailings water, a critical step </w:t>
            </w:r>
            <w:proofErr w:type="gramStart"/>
            <w:r w:rsidRPr="0087159A">
              <w:rPr>
                <w:rFonts w:ascii="Calibri" w:hAnsi="Calibri" w:cs="Calibri"/>
                <w:color w:val="000000"/>
              </w:rPr>
              <w:t>never before</w:t>
            </w:r>
            <w:proofErr w:type="gramEnd"/>
            <w:r w:rsidRPr="0087159A">
              <w:rPr>
                <w:rFonts w:ascii="Calibri" w:hAnsi="Calibri" w:cs="Calibri"/>
                <w:color w:val="000000"/>
              </w:rPr>
              <w:t xml:space="preserve"> achieved, ensuring environmental protection for downstream ecosystems.</w:t>
            </w:r>
          </w:p>
          <w:p w14:paraId="0A74AF71" w14:textId="00CD0A81" w:rsidR="005E4FF3" w:rsidRPr="0087159A" w:rsidRDefault="005E4FF3" w:rsidP="005E4FF3">
            <w:pPr>
              <w:numPr>
                <w:ilvl w:val="0"/>
                <w:numId w:val="36"/>
              </w:numPr>
              <w:spacing w:after="40"/>
              <w:rPr>
                <w:rFonts w:ascii="Calibri" w:hAnsi="Calibri" w:cs="Calibri"/>
                <w:color w:val="000000"/>
              </w:rPr>
            </w:pPr>
            <w:r w:rsidRPr="00B8734E">
              <w:rPr>
                <w:rStyle w:val="Strong"/>
                <w:rFonts w:ascii="Calibri" w:hAnsi="Calibri" w:cs="Calibri"/>
                <w:color w:val="000000"/>
              </w:rPr>
              <w:t xml:space="preserve">GHG Emission </w:t>
            </w:r>
            <w:r w:rsidR="005274FB">
              <w:rPr>
                <w:rStyle w:val="Strong"/>
                <w:rFonts w:ascii="Calibri" w:hAnsi="Calibri" w:cs="Calibri"/>
                <w:color w:val="000000"/>
              </w:rPr>
              <w:t xml:space="preserve">Reduction </w:t>
            </w:r>
            <w:r w:rsidRPr="00B8734E">
              <w:rPr>
                <w:rStyle w:val="Strong"/>
                <w:rFonts w:ascii="Calibri" w:hAnsi="Calibri" w:cs="Calibri"/>
                <w:color w:val="000000"/>
              </w:rPr>
              <w:t>Contribution</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Contributing to</w:t>
            </w:r>
            <w:r w:rsidRPr="0087159A">
              <w:rPr>
                <w:rStyle w:val="apple-converted-space"/>
                <w:rFonts w:ascii="Calibri" w:hAnsi="Calibri" w:cs="Calibri"/>
                <w:color w:val="000000"/>
              </w:rPr>
              <w:t> </w:t>
            </w:r>
            <w:r w:rsidRPr="0087159A">
              <w:rPr>
                <w:rStyle w:val="Strong"/>
                <w:rFonts w:ascii="Calibri" w:hAnsi="Calibri" w:cs="Calibri"/>
                <w:b w:val="0"/>
                <w:bCs w:val="0"/>
                <w:color w:val="000000"/>
              </w:rPr>
              <w:t>significant reductions in fugitive GHG emissions</w:t>
            </w:r>
            <w:r w:rsidRPr="0087159A">
              <w:rPr>
                <w:rStyle w:val="apple-converted-space"/>
                <w:rFonts w:ascii="Calibri" w:hAnsi="Calibri" w:cs="Calibri"/>
                <w:color w:val="000000"/>
              </w:rPr>
              <w:t> </w:t>
            </w:r>
            <w:r w:rsidRPr="0087159A">
              <w:rPr>
                <w:rFonts w:ascii="Calibri" w:hAnsi="Calibri" w:cs="Calibri"/>
                <w:color w:val="000000"/>
              </w:rPr>
              <w:t>from tailings ponds, supporting Canada's climate commitments and the national goal of reducing millions of tonnes of CO2e from the oil sands sector.</w:t>
            </w:r>
          </w:p>
          <w:p w14:paraId="397B40FE" w14:textId="77777777" w:rsidR="005E4FF3" w:rsidRPr="0087159A" w:rsidRDefault="005E4FF3" w:rsidP="005E4FF3">
            <w:pPr>
              <w:numPr>
                <w:ilvl w:val="0"/>
                <w:numId w:val="36"/>
              </w:numPr>
              <w:spacing w:after="40"/>
              <w:rPr>
                <w:rFonts w:ascii="Calibri" w:hAnsi="Calibri" w:cs="Calibri"/>
                <w:color w:val="000000"/>
              </w:rPr>
            </w:pPr>
            <w:r w:rsidRPr="005274FB">
              <w:rPr>
                <w:rStyle w:val="Strong"/>
                <w:rFonts w:ascii="Calibri" w:hAnsi="Calibri" w:cs="Calibri"/>
                <w:color w:val="000000"/>
              </w:rPr>
              <w:t>Indigenous Reconciliation</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Providing</w:t>
            </w:r>
            <w:r w:rsidRPr="0087159A">
              <w:rPr>
                <w:rStyle w:val="apple-converted-space"/>
                <w:rFonts w:ascii="Calibri" w:hAnsi="Calibri" w:cs="Calibri"/>
                <w:color w:val="000000"/>
              </w:rPr>
              <w:t> </w:t>
            </w:r>
            <w:r w:rsidRPr="0087159A">
              <w:rPr>
                <w:rStyle w:val="Strong"/>
                <w:rFonts w:ascii="Calibri" w:hAnsi="Calibri" w:cs="Calibri"/>
                <w:b w:val="0"/>
                <w:bCs w:val="0"/>
                <w:color w:val="000000"/>
              </w:rPr>
              <w:t>real-time environmental data access</w:t>
            </w:r>
            <w:r w:rsidRPr="0087159A">
              <w:rPr>
                <w:rStyle w:val="apple-converted-space"/>
                <w:rFonts w:ascii="Calibri" w:hAnsi="Calibri" w:cs="Calibri"/>
                <w:color w:val="000000"/>
              </w:rPr>
              <w:t> </w:t>
            </w:r>
            <w:r w:rsidRPr="0087159A">
              <w:rPr>
                <w:rFonts w:ascii="Calibri" w:hAnsi="Calibri" w:cs="Calibri"/>
                <w:color w:val="000000"/>
              </w:rPr>
              <w:t>to affected First Nations communities, fostering demonstrable progress on environmental concerns and strengthening truth and reconciliation commitments.</w:t>
            </w:r>
          </w:p>
          <w:p w14:paraId="487919EE" w14:textId="77777777" w:rsidR="005E4FF3" w:rsidRPr="0087159A" w:rsidRDefault="005E4FF3" w:rsidP="005E4FF3">
            <w:pPr>
              <w:numPr>
                <w:ilvl w:val="0"/>
                <w:numId w:val="36"/>
              </w:numPr>
              <w:spacing w:after="40"/>
              <w:rPr>
                <w:rFonts w:ascii="Calibri" w:hAnsi="Calibri" w:cs="Calibri"/>
                <w:color w:val="000000"/>
              </w:rPr>
            </w:pPr>
            <w:r w:rsidRPr="005274FB">
              <w:rPr>
                <w:rStyle w:val="Strong"/>
                <w:rFonts w:ascii="Calibri" w:hAnsi="Calibri" w:cs="Calibri"/>
                <w:color w:val="000000"/>
              </w:rPr>
              <w:t>Skilled Workforce Development</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Creating</w:t>
            </w:r>
            <w:r w:rsidRPr="0087159A">
              <w:rPr>
                <w:rStyle w:val="apple-converted-space"/>
                <w:rFonts w:ascii="Calibri" w:hAnsi="Calibri" w:cs="Calibri"/>
                <w:color w:val="000000"/>
              </w:rPr>
              <w:t> </w:t>
            </w:r>
            <w:r w:rsidRPr="0087159A">
              <w:rPr>
                <w:rStyle w:val="Strong"/>
                <w:rFonts w:ascii="Calibri" w:hAnsi="Calibri" w:cs="Calibri"/>
                <w:b w:val="0"/>
                <w:bCs w:val="0"/>
                <w:color w:val="000000"/>
              </w:rPr>
              <w:t>dozens of new, highly specialized biotechnology jobs</w:t>
            </w:r>
            <w:r w:rsidRPr="0087159A">
              <w:rPr>
                <w:rStyle w:val="apple-converted-space"/>
                <w:rFonts w:ascii="Calibri" w:hAnsi="Calibri" w:cs="Calibri"/>
                <w:color w:val="000000"/>
              </w:rPr>
              <w:t> </w:t>
            </w:r>
            <w:r w:rsidRPr="0087159A">
              <w:rPr>
                <w:rFonts w:ascii="Calibri" w:hAnsi="Calibri" w:cs="Calibri"/>
                <w:color w:val="000000"/>
              </w:rPr>
              <w:t>(e.g., environmental genomics specialists, field technicians, data scientists) in Alberta within 3-5 years, significantly boosting Canada's high-tech talent pool.</w:t>
            </w:r>
          </w:p>
          <w:p w14:paraId="68E48824" w14:textId="58EBFB51" w:rsidR="005E4FF3" w:rsidRPr="0087159A" w:rsidRDefault="005E4FF3" w:rsidP="005E4FF3">
            <w:pPr>
              <w:numPr>
                <w:ilvl w:val="0"/>
                <w:numId w:val="36"/>
              </w:numPr>
              <w:spacing w:after="40"/>
              <w:rPr>
                <w:rFonts w:ascii="Calibri" w:hAnsi="Calibri" w:cs="Calibri"/>
                <w:color w:val="000000"/>
              </w:rPr>
            </w:pPr>
            <w:r w:rsidRPr="005274FB">
              <w:rPr>
                <w:rStyle w:val="Strong"/>
                <w:rFonts w:ascii="Calibri" w:hAnsi="Calibri" w:cs="Calibri"/>
                <w:color w:val="000000"/>
              </w:rPr>
              <w:t>Global Innovation Leadership</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Positioning Canada as a</w:t>
            </w:r>
            <w:r w:rsidRPr="0087159A">
              <w:rPr>
                <w:rStyle w:val="apple-converted-space"/>
                <w:rFonts w:ascii="Calibri" w:hAnsi="Calibri" w:cs="Calibri"/>
                <w:color w:val="000000"/>
              </w:rPr>
              <w:t> </w:t>
            </w:r>
            <w:r w:rsidRPr="0087159A">
              <w:rPr>
                <w:rStyle w:val="Strong"/>
                <w:rFonts w:ascii="Calibri" w:hAnsi="Calibri" w:cs="Calibri"/>
                <w:b w:val="0"/>
                <w:bCs w:val="0"/>
                <w:color w:val="000000"/>
              </w:rPr>
              <w:t>global leader in environmental genomics</w:t>
            </w:r>
            <w:r w:rsidRPr="0087159A">
              <w:rPr>
                <w:rFonts w:ascii="Calibri" w:hAnsi="Calibri" w:cs="Calibri"/>
                <w:color w:val="000000"/>
              </w:rPr>
              <w:t>, demonstrating a</w:t>
            </w:r>
            <w:r w:rsidRPr="0087159A">
              <w:rPr>
                <w:rStyle w:val="apple-converted-space"/>
                <w:rFonts w:ascii="Calibri" w:hAnsi="Calibri" w:cs="Calibri"/>
                <w:color w:val="000000"/>
              </w:rPr>
              <w:t> </w:t>
            </w:r>
            <w:r w:rsidRPr="0087159A">
              <w:rPr>
                <w:rStyle w:val="Strong"/>
                <w:rFonts w:ascii="Calibri" w:hAnsi="Calibri" w:cs="Calibri"/>
                <w:b w:val="0"/>
                <w:bCs w:val="0"/>
                <w:color w:val="000000"/>
              </w:rPr>
              <w:t>scalable, exportable technology</w:t>
            </w:r>
            <w:r w:rsidRPr="0087159A">
              <w:rPr>
                <w:rStyle w:val="apple-converted-space"/>
                <w:rFonts w:ascii="Calibri" w:hAnsi="Calibri" w:cs="Calibri"/>
                <w:color w:val="000000"/>
              </w:rPr>
              <w:t> </w:t>
            </w:r>
            <w:r w:rsidRPr="0087159A">
              <w:rPr>
                <w:rFonts w:ascii="Calibri" w:hAnsi="Calibri" w:cs="Calibri"/>
                <w:color w:val="000000"/>
              </w:rPr>
              <w:t>to address similar challenges in international heavy oil markets and potentially influencing international biotechnology-based environmental standards.</w:t>
            </w:r>
          </w:p>
          <w:p w14:paraId="741C2E7D" w14:textId="7EF5F113" w:rsidR="00EA7599" w:rsidRPr="0087159A" w:rsidRDefault="005E4FF3" w:rsidP="005C2A85">
            <w:pPr>
              <w:numPr>
                <w:ilvl w:val="0"/>
                <w:numId w:val="36"/>
              </w:numPr>
              <w:spacing w:after="40"/>
              <w:rPr>
                <w:rFonts w:ascii="Calibri" w:hAnsi="Calibri" w:cs="Calibri"/>
                <w:color w:val="000000"/>
              </w:rPr>
            </w:pPr>
            <w:r w:rsidRPr="005274FB">
              <w:rPr>
                <w:rStyle w:val="Strong"/>
                <w:rFonts w:ascii="Calibri" w:hAnsi="Calibri" w:cs="Calibri"/>
                <w:color w:val="000000"/>
              </w:rPr>
              <w:t>Sustainable Energy Security</w:t>
            </w:r>
            <w:r w:rsidRPr="0087159A">
              <w:rPr>
                <w:rStyle w:val="Strong"/>
                <w:rFonts w:ascii="Calibri" w:hAnsi="Calibri" w:cs="Calibri"/>
                <w:b w:val="0"/>
                <w:bCs w:val="0"/>
                <w:color w:val="000000"/>
              </w:rPr>
              <w:t>:</w:t>
            </w:r>
            <w:r w:rsidRPr="0087159A">
              <w:rPr>
                <w:rStyle w:val="apple-converted-space"/>
                <w:rFonts w:ascii="Calibri" w:hAnsi="Calibri" w:cs="Calibri"/>
                <w:color w:val="000000"/>
              </w:rPr>
              <w:t> </w:t>
            </w:r>
            <w:r w:rsidRPr="0087159A">
              <w:rPr>
                <w:rFonts w:ascii="Calibri" w:hAnsi="Calibri" w:cs="Calibri"/>
                <w:color w:val="000000"/>
              </w:rPr>
              <w:t>Enhancing the long-term, environmentally responsible operation of Canada's critical energy infrastructure.</w:t>
            </w:r>
          </w:p>
        </w:tc>
      </w:tr>
    </w:tbl>
    <w:p w14:paraId="41D1CCFB" w14:textId="465FDB11" w:rsidR="00286813" w:rsidRPr="0087159A" w:rsidRDefault="00F035DE" w:rsidP="005C2A85">
      <w:pPr>
        <w:tabs>
          <w:tab w:val="left" w:pos="2775"/>
        </w:tabs>
        <w:spacing w:after="0"/>
        <w:rPr>
          <w:rFonts w:ascii="Calibri" w:hAnsi="Calibri" w:cs="Calibri"/>
        </w:rPr>
      </w:pPr>
      <w:r w:rsidRPr="0087159A">
        <w:rPr>
          <w:rFonts w:ascii="Calibri" w:hAnsi="Calibri" w:cs="Calibri"/>
        </w:rPr>
        <w:tab/>
      </w:r>
      <w:r w:rsidR="00290F01" w:rsidRPr="0087159A">
        <w:rPr>
          <w:rFonts w:ascii="Calibri" w:hAnsi="Calibri" w:cs="Calibri"/>
        </w:rPr>
        <w:tab/>
      </w:r>
      <w:r w:rsidR="00290F01" w:rsidRPr="0087159A">
        <w:rPr>
          <w:rFonts w:ascii="Calibri" w:hAnsi="Calibri" w:cs="Calibri"/>
        </w:rPr>
        <w:tab/>
      </w:r>
    </w:p>
    <w:sectPr w:rsidR="00286813" w:rsidRPr="0087159A" w:rsidSect="00EA4737">
      <w:headerReference w:type="default" r:id="rId11"/>
      <w:footerReference w:type="default" r:id="rId1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AEF99" w14:textId="77777777" w:rsidR="00020D0F" w:rsidRDefault="00020D0F" w:rsidP="0046299E">
      <w:pPr>
        <w:spacing w:after="0" w:line="240" w:lineRule="auto"/>
      </w:pPr>
      <w:r>
        <w:separator/>
      </w:r>
    </w:p>
  </w:endnote>
  <w:endnote w:type="continuationSeparator" w:id="0">
    <w:p w14:paraId="569C1859" w14:textId="77777777" w:rsidR="00020D0F" w:rsidRDefault="00020D0F" w:rsidP="00462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F75F" w14:textId="75C4EB2B" w:rsidR="005D4CDD" w:rsidRPr="00290F01" w:rsidRDefault="005D4CDD">
    <w:pPr>
      <w:pStyle w:val="Footer"/>
      <w:rPr>
        <w:color w:val="0000FF" w:themeColor="hyperlink"/>
        <w:u w:val="single"/>
      </w:rPr>
    </w:pPr>
    <w:r>
      <w:t>Please return completed form to</w:t>
    </w:r>
    <w:r w:rsidR="00690104">
      <w:t xml:space="preserve"> </w:t>
    </w:r>
    <w:r w:rsidR="00014130" w:rsidRPr="00014130">
      <w:rPr>
        <w:highlight w:val="yellow"/>
      </w:rPr>
      <w:t>Sector SIM</w:t>
    </w:r>
    <w:r w:rsidR="00690104">
      <w:t xml:space="preserve"> </w:t>
    </w:r>
    <w:hyperlink r:id="rId1" w:history="1">
      <w:r w:rsidR="006522CF" w:rsidRPr="00181A13">
        <w:rPr>
          <w:rStyle w:val="Hyperlink"/>
          <w:highlight w:val="yellow"/>
        </w:rPr>
        <w:t>gscheffer@genomealberta.ca</w:t>
      </w:r>
    </w:hyperlink>
    <w:r w:rsidR="00690104">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22C7C" w14:textId="77777777" w:rsidR="00020D0F" w:rsidRDefault="00020D0F" w:rsidP="0046299E">
      <w:pPr>
        <w:spacing w:after="0" w:line="240" w:lineRule="auto"/>
      </w:pPr>
      <w:r>
        <w:separator/>
      </w:r>
    </w:p>
  </w:footnote>
  <w:footnote w:type="continuationSeparator" w:id="0">
    <w:p w14:paraId="11BC51D2" w14:textId="77777777" w:rsidR="00020D0F" w:rsidRDefault="00020D0F" w:rsidP="00462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05B72" w14:textId="77777777" w:rsidR="005D4CDD" w:rsidRDefault="005D4CDD">
    <w:pPr>
      <w:pStyle w:val="Header"/>
    </w:pPr>
    <w:r>
      <w:rPr>
        <w:noProof/>
        <w:lang w:eastAsia="en-CA"/>
      </w:rPr>
      <w:drawing>
        <wp:anchor distT="0" distB="0" distL="114300" distR="114300" simplePos="0" relativeHeight="251658240" behindDoc="0" locked="0" layoutInCell="1" allowOverlap="1" wp14:anchorId="2F831FA4" wp14:editId="5461B450">
          <wp:simplePos x="0" y="0"/>
          <wp:positionH relativeFrom="margin">
            <wp:align>left</wp:align>
          </wp:positionH>
          <wp:positionV relativeFrom="paragraph">
            <wp:posOffset>-354330</wp:posOffset>
          </wp:positionV>
          <wp:extent cx="856723" cy="561975"/>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nome Alberta Small.jpg"/>
                  <pic:cNvPicPr/>
                </pic:nvPicPr>
                <pic:blipFill>
                  <a:blip r:embed="rId1">
                    <a:extLst>
                      <a:ext uri="{28A0092B-C50C-407E-A947-70E740481C1C}">
                        <a14:useLocalDpi xmlns:a14="http://schemas.microsoft.com/office/drawing/2010/main" val="0"/>
                      </a:ext>
                    </a:extLst>
                  </a:blip>
                  <a:stretch>
                    <a:fillRect/>
                  </a:stretch>
                </pic:blipFill>
                <pic:spPr>
                  <a:xfrm>
                    <a:off x="0" y="0"/>
                    <a:ext cx="856723" cy="5619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80C"/>
    <w:multiLevelType w:val="multilevel"/>
    <w:tmpl w:val="2008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5724"/>
    <w:multiLevelType w:val="multilevel"/>
    <w:tmpl w:val="A3AC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E4356"/>
    <w:multiLevelType w:val="multilevel"/>
    <w:tmpl w:val="034CF1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05E211D"/>
    <w:multiLevelType w:val="multilevel"/>
    <w:tmpl w:val="F6B2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869AF"/>
    <w:multiLevelType w:val="multilevel"/>
    <w:tmpl w:val="4F1C73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3AE2A2E"/>
    <w:multiLevelType w:val="multilevel"/>
    <w:tmpl w:val="D67C0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127AB"/>
    <w:multiLevelType w:val="multilevel"/>
    <w:tmpl w:val="F33CD9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47339FF"/>
    <w:multiLevelType w:val="hybridMultilevel"/>
    <w:tmpl w:val="3F981B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6B12C1C"/>
    <w:multiLevelType w:val="multilevel"/>
    <w:tmpl w:val="BF5A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40E9E"/>
    <w:multiLevelType w:val="multilevel"/>
    <w:tmpl w:val="F68C25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A82784B"/>
    <w:multiLevelType w:val="multilevel"/>
    <w:tmpl w:val="6AB4EA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BBD2192"/>
    <w:multiLevelType w:val="multilevel"/>
    <w:tmpl w:val="2FF8C9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CB84DDE"/>
    <w:multiLevelType w:val="multilevel"/>
    <w:tmpl w:val="F5405F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EA40DA6"/>
    <w:multiLevelType w:val="multilevel"/>
    <w:tmpl w:val="A844BC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23D7CD9"/>
    <w:multiLevelType w:val="multilevel"/>
    <w:tmpl w:val="A83C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5428D"/>
    <w:multiLevelType w:val="multilevel"/>
    <w:tmpl w:val="9CAAC2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A1B4AA2"/>
    <w:multiLevelType w:val="multilevel"/>
    <w:tmpl w:val="B6AA30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D4D645B"/>
    <w:multiLevelType w:val="hybridMultilevel"/>
    <w:tmpl w:val="4E98B648"/>
    <w:lvl w:ilvl="0" w:tplc="6614ADA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1C45C3"/>
    <w:multiLevelType w:val="multilevel"/>
    <w:tmpl w:val="2AD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23964"/>
    <w:multiLevelType w:val="multilevel"/>
    <w:tmpl w:val="CA8CFF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A0B4FC3"/>
    <w:multiLevelType w:val="multilevel"/>
    <w:tmpl w:val="444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B0BEE"/>
    <w:multiLevelType w:val="hybridMultilevel"/>
    <w:tmpl w:val="C43E019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2" w15:restartNumberingAfterBreak="0">
    <w:nsid w:val="4B082A80"/>
    <w:multiLevelType w:val="multilevel"/>
    <w:tmpl w:val="592667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DBD20ED"/>
    <w:multiLevelType w:val="multilevel"/>
    <w:tmpl w:val="9E0E29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EAB4EED"/>
    <w:multiLevelType w:val="multilevel"/>
    <w:tmpl w:val="5FA6BC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CC301AC"/>
    <w:multiLevelType w:val="multilevel"/>
    <w:tmpl w:val="822E96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DC358A1"/>
    <w:multiLevelType w:val="multilevel"/>
    <w:tmpl w:val="B0CE7C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E2C07DD"/>
    <w:multiLevelType w:val="multilevel"/>
    <w:tmpl w:val="9F06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A46053"/>
    <w:multiLevelType w:val="multilevel"/>
    <w:tmpl w:val="31D4E5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1A419D2"/>
    <w:multiLevelType w:val="multilevel"/>
    <w:tmpl w:val="69F8E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714CD5"/>
    <w:multiLevelType w:val="multilevel"/>
    <w:tmpl w:val="867EFA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36C72A6"/>
    <w:multiLevelType w:val="multilevel"/>
    <w:tmpl w:val="2A1A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A795F"/>
    <w:multiLevelType w:val="multilevel"/>
    <w:tmpl w:val="1FF0A4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73C30B5"/>
    <w:multiLevelType w:val="multilevel"/>
    <w:tmpl w:val="8CCE53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A5E740A"/>
    <w:multiLevelType w:val="multilevel"/>
    <w:tmpl w:val="CAA4A4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DC1566E"/>
    <w:multiLevelType w:val="multilevel"/>
    <w:tmpl w:val="24BCC8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ED92CCE"/>
    <w:multiLevelType w:val="multilevel"/>
    <w:tmpl w:val="19485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7FBC1D0E"/>
    <w:multiLevelType w:val="multilevel"/>
    <w:tmpl w:val="C3148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769698">
    <w:abstractNumId w:val="21"/>
  </w:num>
  <w:num w:numId="2" w16cid:durableId="1629314798">
    <w:abstractNumId w:val="7"/>
  </w:num>
  <w:num w:numId="3" w16cid:durableId="1015427657">
    <w:abstractNumId w:val="35"/>
  </w:num>
  <w:num w:numId="4" w16cid:durableId="1518497189">
    <w:abstractNumId w:val="17"/>
  </w:num>
  <w:num w:numId="5" w16cid:durableId="473912642">
    <w:abstractNumId w:val="20"/>
  </w:num>
  <w:num w:numId="6" w16cid:durableId="1167011821">
    <w:abstractNumId w:val="8"/>
  </w:num>
  <w:num w:numId="7" w16cid:durableId="125852592">
    <w:abstractNumId w:val="19"/>
  </w:num>
  <w:num w:numId="8" w16cid:durableId="120198572">
    <w:abstractNumId w:val="15"/>
  </w:num>
  <w:num w:numId="9" w16cid:durableId="115375309">
    <w:abstractNumId w:val="9"/>
  </w:num>
  <w:num w:numId="10" w16cid:durableId="1670399957">
    <w:abstractNumId w:val="1"/>
  </w:num>
  <w:num w:numId="11" w16cid:durableId="526601215">
    <w:abstractNumId w:val="0"/>
  </w:num>
  <w:num w:numId="12" w16cid:durableId="1751926123">
    <w:abstractNumId w:val="26"/>
  </w:num>
  <w:num w:numId="13" w16cid:durableId="632906987">
    <w:abstractNumId w:val="32"/>
  </w:num>
  <w:num w:numId="14" w16cid:durableId="382220202">
    <w:abstractNumId w:val="24"/>
  </w:num>
  <w:num w:numId="15" w16cid:durableId="1931309614">
    <w:abstractNumId w:val="16"/>
  </w:num>
  <w:num w:numId="16" w16cid:durableId="163404086">
    <w:abstractNumId w:val="10"/>
  </w:num>
  <w:num w:numId="17" w16cid:durableId="2031947756">
    <w:abstractNumId w:val="14"/>
  </w:num>
  <w:num w:numId="18" w16cid:durableId="1767843550">
    <w:abstractNumId w:val="5"/>
  </w:num>
  <w:num w:numId="19" w16cid:durableId="1856966081">
    <w:abstractNumId w:val="11"/>
  </w:num>
  <w:num w:numId="20" w16cid:durableId="944464850">
    <w:abstractNumId w:val="28"/>
  </w:num>
  <w:num w:numId="21" w16cid:durableId="974408900">
    <w:abstractNumId w:val="12"/>
  </w:num>
  <w:num w:numId="22" w16cid:durableId="283344729">
    <w:abstractNumId w:val="22"/>
  </w:num>
  <w:num w:numId="23" w16cid:durableId="1121530956">
    <w:abstractNumId w:val="4"/>
  </w:num>
  <w:num w:numId="24" w16cid:durableId="392046114">
    <w:abstractNumId w:val="2"/>
  </w:num>
  <w:num w:numId="25" w16cid:durableId="1879275416">
    <w:abstractNumId w:val="6"/>
  </w:num>
  <w:num w:numId="26" w16cid:durableId="563755327">
    <w:abstractNumId w:val="30"/>
  </w:num>
  <w:num w:numId="27" w16cid:durableId="1844004036">
    <w:abstractNumId w:val="33"/>
  </w:num>
  <w:num w:numId="28" w16cid:durableId="203714499">
    <w:abstractNumId w:val="18"/>
  </w:num>
  <w:num w:numId="29" w16cid:durableId="2100639506">
    <w:abstractNumId w:val="31"/>
  </w:num>
  <w:num w:numId="30" w16cid:durableId="1879080217">
    <w:abstractNumId w:val="36"/>
  </w:num>
  <w:num w:numId="31" w16cid:durableId="1107849215">
    <w:abstractNumId w:val="29"/>
  </w:num>
  <w:num w:numId="32" w16cid:durableId="805665278">
    <w:abstractNumId w:val="27"/>
  </w:num>
  <w:num w:numId="33" w16cid:durableId="519441656">
    <w:abstractNumId w:val="25"/>
  </w:num>
  <w:num w:numId="34" w16cid:durableId="1753775877">
    <w:abstractNumId w:val="13"/>
  </w:num>
  <w:num w:numId="35" w16cid:durableId="1975477192">
    <w:abstractNumId w:val="34"/>
  </w:num>
  <w:num w:numId="36" w16cid:durableId="1316687995">
    <w:abstractNumId w:val="23"/>
  </w:num>
  <w:num w:numId="37" w16cid:durableId="1697925765">
    <w:abstractNumId w:val="3"/>
  </w:num>
  <w:num w:numId="38" w16cid:durableId="40989359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Y3MTMyMTcxNTQyMDJX0lEKTi0uzszPAykwrQUA/VCOtSwAAAA="/>
  </w:docVars>
  <w:rsids>
    <w:rsidRoot w:val="0087327E"/>
    <w:rsid w:val="00000BD3"/>
    <w:rsid w:val="00014130"/>
    <w:rsid w:val="00020D0F"/>
    <w:rsid w:val="0004483E"/>
    <w:rsid w:val="00057D66"/>
    <w:rsid w:val="0006236E"/>
    <w:rsid w:val="0009067A"/>
    <w:rsid w:val="0009626E"/>
    <w:rsid w:val="000A0B03"/>
    <w:rsid w:val="000A0E7C"/>
    <w:rsid w:val="000B0A71"/>
    <w:rsid w:val="000C4372"/>
    <w:rsid w:val="000E199A"/>
    <w:rsid w:val="000F08C4"/>
    <w:rsid w:val="001136CD"/>
    <w:rsid w:val="0014527E"/>
    <w:rsid w:val="00163C6B"/>
    <w:rsid w:val="0018007D"/>
    <w:rsid w:val="00192923"/>
    <w:rsid w:val="001A4C97"/>
    <w:rsid w:val="001B553A"/>
    <w:rsid w:val="001D64F3"/>
    <w:rsid w:val="0021343F"/>
    <w:rsid w:val="00216196"/>
    <w:rsid w:val="0025165F"/>
    <w:rsid w:val="00257C11"/>
    <w:rsid w:val="00286813"/>
    <w:rsid w:val="00290F01"/>
    <w:rsid w:val="002950AD"/>
    <w:rsid w:val="002C0464"/>
    <w:rsid w:val="002C7F12"/>
    <w:rsid w:val="002D13E5"/>
    <w:rsid w:val="00304A18"/>
    <w:rsid w:val="00304E25"/>
    <w:rsid w:val="003508F6"/>
    <w:rsid w:val="00350C19"/>
    <w:rsid w:val="00363FAD"/>
    <w:rsid w:val="003919FE"/>
    <w:rsid w:val="003A5AC6"/>
    <w:rsid w:val="003A66AB"/>
    <w:rsid w:val="004241EA"/>
    <w:rsid w:val="00435F33"/>
    <w:rsid w:val="0046299E"/>
    <w:rsid w:val="004721AD"/>
    <w:rsid w:val="0047280A"/>
    <w:rsid w:val="00496562"/>
    <w:rsid w:val="004A5A30"/>
    <w:rsid w:val="004B47A9"/>
    <w:rsid w:val="004C574F"/>
    <w:rsid w:val="004E75BF"/>
    <w:rsid w:val="004F760E"/>
    <w:rsid w:val="005274FB"/>
    <w:rsid w:val="00546379"/>
    <w:rsid w:val="00556411"/>
    <w:rsid w:val="00567DF4"/>
    <w:rsid w:val="00581FFA"/>
    <w:rsid w:val="005903A7"/>
    <w:rsid w:val="00591495"/>
    <w:rsid w:val="00596D36"/>
    <w:rsid w:val="005A4820"/>
    <w:rsid w:val="005C2A85"/>
    <w:rsid w:val="005D2625"/>
    <w:rsid w:val="005D4CDD"/>
    <w:rsid w:val="005E4FF3"/>
    <w:rsid w:val="005F63E7"/>
    <w:rsid w:val="00611DFF"/>
    <w:rsid w:val="00620FC4"/>
    <w:rsid w:val="00644201"/>
    <w:rsid w:val="006522CF"/>
    <w:rsid w:val="00675AE4"/>
    <w:rsid w:val="00690104"/>
    <w:rsid w:val="006B21D6"/>
    <w:rsid w:val="006D3006"/>
    <w:rsid w:val="00730566"/>
    <w:rsid w:val="00747F11"/>
    <w:rsid w:val="00784271"/>
    <w:rsid w:val="007878CD"/>
    <w:rsid w:val="007B1C15"/>
    <w:rsid w:val="007C2BF6"/>
    <w:rsid w:val="007C36C0"/>
    <w:rsid w:val="007E5014"/>
    <w:rsid w:val="007F6FE1"/>
    <w:rsid w:val="008063E9"/>
    <w:rsid w:val="00824BE9"/>
    <w:rsid w:val="008470E9"/>
    <w:rsid w:val="00853804"/>
    <w:rsid w:val="00854866"/>
    <w:rsid w:val="008560F0"/>
    <w:rsid w:val="008625AE"/>
    <w:rsid w:val="008640ED"/>
    <w:rsid w:val="008651FE"/>
    <w:rsid w:val="0087159A"/>
    <w:rsid w:val="0087327E"/>
    <w:rsid w:val="008A5876"/>
    <w:rsid w:val="008B5E8E"/>
    <w:rsid w:val="009003F2"/>
    <w:rsid w:val="009159E6"/>
    <w:rsid w:val="00933297"/>
    <w:rsid w:val="009455A8"/>
    <w:rsid w:val="009511FA"/>
    <w:rsid w:val="0095365B"/>
    <w:rsid w:val="009A52DE"/>
    <w:rsid w:val="009F5849"/>
    <w:rsid w:val="009F66B4"/>
    <w:rsid w:val="00A042AA"/>
    <w:rsid w:val="00A0689C"/>
    <w:rsid w:val="00A107FC"/>
    <w:rsid w:val="00A14F30"/>
    <w:rsid w:val="00A308D8"/>
    <w:rsid w:val="00A31917"/>
    <w:rsid w:val="00A3268C"/>
    <w:rsid w:val="00A755D0"/>
    <w:rsid w:val="00A86326"/>
    <w:rsid w:val="00A90B72"/>
    <w:rsid w:val="00AC48AA"/>
    <w:rsid w:val="00B13764"/>
    <w:rsid w:val="00B13CBA"/>
    <w:rsid w:val="00B27E4F"/>
    <w:rsid w:val="00B7497F"/>
    <w:rsid w:val="00B8734E"/>
    <w:rsid w:val="00B91D42"/>
    <w:rsid w:val="00BA382F"/>
    <w:rsid w:val="00BC3E91"/>
    <w:rsid w:val="00BE6256"/>
    <w:rsid w:val="00BE7306"/>
    <w:rsid w:val="00BF158E"/>
    <w:rsid w:val="00BF18A8"/>
    <w:rsid w:val="00C1012D"/>
    <w:rsid w:val="00C20F2F"/>
    <w:rsid w:val="00C33B44"/>
    <w:rsid w:val="00C6007E"/>
    <w:rsid w:val="00C6428B"/>
    <w:rsid w:val="00CA7893"/>
    <w:rsid w:val="00CB776A"/>
    <w:rsid w:val="00CD7D1B"/>
    <w:rsid w:val="00CE480A"/>
    <w:rsid w:val="00D03B51"/>
    <w:rsid w:val="00D05C7E"/>
    <w:rsid w:val="00D06376"/>
    <w:rsid w:val="00D50FE0"/>
    <w:rsid w:val="00D52B4F"/>
    <w:rsid w:val="00D87637"/>
    <w:rsid w:val="00DC0984"/>
    <w:rsid w:val="00DD04A1"/>
    <w:rsid w:val="00DD1009"/>
    <w:rsid w:val="00DF6BAE"/>
    <w:rsid w:val="00E20838"/>
    <w:rsid w:val="00E544FF"/>
    <w:rsid w:val="00E630D0"/>
    <w:rsid w:val="00EA1832"/>
    <w:rsid w:val="00EA4737"/>
    <w:rsid w:val="00EA7599"/>
    <w:rsid w:val="00EA7A2E"/>
    <w:rsid w:val="00EC7CF2"/>
    <w:rsid w:val="00ED7E3A"/>
    <w:rsid w:val="00F035DE"/>
    <w:rsid w:val="00F34BB6"/>
    <w:rsid w:val="00F36E28"/>
    <w:rsid w:val="00F65B53"/>
    <w:rsid w:val="00F6730E"/>
    <w:rsid w:val="00F9741B"/>
    <w:rsid w:val="00FC4B36"/>
    <w:rsid w:val="00FE59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E99233"/>
  <w15:docId w15:val="{59091A7D-6148-4EB7-A77F-7600C504F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CD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E4FF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73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29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99E"/>
  </w:style>
  <w:style w:type="paragraph" w:styleId="Footer">
    <w:name w:val="footer"/>
    <w:basedOn w:val="Normal"/>
    <w:link w:val="FooterChar"/>
    <w:uiPriority w:val="99"/>
    <w:unhideWhenUsed/>
    <w:rsid w:val="004629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99E"/>
  </w:style>
  <w:style w:type="character" w:customStyle="1" w:styleId="Heading1Char">
    <w:name w:val="Heading 1 Char"/>
    <w:basedOn w:val="DefaultParagraphFont"/>
    <w:link w:val="Heading1"/>
    <w:uiPriority w:val="9"/>
    <w:rsid w:val="005D4CDD"/>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5D4CDD"/>
    <w:rPr>
      <w:color w:val="0000FF" w:themeColor="hyperlink"/>
      <w:u w:val="single"/>
    </w:rPr>
  </w:style>
  <w:style w:type="character" w:styleId="Mention">
    <w:name w:val="Mention"/>
    <w:basedOn w:val="DefaultParagraphFont"/>
    <w:uiPriority w:val="99"/>
    <w:semiHidden/>
    <w:unhideWhenUsed/>
    <w:rsid w:val="005D4CDD"/>
    <w:rPr>
      <w:color w:val="2B579A"/>
      <w:shd w:val="clear" w:color="auto" w:fill="E6E6E6"/>
    </w:rPr>
  </w:style>
  <w:style w:type="paragraph" w:styleId="ListParagraph">
    <w:name w:val="List Paragraph"/>
    <w:basedOn w:val="Normal"/>
    <w:uiPriority w:val="34"/>
    <w:qFormat/>
    <w:rsid w:val="00B13764"/>
    <w:pPr>
      <w:ind w:left="720"/>
      <w:contextualSpacing/>
    </w:pPr>
  </w:style>
  <w:style w:type="character" w:styleId="UnresolvedMention">
    <w:name w:val="Unresolved Mention"/>
    <w:basedOn w:val="DefaultParagraphFont"/>
    <w:uiPriority w:val="99"/>
    <w:semiHidden/>
    <w:unhideWhenUsed/>
    <w:rsid w:val="00EA7A2E"/>
    <w:rPr>
      <w:color w:val="808080"/>
      <w:shd w:val="clear" w:color="auto" w:fill="E6E6E6"/>
    </w:rPr>
  </w:style>
  <w:style w:type="paragraph" w:styleId="Revision">
    <w:name w:val="Revision"/>
    <w:hidden/>
    <w:uiPriority w:val="99"/>
    <w:semiHidden/>
    <w:rsid w:val="001136CD"/>
    <w:pPr>
      <w:spacing w:after="0" w:line="240" w:lineRule="auto"/>
    </w:pPr>
  </w:style>
  <w:style w:type="paragraph" w:customStyle="1" w:styleId="whitespace-normal">
    <w:name w:val="whitespace-normal"/>
    <w:basedOn w:val="Normal"/>
    <w:rsid w:val="008548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54866"/>
  </w:style>
  <w:style w:type="character" w:styleId="Strong">
    <w:name w:val="Strong"/>
    <w:basedOn w:val="DefaultParagraphFont"/>
    <w:uiPriority w:val="22"/>
    <w:qFormat/>
    <w:rsid w:val="00854866"/>
    <w:rPr>
      <w:b/>
      <w:bCs/>
    </w:rPr>
  </w:style>
  <w:style w:type="character" w:styleId="CommentReference">
    <w:name w:val="annotation reference"/>
    <w:basedOn w:val="DefaultParagraphFont"/>
    <w:uiPriority w:val="99"/>
    <w:semiHidden/>
    <w:unhideWhenUsed/>
    <w:rsid w:val="00D50FE0"/>
    <w:rPr>
      <w:sz w:val="16"/>
      <w:szCs w:val="16"/>
    </w:rPr>
  </w:style>
  <w:style w:type="paragraph" w:styleId="CommentText">
    <w:name w:val="annotation text"/>
    <w:basedOn w:val="Normal"/>
    <w:link w:val="CommentTextChar"/>
    <w:uiPriority w:val="99"/>
    <w:semiHidden/>
    <w:unhideWhenUsed/>
    <w:rsid w:val="00D50FE0"/>
    <w:pPr>
      <w:spacing w:line="240" w:lineRule="auto"/>
    </w:pPr>
    <w:rPr>
      <w:sz w:val="20"/>
      <w:szCs w:val="20"/>
    </w:rPr>
  </w:style>
  <w:style w:type="character" w:customStyle="1" w:styleId="CommentTextChar">
    <w:name w:val="Comment Text Char"/>
    <w:basedOn w:val="DefaultParagraphFont"/>
    <w:link w:val="CommentText"/>
    <w:uiPriority w:val="99"/>
    <w:semiHidden/>
    <w:rsid w:val="00D50FE0"/>
    <w:rPr>
      <w:sz w:val="20"/>
      <w:szCs w:val="20"/>
    </w:rPr>
  </w:style>
  <w:style w:type="paragraph" w:styleId="CommentSubject">
    <w:name w:val="annotation subject"/>
    <w:basedOn w:val="CommentText"/>
    <w:next w:val="CommentText"/>
    <w:link w:val="CommentSubjectChar"/>
    <w:uiPriority w:val="99"/>
    <w:semiHidden/>
    <w:unhideWhenUsed/>
    <w:rsid w:val="00D50FE0"/>
    <w:rPr>
      <w:b/>
      <w:bCs/>
    </w:rPr>
  </w:style>
  <w:style w:type="character" w:customStyle="1" w:styleId="CommentSubjectChar">
    <w:name w:val="Comment Subject Char"/>
    <w:basedOn w:val="CommentTextChar"/>
    <w:link w:val="CommentSubject"/>
    <w:uiPriority w:val="99"/>
    <w:semiHidden/>
    <w:rsid w:val="00D50FE0"/>
    <w:rPr>
      <w:b/>
      <w:bCs/>
      <w:sz w:val="20"/>
      <w:szCs w:val="20"/>
    </w:rPr>
  </w:style>
  <w:style w:type="paragraph" w:styleId="NormalWeb">
    <w:name w:val="Normal (Web)"/>
    <w:basedOn w:val="Normal"/>
    <w:uiPriority w:val="99"/>
    <w:unhideWhenUsed/>
    <w:rsid w:val="009536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
    <w:name w:val="citation-1"/>
    <w:basedOn w:val="DefaultParagraphFont"/>
    <w:rsid w:val="005E4FF3"/>
  </w:style>
  <w:style w:type="character" w:customStyle="1" w:styleId="citation-0">
    <w:name w:val="citation-0"/>
    <w:basedOn w:val="DefaultParagraphFont"/>
    <w:rsid w:val="005E4FF3"/>
  </w:style>
  <w:style w:type="character" w:customStyle="1" w:styleId="Heading3Char">
    <w:name w:val="Heading 3 Char"/>
    <w:basedOn w:val="DefaultParagraphFont"/>
    <w:link w:val="Heading3"/>
    <w:uiPriority w:val="9"/>
    <w:semiHidden/>
    <w:rsid w:val="005E4FF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2179">
      <w:bodyDiv w:val="1"/>
      <w:marLeft w:val="0"/>
      <w:marRight w:val="0"/>
      <w:marTop w:val="0"/>
      <w:marBottom w:val="0"/>
      <w:divBdr>
        <w:top w:val="none" w:sz="0" w:space="0" w:color="auto"/>
        <w:left w:val="none" w:sz="0" w:space="0" w:color="auto"/>
        <w:bottom w:val="none" w:sz="0" w:space="0" w:color="auto"/>
        <w:right w:val="none" w:sz="0" w:space="0" w:color="auto"/>
      </w:divBdr>
    </w:div>
    <w:div w:id="79300826">
      <w:bodyDiv w:val="1"/>
      <w:marLeft w:val="0"/>
      <w:marRight w:val="0"/>
      <w:marTop w:val="0"/>
      <w:marBottom w:val="0"/>
      <w:divBdr>
        <w:top w:val="none" w:sz="0" w:space="0" w:color="auto"/>
        <w:left w:val="none" w:sz="0" w:space="0" w:color="auto"/>
        <w:bottom w:val="none" w:sz="0" w:space="0" w:color="auto"/>
        <w:right w:val="none" w:sz="0" w:space="0" w:color="auto"/>
      </w:divBdr>
    </w:div>
    <w:div w:id="476997873">
      <w:bodyDiv w:val="1"/>
      <w:marLeft w:val="0"/>
      <w:marRight w:val="0"/>
      <w:marTop w:val="0"/>
      <w:marBottom w:val="0"/>
      <w:divBdr>
        <w:top w:val="none" w:sz="0" w:space="0" w:color="auto"/>
        <w:left w:val="none" w:sz="0" w:space="0" w:color="auto"/>
        <w:bottom w:val="none" w:sz="0" w:space="0" w:color="auto"/>
        <w:right w:val="none" w:sz="0" w:space="0" w:color="auto"/>
      </w:divBdr>
    </w:div>
    <w:div w:id="587813016">
      <w:bodyDiv w:val="1"/>
      <w:marLeft w:val="0"/>
      <w:marRight w:val="0"/>
      <w:marTop w:val="0"/>
      <w:marBottom w:val="0"/>
      <w:divBdr>
        <w:top w:val="none" w:sz="0" w:space="0" w:color="auto"/>
        <w:left w:val="none" w:sz="0" w:space="0" w:color="auto"/>
        <w:bottom w:val="none" w:sz="0" w:space="0" w:color="auto"/>
        <w:right w:val="none" w:sz="0" w:space="0" w:color="auto"/>
      </w:divBdr>
    </w:div>
    <w:div w:id="731200616">
      <w:bodyDiv w:val="1"/>
      <w:marLeft w:val="0"/>
      <w:marRight w:val="0"/>
      <w:marTop w:val="0"/>
      <w:marBottom w:val="0"/>
      <w:divBdr>
        <w:top w:val="none" w:sz="0" w:space="0" w:color="auto"/>
        <w:left w:val="none" w:sz="0" w:space="0" w:color="auto"/>
        <w:bottom w:val="none" w:sz="0" w:space="0" w:color="auto"/>
        <w:right w:val="none" w:sz="0" w:space="0" w:color="auto"/>
      </w:divBdr>
    </w:div>
    <w:div w:id="748304870">
      <w:bodyDiv w:val="1"/>
      <w:marLeft w:val="0"/>
      <w:marRight w:val="0"/>
      <w:marTop w:val="0"/>
      <w:marBottom w:val="0"/>
      <w:divBdr>
        <w:top w:val="none" w:sz="0" w:space="0" w:color="auto"/>
        <w:left w:val="none" w:sz="0" w:space="0" w:color="auto"/>
        <w:bottom w:val="none" w:sz="0" w:space="0" w:color="auto"/>
        <w:right w:val="none" w:sz="0" w:space="0" w:color="auto"/>
      </w:divBdr>
    </w:div>
    <w:div w:id="812061294">
      <w:bodyDiv w:val="1"/>
      <w:marLeft w:val="0"/>
      <w:marRight w:val="0"/>
      <w:marTop w:val="0"/>
      <w:marBottom w:val="0"/>
      <w:divBdr>
        <w:top w:val="none" w:sz="0" w:space="0" w:color="auto"/>
        <w:left w:val="none" w:sz="0" w:space="0" w:color="auto"/>
        <w:bottom w:val="none" w:sz="0" w:space="0" w:color="auto"/>
        <w:right w:val="none" w:sz="0" w:space="0" w:color="auto"/>
      </w:divBdr>
    </w:div>
    <w:div w:id="918292120">
      <w:bodyDiv w:val="1"/>
      <w:marLeft w:val="0"/>
      <w:marRight w:val="0"/>
      <w:marTop w:val="0"/>
      <w:marBottom w:val="0"/>
      <w:divBdr>
        <w:top w:val="none" w:sz="0" w:space="0" w:color="auto"/>
        <w:left w:val="none" w:sz="0" w:space="0" w:color="auto"/>
        <w:bottom w:val="none" w:sz="0" w:space="0" w:color="auto"/>
        <w:right w:val="none" w:sz="0" w:space="0" w:color="auto"/>
      </w:divBdr>
      <w:divsChild>
        <w:div w:id="1260790604">
          <w:marLeft w:val="0"/>
          <w:marRight w:val="0"/>
          <w:marTop w:val="0"/>
          <w:marBottom w:val="0"/>
          <w:divBdr>
            <w:top w:val="none" w:sz="0" w:space="0" w:color="auto"/>
            <w:left w:val="none" w:sz="0" w:space="0" w:color="auto"/>
            <w:bottom w:val="none" w:sz="0" w:space="0" w:color="auto"/>
            <w:right w:val="none" w:sz="0" w:space="0" w:color="auto"/>
          </w:divBdr>
        </w:div>
      </w:divsChild>
    </w:div>
    <w:div w:id="1140073140">
      <w:bodyDiv w:val="1"/>
      <w:marLeft w:val="0"/>
      <w:marRight w:val="0"/>
      <w:marTop w:val="0"/>
      <w:marBottom w:val="0"/>
      <w:divBdr>
        <w:top w:val="none" w:sz="0" w:space="0" w:color="auto"/>
        <w:left w:val="none" w:sz="0" w:space="0" w:color="auto"/>
        <w:bottom w:val="none" w:sz="0" w:space="0" w:color="auto"/>
        <w:right w:val="none" w:sz="0" w:space="0" w:color="auto"/>
      </w:divBdr>
    </w:div>
    <w:div w:id="1180123753">
      <w:bodyDiv w:val="1"/>
      <w:marLeft w:val="0"/>
      <w:marRight w:val="0"/>
      <w:marTop w:val="0"/>
      <w:marBottom w:val="0"/>
      <w:divBdr>
        <w:top w:val="none" w:sz="0" w:space="0" w:color="auto"/>
        <w:left w:val="none" w:sz="0" w:space="0" w:color="auto"/>
        <w:bottom w:val="none" w:sz="0" w:space="0" w:color="auto"/>
        <w:right w:val="none" w:sz="0" w:space="0" w:color="auto"/>
      </w:divBdr>
    </w:div>
    <w:div w:id="1406343676">
      <w:bodyDiv w:val="1"/>
      <w:marLeft w:val="0"/>
      <w:marRight w:val="0"/>
      <w:marTop w:val="0"/>
      <w:marBottom w:val="0"/>
      <w:divBdr>
        <w:top w:val="none" w:sz="0" w:space="0" w:color="auto"/>
        <w:left w:val="none" w:sz="0" w:space="0" w:color="auto"/>
        <w:bottom w:val="none" w:sz="0" w:space="0" w:color="auto"/>
        <w:right w:val="none" w:sz="0" w:space="0" w:color="auto"/>
      </w:divBdr>
    </w:div>
    <w:div w:id="1510949948">
      <w:bodyDiv w:val="1"/>
      <w:marLeft w:val="0"/>
      <w:marRight w:val="0"/>
      <w:marTop w:val="0"/>
      <w:marBottom w:val="0"/>
      <w:divBdr>
        <w:top w:val="none" w:sz="0" w:space="0" w:color="auto"/>
        <w:left w:val="none" w:sz="0" w:space="0" w:color="auto"/>
        <w:bottom w:val="none" w:sz="0" w:space="0" w:color="auto"/>
        <w:right w:val="none" w:sz="0" w:space="0" w:color="auto"/>
      </w:divBdr>
    </w:div>
    <w:div w:id="1532647457">
      <w:bodyDiv w:val="1"/>
      <w:marLeft w:val="0"/>
      <w:marRight w:val="0"/>
      <w:marTop w:val="0"/>
      <w:marBottom w:val="0"/>
      <w:divBdr>
        <w:top w:val="none" w:sz="0" w:space="0" w:color="auto"/>
        <w:left w:val="none" w:sz="0" w:space="0" w:color="auto"/>
        <w:bottom w:val="none" w:sz="0" w:space="0" w:color="auto"/>
        <w:right w:val="none" w:sz="0" w:space="0" w:color="auto"/>
      </w:divBdr>
    </w:div>
    <w:div w:id="1548644141">
      <w:bodyDiv w:val="1"/>
      <w:marLeft w:val="0"/>
      <w:marRight w:val="0"/>
      <w:marTop w:val="0"/>
      <w:marBottom w:val="0"/>
      <w:divBdr>
        <w:top w:val="none" w:sz="0" w:space="0" w:color="auto"/>
        <w:left w:val="none" w:sz="0" w:space="0" w:color="auto"/>
        <w:bottom w:val="none" w:sz="0" w:space="0" w:color="auto"/>
        <w:right w:val="none" w:sz="0" w:space="0" w:color="auto"/>
      </w:divBdr>
    </w:div>
    <w:div w:id="1553807871">
      <w:bodyDiv w:val="1"/>
      <w:marLeft w:val="0"/>
      <w:marRight w:val="0"/>
      <w:marTop w:val="0"/>
      <w:marBottom w:val="0"/>
      <w:divBdr>
        <w:top w:val="none" w:sz="0" w:space="0" w:color="auto"/>
        <w:left w:val="none" w:sz="0" w:space="0" w:color="auto"/>
        <w:bottom w:val="none" w:sz="0" w:space="0" w:color="auto"/>
        <w:right w:val="none" w:sz="0" w:space="0" w:color="auto"/>
      </w:divBdr>
    </w:div>
    <w:div w:id="1583029186">
      <w:bodyDiv w:val="1"/>
      <w:marLeft w:val="0"/>
      <w:marRight w:val="0"/>
      <w:marTop w:val="0"/>
      <w:marBottom w:val="0"/>
      <w:divBdr>
        <w:top w:val="none" w:sz="0" w:space="0" w:color="auto"/>
        <w:left w:val="none" w:sz="0" w:space="0" w:color="auto"/>
        <w:bottom w:val="none" w:sz="0" w:space="0" w:color="auto"/>
        <w:right w:val="none" w:sz="0" w:space="0" w:color="auto"/>
      </w:divBdr>
    </w:div>
    <w:div w:id="1618944159">
      <w:bodyDiv w:val="1"/>
      <w:marLeft w:val="0"/>
      <w:marRight w:val="0"/>
      <w:marTop w:val="0"/>
      <w:marBottom w:val="0"/>
      <w:divBdr>
        <w:top w:val="none" w:sz="0" w:space="0" w:color="auto"/>
        <w:left w:val="none" w:sz="0" w:space="0" w:color="auto"/>
        <w:bottom w:val="none" w:sz="0" w:space="0" w:color="auto"/>
        <w:right w:val="none" w:sz="0" w:space="0" w:color="auto"/>
      </w:divBdr>
      <w:divsChild>
        <w:div w:id="658386282">
          <w:marLeft w:val="0"/>
          <w:marRight w:val="0"/>
          <w:marTop w:val="0"/>
          <w:marBottom w:val="0"/>
          <w:divBdr>
            <w:top w:val="none" w:sz="0" w:space="0" w:color="auto"/>
            <w:left w:val="none" w:sz="0" w:space="0" w:color="auto"/>
            <w:bottom w:val="none" w:sz="0" w:space="0" w:color="auto"/>
            <w:right w:val="none" w:sz="0" w:space="0" w:color="auto"/>
          </w:divBdr>
        </w:div>
      </w:divsChild>
    </w:div>
    <w:div w:id="1632859149">
      <w:bodyDiv w:val="1"/>
      <w:marLeft w:val="0"/>
      <w:marRight w:val="0"/>
      <w:marTop w:val="0"/>
      <w:marBottom w:val="0"/>
      <w:divBdr>
        <w:top w:val="none" w:sz="0" w:space="0" w:color="auto"/>
        <w:left w:val="none" w:sz="0" w:space="0" w:color="auto"/>
        <w:bottom w:val="none" w:sz="0" w:space="0" w:color="auto"/>
        <w:right w:val="none" w:sz="0" w:space="0" w:color="auto"/>
      </w:divBdr>
    </w:div>
    <w:div w:id="1660772995">
      <w:bodyDiv w:val="1"/>
      <w:marLeft w:val="0"/>
      <w:marRight w:val="0"/>
      <w:marTop w:val="0"/>
      <w:marBottom w:val="0"/>
      <w:divBdr>
        <w:top w:val="none" w:sz="0" w:space="0" w:color="auto"/>
        <w:left w:val="none" w:sz="0" w:space="0" w:color="auto"/>
        <w:bottom w:val="none" w:sz="0" w:space="0" w:color="auto"/>
        <w:right w:val="none" w:sz="0" w:space="0" w:color="auto"/>
      </w:divBdr>
    </w:div>
    <w:div w:id="1694184445">
      <w:bodyDiv w:val="1"/>
      <w:marLeft w:val="0"/>
      <w:marRight w:val="0"/>
      <w:marTop w:val="0"/>
      <w:marBottom w:val="0"/>
      <w:divBdr>
        <w:top w:val="none" w:sz="0" w:space="0" w:color="auto"/>
        <w:left w:val="none" w:sz="0" w:space="0" w:color="auto"/>
        <w:bottom w:val="none" w:sz="0" w:space="0" w:color="auto"/>
        <w:right w:val="none" w:sz="0" w:space="0" w:color="auto"/>
      </w:divBdr>
    </w:div>
    <w:div w:id="184716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gscheffer@genomealbert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ACF9096298FB47925FA9EB8FB28C55" ma:contentTypeVersion="13" ma:contentTypeDescription="Create a new document." ma:contentTypeScope="" ma:versionID="56b924b4a3bbc0c0884ba11c7524c76b">
  <xsd:schema xmlns:xsd="http://www.w3.org/2001/XMLSchema" xmlns:xs="http://www.w3.org/2001/XMLSchema" xmlns:p="http://schemas.microsoft.com/office/2006/metadata/properties" xmlns:ns2="36713cba-660a-4ecb-8364-659687a9a33c" xmlns:ns3="006e154e-9bfd-4679-8825-f519f937a5d7" targetNamespace="http://schemas.microsoft.com/office/2006/metadata/properties" ma:root="true" ma:fieldsID="65b6cb729c8b58bc9c30c5a3ad992d6c" ns2:_="" ns3:_="">
    <xsd:import namespace="36713cba-660a-4ecb-8364-659687a9a33c"/>
    <xsd:import namespace="006e154e-9bfd-4679-8825-f519f937a5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713cba-660a-4ecb-8364-659687a9a3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eba0515-fbe6-4cf9-99a6-34521ae821d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6e154e-9bfd-4679-8825-f519f937a5d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70f4cd1-3056-4941-8f87-2c2cc023ef4d}" ma:internalName="TaxCatchAll" ma:showField="CatchAllData" ma:web="006e154e-9bfd-4679-8825-f519f937a5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6713cba-660a-4ecb-8364-659687a9a33c">
      <Terms xmlns="http://schemas.microsoft.com/office/infopath/2007/PartnerControls"/>
    </lcf76f155ced4ddcb4097134ff3c332f>
    <TaxCatchAll xmlns="006e154e-9bfd-4679-8825-f519f937a5d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2E3FB3-9CC2-4A5D-9C65-23B33EA13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713cba-660a-4ecb-8364-659687a9a33c"/>
    <ds:schemaRef ds:uri="006e154e-9bfd-4679-8825-f519f937a5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79B952-6235-A84C-9BCA-99C6CA365058}">
  <ds:schemaRefs>
    <ds:schemaRef ds:uri="http://schemas.openxmlformats.org/officeDocument/2006/bibliography"/>
  </ds:schemaRefs>
</ds:datastoreItem>
</file>

<file path=customXml/itemProps3.xml><?xml version="1.0" encoding="utf-8"?>
<ds:datastoreItem xmlns:ds="http://schemas.openxmlformats.org/officeDocument/2006/customXml" ds:itemID="{112D0E85-0C28-4AB5-98D3-72730A0A0001}">
  <ds:schemaRefs>
    <ds:schemaRef ds:uri="http://schemas.microsoft.com/office/2006/metadata/properties"/>
    <ds:schemaRef ds:uri="http://schemas.microsoft.com/office/infopath/2007/PartnerControls"/>
    <ds:schemaRef ds:uri="36713cba-660a-4ecb-8364-659687a9a33c"/>
    <ds:schemaRef ds:uri="006e154e-9bfd-4679-8825-f519f937a5d7"/>
  </ds:schemaRefs>
</ds:datastoreItem>
</file>

<file path=customXml/itemProps4.xml><?xml version="1.0" encoding="utf-8"?>
<ds:datastoreItem xmlns:ds="http://schemas.openxmlformats.org/officeDocument/2006/customXml" ds:itemID="{0C5467D5-4C9A-40D6-9B74-5009CAB845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1787</Words>
  <Characters>10187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Harleen Ghuttora</dc:creator>
  <cp:lastModifiedBy>Jeff Violo</cp:lastModifiedBy>
  <cp:revision>3</cp:revision>
  <cp:lastPrinted>2025-06-20T00:12:00Z</cp:lastPrinted>
  <dcterms:created xsi:type="dcterms:W3CDTF">2025-06-20T00:03:00Z</dcterms:created>
  <dcterms:modified xsi:type="dcterms:W3CDTF">2025-06-20T00:12:00Z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0x0101005AACF9096298FB47925FA9EB8FB28C55</vt:lpwstr>
  </property>
  <property fmtid="{D5CDD505-2E9C-101B-9397-08002B2CF9AE}" pid="3" name="Order">
    <vt:r8>2079400</vt:r8>
  </property>
  <property fmtid="{D5CDD505-2E9C-101B-9397-08002B2CF9AE}" pid="4" name="MediaServiceImageTags">
    <vt:lpwstr/>
  </property>
  <property fmtid="{D5CDD505-2E9C-101B-9397-08002B2CF9AE}" pid="5" name="GrammarlyDocumentId">
    <vt:lpwstr>40003fa4-ff27-4fa4-a3db-25ea860a82e0</vt:lpwstr>
  </property>
</Properties>
</file>