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A1A2E"/>
          <w:spacing w:val="200"/>
          <w:sz w:val="56"/>
          <w:szCs w:val="56"/>
        </w:rPr>
        <w:t xml:space="preserve">TERRAZZO</w:t>
      </w:r>
    </w:p>
    <w:p>
      <w:pPr>
        <w:pBdr>
          <w:bottom w:val="single" w:color="C4973B" w:sz="3" w:space="12"/>
        </w:pBdr>
        <w:spacing w:after="80"/>
        <w:jc w:val="center"/>
      </w:pPr>
      <w:r>
        <w:rPr>
          <w:rFonts w:ascii="Arial" w:cs="Arial" w:eastAsia="Arial" w:hAnsi="Arial"/>
          <w:color w:val="C4973B"/>
          <w:sz w:val="32"/>
          <w:szCs w:val="32"/>
        </w:rPr>
        <w:t xml:space="preserve">Customer Persona &amp; Segmentation Analysis</w:t>
      </w:r>
    </w:p>
    <w:p>
      <w:pPr>
        <w:spacing w:after="600"/>
      </w:pPr>
    </w:p>
    <w:p>
      <w:pPr>
        <w:spacing w:after="60"/>
        <w:jc w:val="center"/>
      </w:pPr>
      <w:r>
        <w:rPr>
          <w:rFonts w:ascii="Arial" w:cs="Arial" w:eastAsia="Arial" w:hAnsi="Arial"/>
          <w:color w:val="5A5A5A"/>
          <w:sz w:val="24"/>
          <w:szCs w:val="24"/>
        </w:rPr>
        <w:t xml:space="preserve">Prepared for Greg Sewitz</w:t>
      </w:r>
    </w:p>
    <w:p>
      <w:pPr>
        <w:spacing w:after="60"/>
        <w:jc w:val="center"/>
      </w:pPr>
      <w:r>
        <w:rPr>
          <w:rFonts w:ascii="Arial" w:cs="Arial" w:eastAsia="Arial" w:hAnsi="Arial"/>
          <w:color w:val="5A5A5A"/>
          <w:sz w:val="24"/>
          <w:szCs w:val="24"/>
        </w:rPr>
        <w:t xml:space="preserve">March 2026 | Confidential</w:t>
      </w:r>
    </w:p>
    <w:p>
      <w:pPr>
        <w:spacing w:after="60"/>
        <w:jc w:val="center"/>
      </w:pPr>
      <w:r>
        <w:rPr>
          <w:rFonts w:ascii="Arial" w:cs="Arial" w:eastAsia="Arial" w:hAnsi="Arial"/>
          <w:i/>
          <w:iCs/>
          <w:color w:val="5A5A5A"/>
          <w:sz w:val="20"/>
          <w:szCs w:val="20"/>
        </w:rPr>
        <w:t xml:space="preserve">Based on full product documentation review: Strategic Architecture, CTO Technical Review, and Functionality Audit</w:t>
      </w:r>
    </w:p>
    <w:p>
      <w:r>
        <w:br w:type="page"/>
      </w:r>
    </w:p>
    <w:p>
      <w:pPr>
        <w:pStyle w:val="Heading1"/>
      </w:pPr>
      <w:r>
        <w:t xml:space="preserve">Executive Summary</w:t>
      </w:r>
    </w:p>
    <w:p>
      <w:pPr>
        <w:spacing w:after="200"/>
      </w:pPr>
    </w:p>
    <w:p>
      <w:pPr>
        <w:spacing w:after="120" w:line="276"/>
      </w:pPr>
      <w:r>
        <w:rPr>
          <w:rFonts w:ascii="Arial" w:cs="Arial" w:eastAsia="Arial" w:hAnsi="Arial"/>
          <w:color w:val="1A1A2E"/>
          <w:sz w:val="22"/>
          <w:szCs w:val="22"/>
        </w:rPr>
        <w:t xml:space="preserve">Terrazzo occupies a unique position in the travel technology landscape: it is not a booking platform, a review aggregator, or a traditional recommendation engine. It is a taste intelligence system that captures the nuanced, contradictory, context-dependent preferences that define how discerning travelers choose where to stay. This positioning attracts a specific type of user—one who has outgrown Google results and TripAdvisor rankings but hasn’t found (or can’t justify) a $10,000/year human travel advisor.</w:t>
      </w:r>
    </w:p>
    <w:p>
      <w:pPr>
        <w:spacing w:after="120" w:line="276"/>
      </w:pPr>
      <w:r>
        <w:rPr>
          <w:rFonts w:ascii="Arial" w:cs="Arial" w:eastAsia="Arial" w:hAnsi="Arial"/>
          <w:color w:val="1A1A2E"/>
          <w:sz w:val="22"/>
          <w:szCs w:val="22"/>
        </w:rPr>
        <w:t xml:space="preserve">This analysis identifies four distinct customer segments based on their relationship to travel research, their willingness to pay for curation, and their alignment with Terrazzo’s current product capabilities. The segments are defined not by demographics alone but by the psychological and behavioral patterns that determine whether a user will complete onboarding, experience the product’s core value proposition (the eerily accurate taste match), and convert to paid.</w:t>
      </w:r>
    </w:p>
    <w:p>
      <w:pPr>
        <w:spacing w:after="120" w:line="276"/>
      </w:pPr>
      <w:r>
        <w:rPr>
          <w:rFonts w:ascii="Arial" w:cs="Arial" w:eastAsia="Arial" w:hAnsi="Arial"/>
          <w:color w:val="1A1A2E"/>
          <w:sz w:val="22"/>
          <w:szCs w:val="22"/>
        </w:rPr>
        <w:t xml:space="preserve">Each persona is built from the product’s actual architecture: the 6-domain taste ontology with 200+ micro-signals, the contradiction mapping engine, the 8-stage place intelligence pipeline, and the voice-first onboarding that captures emotional and sensory data no survey can reach. The personas reflect users who would find genuine value in these specific capabilities—not hypothetical users for a hypothetical product.</w:t>
      </w:r>
    </w:p>
    <w:p>
      <w:r>
        <w:br w:type="page"/>
      </w:r>
    </w:p>
    <w:p>
      <w:pPr>
        <w:spacing w:after="40" w:before="80"/>
      </w:pPr>
      <w:r>
        <w:rPr>
          <w:rFonts w:ascii="Arial" w:cs="Arial" w:eastAsia="Arial" w:hAnsi="Arial"/>
          <w:b/>
          <w:bCs/>
          <w:color w:val="C4973B"/>
          <w:sz w:val="36"/>
          <w:szCs w:val="36"/>
        </w:rPr>
        <w:t xml:space="preserve">PERSONA 1: The Discerning Aesthete</w:t>
      </w:r>
    </w:p>
    <w:p>
      <w:pPr>
        <w:spacing w:after="200"/>
      </w:pPr>
      <w:r>
        <w:rPr>
          <w:rFonts w:ascii="Arial" w:cs="Arial" w:eastAsia="Arial" w:hAnsi="Arial"/>
          <w:i/>
          <w:iCs/>
          <w:color w:val="5A5A5A"/>
          <w:sz w:val="24"/>
          <w:szCs w:val="24"/>
        </w:rPr>
        <w:t xml:space="preserve">Sophie Chen, 38, Creative Director</w:t>
      </w:r>
    </w:p>
    <w:p>
      <w:pPr>
        <w:pStyle w:val="Heading2"/>
      </w:pPr>
      <w:r>
        <w:t xml:space="preserve">Demographics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2C7" w:sz="1"/>
              <w:left w:val="single" w:color="D9D2C7" w:sz="1"/>
              <w:bottom w:val="single" w:color="D9D2C7" w:sz="1"/>
              <w:right w:val="single" w:color="D9D2C7" w:sz="1"/>
            </w:tcBorders>
            <w:shd w:fill="7D603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560"/>
            <w:tcBorders>
              <w:top w:val="single" w:color="D9D2C7" w:sz="1"/>
              <w:left w:val="single" w:color="D9D2C7" w:sz="1"/>
              <w:bottom w:val="single" w:color="D9D2C7" w:sz="1"/>
              <w:right w:val="single" w:color="D9D2C7" w:sz="1"/>
            </w:tcBorders>
            <w:shd w:fill="7D603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Age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32–42 (core: 36)</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 Income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$180K–$350K</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Education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Graduate degree (MFA, MBA from design-forward program, or equivalent)</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Location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Brooklyn, SF Mission/Hayes Valley, East London, Amsterdam, Melbourne inner suburbs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Job Title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Creative Director, Brand Strategist, Design Lead, Architect, Senior Editor at a taste-making publication</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Partner (often also in creative field), 0–1 children, design-forward home</w:t>
            </w:r>
          </w:p>
        </w:tc>
      </w:tr>
    </w:tbl>
    <w:p>
      <w:pPr>
        <w:spacing w:after="200"/>
      </w:pPr>
    </w:p>
    <w:p>
      <w:pPr>
        <w:pStyle w:val="Heading2"/>
      </w:pPr>
      <w:r>
        <w:t xml:space="preserve">Psychographics</w:t>
      </w:r>
    </w:p>
    <w:p>
      <w:pPr>
        <w:spacing w:after="120" w:line="276"/>
      </w:pPr>
      <w:r>
        <w:rPr>
          <w:rFonts w:ascii="Arial" w:cs="Arial" w:eastAsia="Arial" w:hAnsi="Arial"/>
          <w:color w:val="1A1A2E"/>
          <w:sz w:val="22"/>
          <w:szCs w:val="22"/>
        </w:rPr>
        <w:t xml:space="preserve">Sophie treats travel the way she treats her apartment: every choice is a signal of identity. She gravitates toward owner-operated properties where the architecture tells a story. She reads Monocle, follows small ceramicists on Instagram, and can identify a Rick Owens interior at a glance. She values restraint over opulence and authenticity over polish. She is not price-insensitive—she just calibrates value differently. A $200/night masseria in Puglia with hand-thrown tiles and a courtyard garden is worth more to her than a $600/night branded resort. She distrusts algorithmic recommendations because they flatten taste into averages.</w:t>
      </w:r>
    </w:p>
    <w:p>
      <w:pPr>
        <w:spacing w:after="100"/>
      </w:pPr>
    </w:p>
    <w:p>
      <w:pPr>
        <w:pStyle w:val="Heading2"/>
      </w:pPr>
      <w:r>
        <w:t xml:space="preserve">Top 5 Pain Points</w:t>
      </w:r>
    </w:p>
    <w:p>
      <w:pPr>
        <w:pStyle w:val="ListParagraph"/>
        <w:numPr>
          <w:ilvl w:val="0"/>
          <w:numId w:val="2"/>
        </w:numPr>
        <w:spacing w:after="60" w:line="276"/>
      </w:pPr>
      <w:r>
        <w:rPr>
          <w:rFonts w:ascii="Arial" w:cs="Arial" w:eastAsia="Arial" w:hAnsi="Arial"/>
          <w:color w:val="1A1A2E"/>
          <w:sz w:val="22"/>
          <w:szCs w:val="22"/>
        </w:rPr>
        <w:t xml:space="preserve">Google and TripAdvisor surface the same generic best-of lists, burying the places she’d actually love under a wall of tourist traps</w:t>
      </w:r>
    </w:p>
    <w:p>
      <w:pPr>
        <w:pStyle w:val="ListParagraph"/>
        <w:numPr>
          <w:ilvl w:val="0"/>
          <w:numId w:val="2"/>
        </w:numPr>
        <w:spacing w:after="60" w:line="276"/>
      </w:pPr>
      <w:r>
        <w:rPr>
          <w:rFonts w:ascii="Arial" w:cs="Arial" w:eastAsia="Arial" w:hAnsi="Arial"/>
          <w:color w:val="1A1A2E"/>
          <w:sz w:val="22"/>
          <w:szCs w:val="22"/>
        </w:rPr>
        <w:t xml:space="preserve">Instagram used to be a genuine discovery engine; now it’s pay-to-play and she can’t tell what’s a real recommendation vs. a paid partnership</w:t>
      </w:r>
    </w:p>
    <w:p>
      <w:pPr>
        <w:pStyle w:val="ListParagraph"/>
        <w:numPr>
          <w:ilvl w:val="0"/>
          <w:numId w:val="2"/>
        </w:numPr>
        <w:spacing w:after="60" w:line="276"/>
      </w:pPr>
      <w:r>
        <w:rPr>
          <w:rFonts w:ascii="Arial" w:cs="Arial" w:eastAsia="Arial" w:hAnsi="Arial"/>
          <w:color w:val="1A1A2E"/>
          <w:sz w:val="22"/>
          <w:szCs w:val="22"/>
        </w:rPr>
        <w:t xml:space="preserve">She spends 8–15 hours researching a single trip across Tablet Hotels, Design Hotels, niche blogs, and DMs to friends—and still feels uncertain</w:t>
      </w:r>
    </w:p>
    <w:p>
      <w:pPr>
        <w:pStyle w:val="ListParagraph"/>
        <w:numPr>
          <w:ilvl w:val="0"/>
          <w:numId w:val="2"/>
        </w:numPr>
        <w:spacing w:after="60" w:line="276"/>
      </w:pPr>
      <w:r>
        <w:rPr>
          <w:rFonts w:ascii="Arial" w:cs="Arial" w:eastAsia="Arial" w:hAnsi="Arial"/>
          <w:color w:val="1A1A2E"/>
          <w:sz w:val="22"/>
          <w:szCs w:val="22"/>
        </w:rPr>
        <w:t xml:space="preserve">There’s no tool that understands the difference between “minimalist” (cold, hotel-lobby minimalism) and “minimalist” (warm, wabi-sabi restraint)</w:t>
      </w:r>
    </w:p>
    <w:p>
      <w:pPr>
        <w:pStyle w:val="ListParagraph"/>
        <w:numPr>
          <w:ilvl w:val="0"/>
          <w:numId w:val="2"/>
        </w:numPr>
        <w:spacing w:after="60" w:line="276"/>
      </w:pPr>
      <w:r>
        <w:rPr>
          <w:rFonts w:ascii="Arial" w:cs="Arial" w:eastAsia="Arial" w:hAnsi="Arial"/>
          <w:color w:val="1A1A2E"/>
          <w:sz w:val="22"/>
          <w:szCs w:val="22"/>
        </w:rPr>
        <w:t xml:space="preserve">She has a mental library of 100+ saved places across Notes, screenshots, and bookmarks—totally unorganized and unsearchable</w:t>
      </w:r>
    </w:p>
    <w:p>
      <w:pPr>
        <w:spacing w:after="100"/>
      </w:pPr>
    </w:p>
    <w:p>
      <w:pPr>
        <w:pStyle w:val="Heading2"/>
      </w:pPr>
      <w:r>
        <w:t xml:space="preserve">Goals &amp; Aspirations</w:t>
      </w:r>
    </w:p>
    <w:p>
      <w:pPr>
        <w:spacing w:after="120" w:line="276"/>
      </w:pPr>
      <w:r>
        <w:rPr>
          <w:rFonts w:ascii="Arial" w:cs="Arial" w:eastAsia="Arial" w:hAnsi="Arial"/>
          <w:color w:val="1A1A2E"/>
          <w:sz w:val="22"/>
          <w:szCs w:val="22"/>
        </w:rPr>
        <w:t xml:space="preserve">Her ideal outcome is a personal curator that learns from the places she’s loved and the ones that disappointed her. She wants to open an app before a trip and see five properties that feel like they were chosen by someone who knows her—not someone who knows her demographic. Success means never again booking a place that looks right in photos but feels wrong in person.</w:t>
      </w:r>
    </w:p>
    <w:p>
      <w:pPr>
        <w:spacing w:after="100"/>
      </w:pPr>
    </w:p>
    <w:p>
      <w:pPr>
        <w:pStyle w:val="Heading2"/>
      </w:pPr>
      <w:r>
        <w:t xml:space="preserve">Buying Behavior</w:t>
      </w:r>
    </w:p>
    <w:p>
      <w:pPr>
        <w:spacing w:after="120" w:line="276"/>
      </w:pPr>
      <w:r>
        <w:rPr>
          <w:rFonts w:ascii="Arial" w:cs="Arial" w:eastAsia="Arial" w:hAnsi="Arial"/>
          <w:color w:val="1A1A2E"/>
          <w:sz w:val="22"/>
          <w:szCs w:val="22"/>
        </w:rPr>
        <w:t xml:space="preserve">Sophie discovers products through design-world adjacencies: a mention in Monocle’s inventory column, a friend’s Instagram story, or a recommendation in a Telegram group of creative directors. She evaluates through the product itself—if the onboarding feels generic, she’s gone. She pays for annual subscriptions to things she uses weekly (Are.na, Substack bundles, Spotify) and one-off purchases for trip-specific tools. She’ll pay for something that demonstrates it understands her taste in the first interaction.</w:t>
      </w:r>
    </w:p>
    <w:p>
      <w:pPr>
        <w:spacing w:after="100"/>
      </w:pPr>
    </w:p>
    <w:p>
      <w:pPr>
        <w:pStyle w:val="Heading2"/>
      </w:pPr>
      <w:r>
        <w:t xml:space="preserve">Media Consumption</w:t>
      </w:r>
    </w:p>
    <w:p>
      <w:pPr>
        <w:spacing w:after="120" w:line="276"/>
      </w:pPr>
      <w:r>
        <w:rPr>
          <w:rFonts w:ascii="Arial" w:cs="Arial" w:eastAsia="Arial" w:hAnsi="Arial"/>
          <w:color w:val="1A1A2E"/>
          <w:sz w:val="22"/>
          <w:szCs w:val="22"/>
        </w:rPr>
        <w:t xml:space="preserve">Monocle, Cereal, Kinfolk, Wallpaper* (selectively), Are.na, curated Telegram groups, design-focused Substacks, Tablet Hotels editorial, T Magazine, Instagram (follows &lt;400 accounts, mostly architects and small hoteliers), podcasts (The Grand Tourist, Design Matters)</w:t>
      </w:r>
    </w:p>
    <w:p>
      <w:pPr>
        <w:spacing w:after="100"/>
      </w:pPr>
    </w:p>
    <w:p>
      <w:pPr>
        <w:pStyle w:val="Heading2"/>
      </w:pPr>
      <w:r>
        <w:t xml:space="preserve">Top 3 Objections</w:t>
      </w:r>
    </w:p>
    <w:p>
      <w:pPr>
        <w:pStyle w:val="ListParagraph"/>
        <w:numPr>
          <w:ilvl w:val="0"/>
          <w:numId w:val="2"/>
        </w:numPr>
        <w:spacing w:after="60" w:line="276"/>
      </w:pPr>
      <w:r>
        <w:rPr>
          <w:rFonts w:ascii="Arial" w:cs="Arial" w:eastAsia="Arial" w:hAnsi="Arial"/>
          <w:color w:val="1A1A2E"/>
          <w:sz w:val="22"/>
          <w:szCs w:val="22"/>
        </w:rPr>
        <w:t xml:space="preserve">"How is this different from Tablet Hotels or Mr &amp; Mrs Smith, which already curate for design-conscious travelers?" — She needs to see that Terrazzo understands her specific contradictions, not just her demographic.</w:t>
      </w:r>
    </w:p>
    <w:p>
      <w:pPr>
        <w:pStyle w:val="ListParagraph"/>
        <w:numPr>
          <w:ilvl w:val="0"/>
          <w:numId w:val="2"/>
        </w:numPr>
        <w:spacing w:after="60" w:line="276"/>
      </w:pPr>
      <w:r>
        <w:rPr>
          <w:rFonts w:ascii="Arial" w:cs="Arial" w:eastAsia="Arial" w:hAnsi="Arial"/>
          <w:color w:val="1A1A2E"/>
          <w:sz w:val="22"/>
          <w:szCs w:val="22"/>
        </w:rPr>
        <w:t xml:space="preserve">"I don’t trust AI to understand taste. Algorithms flatten nuance." — The voice onboarding must feel like a conversation, not a survey. The first match result must be eerily accurate.</w:t>
      </w:r>
    </w:p>
    <w:p>
      <w:pPr>
        <w:pStyle w:val="ListParagraph"/>
        <w:numPr>
          <w:ilvl w:val="0"/>
          <w:numId w:val="2"/>
        </w:numPr>
        <w:spacing w:after="60" w:line="276"/>
      </w:pPr>
      <w:r>
        <w:rPr>
          <w:rFonts w:ascii="Arial" w:cs="Arial" w:eastAsia="Arial" w:hAnsi="Arial"/>
          <w:color w:val="1A1A2E"/>
          <w:sz w:val="22"/>
          <w:szCs w:val="22"/>
        </w:rPr>
        <w:t xml:space="preserve">"I’m not paying for another travel subscription I’ll use twice a year." — The value proposition must extend beyond trip planning to ongoing discovery and place-saving.</w:t>
      </w:r>
    </w:p>
    <w:p>
      <w:pPr>
        <w:spacing w:after="100"/>
      </w:pPr>
    </w:p>
    <w:p>
      <w:pPr>
        <w:pStyle w:val="Heading2"/>
      </w:pPr>
      <w:r>
        <w:t xml:space="preserve">Trigger Events</w:t>
      </w:r>
    </w:p>
    <w:p>
      <w:pPr>
        <w:pStyle w:val="ListParagraph"/>
        <w:numPr>
          <w:ilvl w:val="0"/>
          <w:numId w:val="2"/>
        </w:numPr>
        <w:spacing w:after="60" w:line="276"/>
      </w:pPr>
      <w:r>
        <w:rPr>
          <w:rFonts w:ascii="Arial" w:cs="Arial" w:eastAsia="Arial" w:hAnsi="Arial"/>
          <w:color w:val="1A1A2E"/>
          <w:sz w:val="22"/>
          <w:szCs w:val="22"/>
        </w:rPr>
        <w:t xml:space="preserve">A disappointing stay at a place that looked perfect online (the “photos lied” moment)</w:t>
      </w:r>
    </w:p>
    <w:p>
      <w:pPr>
        <w:pStyle w:val="ListParagraph"/>
        <w:numPr>
          <w:ilvl w:val="0"/>
          <w:numId w:val="2"/>
        </w:numPr>
        <w:spacing w:after="60" w:line="276"/>
      </w:pPr>
      <w:r>
        <w:rPr>
          <w:rFonts w:ascii="Arial" w:cs="Arial" w:eastAsia="Arial" w:hAnsi="Arial"/>
          <w:color w:val="1A1A2E"/>
          <w:sz w:val="22"/>
          <w:szCs w:val="22"/>
        </w:rPr>
        <w:t xml:space="preserve">Starting to plan a milestone trip (anniversary, 40th birthday, babymoon) where getting it right matters emotionally</w:t>
      </w:r>
    </w:p>
    <w:p>
      <w:pPr>
        <w:pStyle w:val="ListParagraph"/>
        <w:numPr>
          <w:ilvl w:val="0"/>
          <w:numId w:val="2"/>
        </w:numPr>
        <w:spacing w:after="60" w:line="276"/>
      </w:pPr>
      <w:r>
        <w:rPr>
          <w:rFonts w:ascii="Arial" w:cs="Arial" w:eastAsia="Arial" w:hAnsi="Arial"/>
          <w:color w:val="1A1A2E"/>
          <w:sz w:val="22"/>
          <w:szCs w:val="22"/>
        </w:rPr>
        <w:t xml:space="preserve">A friend sends an article with 20 hotel recommendations and she realizes she has no system to evaluate them against her own taste</w:t>
      </w:r>
    </w:p>
    <w:p>
      <w:pPr>
        <w:pStyle w:val="ListParagraph"/>
        <w:numPr>
          <w:ilvl w:val="0"/>
          <w:numId w:val="2"/>
        </w:numPr>
        <w:spacing w:after="60" w:line="276"/>
      </w:pPr>
      <w:r>
        <w:rPr>
          <w:rFonts w:ascii="Arial" w:cs="Arial" w:eastAsia="Arial" w:hAnsi="Arial"/>
          <w:color w:val="1A1A2E"/>
          <w:sz w:val="22"/>
          <w:szCs w:val="22"/>
        </w:rPr>
        <w:t xml:space="preserve">Scrolling through 300 screenshots of saved places in her camera roll and feeling overwhelmed</w:t>
      </w:r>
    </w:p>
    <w:p>
      <w:pPr>
        <w:spacing w:after="100"/>
      </w:pPr>
    </w:p>
    <w:p>
      <w:pPr>
        <w:pStyle w:val="Heading2"/>
      </w:pPr>
      <w:r>
        <w:t xml:space="preserve">Willingness to Pay</w:t>
      </w:r>
    </w:p>
    <w:p>
      <w:pPr>
        <w:spacing w:after="120" w:line="276"/>
      </w:pPr>
      <w:r>
        <w:rPr>
          <w:rFonts w:ascii="Arial" w:cs="Arial" w:eastAsia="Arial" w:hAnsi="Arial"/>
          <w:color w:val="1A1A2E"/>
          <w:sz w:val="22"/>
          <w:szCs w:val="22"/>
        </w:rPr>
        <w:t xml:space="preserve">Moderate price sensitivity with high willingness-to-pay for demonstrated value. Comfortable with $12–$20/month if the product proves itself quickly (first 2–3 recommendations must land). Would pay $30–$50 for a per-trip deep match report. Resistant to paying before experiencing value. Freemium-to-paid conversion works best: let her import her saved places, show her the taste profile, then gate the deep matching.</w:t>
      </w:r>
    </w:p>
    <w:p>
      <w:r>
        <w:br w:type="page"/>
      </w:r>
    </w:p>
    <w:p>
      <w:pPr>
        <w:spacing w:after="40" w:before="80"/>
      </w:pPr>
      <w:r>
        <w:rPr>
          <w:rFonts w:ascii="Arial" w:cs="Arial" w:eastAsia="Arial" w:hAnsi="Arial"/>
          <w:b/>
          <w:bCs/>
          <w:color w:val="2E6B8A"/>
          <w:sz w:val="36"/>
          <w:szCs w:val="36"/>
        </w:rPr>
        <w:t xml:space="preserve">PERSONA 2: The High-Earning Optimizer</w:t>
      </w:r>
    </w:p>
    <w:p>
      <w:pPr>
        <w:spacing w:after="200"/>
      </w:pPr>
      <w:r>
        <w:rPr>
          <w:rFonts w:ascii="Arial" w:cs="Arial" w:eastAsia="Arial" w:hAnsi="Arial"/>
          <w:i/>
          <w:iCs/>
          <w:color w:val="5A5A5A"/>
          <w:sz w:val="24"/>
          <w:szCs w:val="24"/>
        </w:rPr>
        <w:t xml:space="preserve">James Whitfield, 44, VP of Product at a Series D startup</w:t>
      </w:r>
    </w:p>
    <w:p>
      <w:pPr>
        <w:pStyle w:val="Heading2"/>
      </w:pPr>
      <w:r>
        <w:t xml:space="preserve">Demographics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2C7" w:sz="1"/>
              <w:left w:val="single" w:color="D9D2C7" w:sz="1"/>
              <w:bottom w:val="single" w:color="D9D2C7" w:sz="1"/>
              <w:right w:val="single" w:color="D9D2C7" w:sz="1"/>
            </w:tcBorders>
            <w:shd w:fill="2E6B8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560"/>
            <w:tcBorders>
              <w:top w:val="single" w:color="D9D2C7" w:sz="1"/>
              <w:left w:val="single" w:color="D9D2C7" w:sz="1"/>
              <w:bottom w:val="single" w:color="D9D2C7" w:sz="1"/>
              <w:right w:val="single" w:color="D9D2C7" w:sz="1"/>
            </w:tcBorders>
            <w:shd w:fill="2E6B8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Age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38–50 (core: 43)</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 Income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$350K–$800K+</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Education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Top-20 MBA or CS degree, often both</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Location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Manhattan (Tribeca/West Village), SF (Pacific Heights), Chicago (Lincoln Park), London (Notting Hill)</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Job Title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VP/SVP at tech company, Management Consultant (Partner-track), Startup Founder (post-Series B), Finance (PE/VC Associate Director+)</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Married, 1–2 children under 10, partner may or may not work</w:t>
            </w:r>
          </w:p>
        </w:tc>
      </w:tr>
    </w:tbl>
    <w:p>
      <w:pPr>
        <w:spacing w:after="200"/>
      </w:pPr>
    </w:p>
    <w:p>
      <w:pPr>
        <w:pStyle w:val="Heading2"/>
      </w:pPr>
      <w:r>
        <w:t xml:space="preserve">Psychographics</w:t>
      </w:r>
    </w:p>
    <w:p>
      <w:pPr>
        <w:spacing w:after="120" w:line="276"/>
      </w:pPr>
      <w:r>
        <w:rPr>
          <w:rFonts w:ascii="Arial" w:cs="Arial" w:eastAsia="Arial" w:hAnsi="Arial"/>
          <w:color w:val="1A1A2E"/>
          <w:sz w:val="22"/>
          <w:szCs w:val="22"/>
        </w:rPr>
        <w:t xml:space="preserve">James has excellent taste but zero time to exercise it. He used to spend weekends researching boutique hotels; now he has board meetings and soccer practice. He’s the person who would pay $10K/year for a travel advisor but hasn’t gotten around to finding one—and suspects most of them just book Four Seasons properties anyway. He values efficiency, credibility, and outcomes. He reads strategy, not lifestyle content. He trusts systems and data over editorial opinion, but he’s sophisticated enough to know that a 4.8-star Google rating tells him nothing about whether he’ll actually enjoy a place. He makes decisions fast when presented with the right information, and he delegates everything he can.</w:t>
      </w:r>
    </w:p>
    <w:p>
      <w:pPr>
        <w:spacing w:after="100"/>
      </w:pPr>
    </w:p>
    <w:p>
      <w:pPr>
        <w:pStyle w:val="Heading2"/>
      </w:pPr>
      <w:r>
        <w:t xml:space="preserve">Top 5 Pain Points</w:t>
      </w:r>
    </w:p>
    <w:p>
      <w:pPr>
        <w:pStyle w:val="ListParagraph"/>
        <w:numPr>
          <w:ilvl w:val="0"/>
          <w:numId w:val="2"/>
        </w:numPr>
        <w:spacing w:after="60" w:line="276"/>
      </w:pPr>
      <w:r>
        <w:rPr>
          <w:rFonts w:ascii="Arial" w:cs="Arial" w:eastAsia="Arial" w:hAnsi="Arial"/>
          <w:color w:val="1A1A2E"/>
          <w:sz w:val="22"/>
          <w:szCs w:val="22"/>
        </w:rPr>
        <w:t xml:space="preserve">He has maybe 3–4 hours total to plan a family vacation that needs to please his wife, his kids, and himself—three very different audiences</w:t>
      </w:r>
    </w:p>
    <w:p>
      <w:pPr>
        <w:pStyle w:val="ListParagraph"/>
        <w:numPr>
          <w:ilvl w:val="0"/>
          <w:numId w:val="2"/>
        </w:numPr>
        <w:spacing w:after="60" w:line="276"/>
      </w:pPr>
      <w:r>
        <w:rPr>
          <w:rFonts w:ascii="Arial" w:cs="Arial" w:eastAsia="Arial" w:hAnsi="Arial"/>
          <w:color w:val="1A1A2E"/>
          <w:sz w:val="22"/>
          <w:szCs w:val="22"/>
        </w:rPr>
        <w:t xml:space="preserve">Travel advisors are expensive and slow: he emails a request and gets a PDF deck 5 days later with 15 properties he has to evaluate himself</w:t>
      </w:r>
    </w:p>
    <w:p>
      <w:pPr>
        <w:pStyle w:val="ListParagraph"/>
        <w:numPr>
          <w:ilvl w:val="0"/>
          <w:numId w:val="2"/>
        </w:numPr>
        <w:spacing w:after="60" w:line="276"/>
      </w:pPr>
      <w:r>
        <w:rPr>
          <w:rFonts w:ascii="Arial" w:cs="Arial" w:eastAsia="Arial" w:hAnsi="Arial"/>
          <w:color w:val="1A1A2E"/>
          <w:sz w:val="22"/>
          <w:szCs w:val="22"/>
        </w:rPr>
        <w:t xml:space="preserve">He’s booked “best hotel in [city]” before and been disappointed because “best” meant best for someone else</w:t>
      </w:r>
    </w:p>
    <w:p>
      <w:pPr>
        <w:pStyle w:val="ListParagraph"/>
        <w:numPr>
          <w:ilvl w:val="0"/>
          <w:numId w:val="2"/>
        </w:numPr>
        <w:spacing w:after="60" w:line="276"/>
      </w:pPr>
      <w:r>
        <w:rPr>
          <w:rFonts w:ascii="Arial" w:cs="Arial" w:eastAsia="Arial" w:hAnsi="Arial"/>
          <w:color w:val="1A1A2E"/>
          <w:sz w:val="22"/>
          <w:szCs w:val="22"/>
        </w:rPr>
        <w:t xml:space="preserve">His wife saves places from Instagram and sends him links with no context; he has no way to evaluate whether they’re actually good for them as a couple</w:t>
      </w:r>
    </w:p>
    <w:p>
      <w:pPr>
        <w:pStyle w:val="ListParagraph"/>
        <w:numPr>
          <w:ilvl w:val="0"/>
          <w:numId w:val="2"/>
        </w:numPr>
        <w:spacing w:after="60" w:line="276"/>
      </w:pPr>
      <w:r>
        <w:rPr>
          <w:rFonts w:ascii="Arial" w:cs="Arial" w:eastAsia="Arial" w:hAnsi="Arial"/>
          <w:color w:val="1A1A2E"/>
          <w:sz w:val="22"/>
          <w:szCs w:val="22"/>
        </w:rPr>
        <w:t xml:space="preserve">He wastes decision-making energy on travel that he’d rather spend on work or family</w:t>
      </w:r>
    </w:p>
    <w:p>
      <w:pPr>
        <w:spacing w:after="100"/>
      </w:pPr>
    </w:p>
    <w:p>
      <w:pPr>
        <w:pStyle w:val="Heading2"/>
      </w:pPr>
      <w:r>
        <w:t xml:space="preserve">Goals &amp; Aspirations</w:t>
      </w:r>
    </w:p>
    <w:p>
      <w:pPr>
        <w:spacing w:after="120" w:line="276"/>
      </w:pPr>
      <w:r>
        <w:rPr>
          <w:rFonts w:ascii="Arial" w:cs="Arial" w:eastAsia="Arial" w:hAnsi="Arial"/>
          <w:color w:val="1A1A2E"/>
          <w:sz w:val="22"/>
          <w:szCs w:val="22"/>
        </w:rPr>
        <w:t xml:space="preserve">James wants a system that makes him look like he has a personal travel advisor without actually requiring one. His ideal experience: spend 10 minutes telling the app what he cares about, then receive 3–5 highly confident recommendations per trip that account for his wife’s preferences, his kids’ needs, and his own quiet desire for a great cocktail bar within walking distance. Success means his wife says “how did you find this place?”</w:t>
      </w:r>
    </w:p>
    <w:p>
      <w:pPr>
        <w:spacing w:after="100"/>
      </w:pPr>
    </w:p>
    <w:p>
      <w:pPr>
        <w:pStyle w:val="Heading2"/>
      </w:pPr>
      <w:r>
        <w:t xml:space="preserve">Buying Behavior</w:t>
      </w:r>
    </w:p>
    <w:p>
      <w:pPr>
        <w:spacing w:after="120" w:line="276"/>
      </w:pPr>
      <w:r>
        <w:rPr>
          <w:rFonts w:ascii="Arial" w:cs="Arial" w:eastAsia="Arial" w:hAnsi="Arial"/>
          <w:color w:val="1A1A2E"/>
          <w:sz w:val="22"/>
          <w:szCs w:val="22"/>
        </w:rPr>
        <w:t xml:space="preserve">James discovers tools through peer networks: Slack groups of founders, partner dinners, or a Product Hunt upvote from someone he respects. He evaluates quickly—he’ll give a product 5 minutes to prove its value. He pays for premium tiers of everything (Superhuman, Notion, Linear) and considers $20/month trivial if it saves him time. He responds to social proof from his peer group, not from influencers or editorial outlets.</w:t>
      </w:r>
    </w:p>
    <w:p>
      <w:pPr>
        <w:spacing w:after="100"/>
      </w:pPr>
    </w:p>
    <w:p>
      <w:pPr>
        <w:pStyle w:val="Heading2"/>
      </w:pPr>
      <w:r>
        <w:t xml:space="preserve">Media Consumption</w:t>
      </w:r>
    </w:p>
    <w:p>
      <w:pPr>
        <w:spacing w:after="120" w:line="276"/>
      </w:pPr>
      <w:r>
        <w:rPr>
          <w:rFonts w:ascii="Arial" w:cs="Arial" w:eastAsia="Arial" w:hAnsi="Arial"/>
          <w:color w:val="1A1A2E"/>
          <w:sz w:val="22"/>
          <w:szCs w:val="22"/>
        </w:rPr>
        <w:t xml:space="preserve">Stratechery, Lenny’s Newsletter, The Information, Bloomberg, podcasts (Invest Like the Best, All-In, Acquired), Twitter/X (follows VCs and founders), LinkedIn (selectively), NYT Cooking app, minimal Instagram use (partner’s domain)</w:t>
      </w:r>
    </w:p>
    <w:p>
      <w:pPr>
        <w:spacing w:after="100"/>
      </w:pPr>
    </w:p>
    <w:p>
      <w:pPr>
        <w:pStyle w:val="Heading2"/>
      </w:pPr>
      <w:r>
        <w:t xml:space="preserve">Top 3 Objections</w:t>
      </w:r>
    </w:p>
    <w:p>
      <w:pPr>
        <w:pStyle w:val="ListParagraph"/>
        <w:numPr>
          <w:ilvl w:val="0"/>
          <w:numId w:val="2"/>
        </w:numPr>
        <w:spacing w:after="60" w:line="276"/>
      </w:pPr>
      <w:r>
        <w:rPr>
          <w:rFonts w:ascii="Arial" w:cs="Arial" w:eastAsia="Arial" w:hAnsi="Arial"/>
          <w:color w:val="1A1A2E"/>
          <w:sz w:val="22"/>
          <w:szCs w:val="22"/>
        </w:rPr>
        <w:t xml:space="preserve">"I don’t have time for a 20-minute onboarding. Can you just learn from my past bookings?" — The import pipeline (email scanning, Google Maps list import) is critical for this persona. Voice onboarding must feel effortless.</w:t>
      </w:r>
    </w:p>
    <w:p>
      <w:pPr>
        <w:pStyle w:val="ListParagraph"/>
        <w:numPr>
          <w:ilvl w:val="0"/>
          <w:numId w:val="2"/>
        </w:numPr>
        <w:spacing w:after="60" w:line="276"/>
      </w:pPr>
      <w:r>
        <w:rPr>
          <w:rFonts w:ascii="Arial" w:cs="Arial" w:eastAsia="Arial" w:hAnsi="Arial"/>
          <w:color w:val="1A1A2E"/>
          <w:sz w:val="22"/>
          <w:szCs w:val="22"/>
        </w:rPr>
        <w:t xml:space="preserve">"My wife and I have different taste. Can this handle both of us?" — Companion context and multi-profile matching must be visible and convincing.</w:t>
      </w:r>
    </w:p>
    <w:p>
      <w:pPr>
        <w:pStyle w:val="ListParagraph"/>
        <w:numPr>
          <w:ilvl w:val="0"/>
          <w:numId w:val="2"/>
        </w:numPr>
        <w:spacing w:after="60" w:line="276"/>
      </w:pPr>
      <w:r>
        <w:rPr>
          <w:rFonts w:ascii="Arial" w:cs="Arial" w:eastAsia="Arial" w:hAnsi="Arial"/>
          <w:color w:val="1A1A2E"/>
          <w:sz w:val="22"/>
          <w:szCs w:val="22"/>
        </w:rPr>
        <w:t xml:space="preserve">"How do I know your AI is better than just asking ChatGPT to recommend hotels?" — The taste model’s specificity (200+ signals, contradiction mapping) needs to be demonstrated, not explained.</w:t>
      </w:r>
    </w:p>
    <w:p>
      <w:pPr>
        <w:spacing w:after="100"/>
      </w:pPr>
    </w:p>
    <w:p>
      <w:pPr>
        <w:pStyle w:val="Heading2"/>
      </w:pPr>
      <w:r>
        <w:t xml:space="preserve">Trigger Events</w:t>
      </w:r>
    </w:p>
    <w:p>
      <w:pPr>
        <w:pStyle w:val="ListParagraph"/>
        <w:numPr>
          <w:ilvl w:val="0"/>
          <w:numId w:val="2"/>
        </w:numPr>
        <w:spacing w:after="60" w:line="276"/>
      </w:pPr>
      <w:r>
        <w:rPr>
          <w:rFonts w:ascii="Arial" w:cs="Arial" w:eastAsia="Arial" w:hAnsi="Arial"/>
          <w:color w:val="1A1A2E"/>
          <w:sz w:val="22"/>
          <w:szCs w:val="22"/>
        </w:rPr>
        <w:t xml:space="preserve">His assistant asks where the family is going for spring break and he realizes he has nothing planned with 3 weeks to go</w:t>
      </w:r>
    </w:p>
    <w:p>
      <w:pPr>
        <w:pStyle w:val="ListParagraph"/>
        <w:numPr>
          <w:ilvl w:val="0"/>
          <w:numId w:val="2"/>
        </w:numPr>
        <w:spacing w:after="60" w:line="276"/>
      </w:pPr>
      <w:r>
        <w:rPr>
          <w:rFonts w:ascii="Arial" w:cs="Arial" w:eastAsia="Arial" w:hAnsi="Arial"/>
          <w:color w:val="1A1A2E"/>
          <w:sz w:val="22"/>
          <w:szCs w:val="22"/>
        </w:rPr>
        <w:t xml:space="preserve">His wife sends a list of 12 hotels from an influencer’s Instagram and asks him to “pick the best one”</w:t>
      </w:r>
    </w:p>
    <w:p>
      <w:pPr>
        <w:pStyle w:val="ListParagraph"/>
        <w:numPr>
          <w:ilvl w:val="0"/>
          <w:numId w:val="2"/>
        </w:numPr>
        <w:spacing w:after="60" w:line="276"/>
      </w:pPr>
      <w:r>
        <w:rPr>
          <w:rFonts w:ascii="Arial" w:cs="Arial" w:eastAsia="Arial" w:hAnsi="Arial"/>
          <w:color w:val="1A1A2E"/>
          <w:sz w:val="22"/>
          <w:szCs w:val="22"/>
        </w:rPr>
        <w:t xml:space="preserve">A friend mentions a phenomenal small hotel they found and he thinks: “I never find places like that”</w:t>
      </w:r>
    </w:p>
    <w:p>
      <w:pPr>
        <w:pStyle w:val="ListParagraph"/>
        <w:numPr>
          <w:ilvl w:val="0"/>
          <w:numId w:val="2"/>
        </w:numPr>
        <w:spacing w:after="60" w:line="276"/>
      </w:pPr>
      <w:r>
        <w:rPr>
          <w:rFonts w:ascii="Arial" w:cs="Arial" w:eastAsia="Arial" w:hAnsi="Arial"/>
          <w:color w:val="1A1A2E"/>
          <w:sz w:val="22"/>
          <w:szCs w:val="22"/>
        </w:rPr>
        <w:t xml:space="preserve">He has a work trip to a new city and wants to extend it by 2 days for a personal getaway but can’t justify hours of research</w:t>
      </w:r>
    </w:p>
    <w:p>
      <w:pPr>
        <w:spacing w:after="100"/>
      </w:pPr>
    </w:p>
    <w:p>
      <w:pPr>
        <w:pStyle w:val="Heading2"/>
      </w:pPr>
      <w:r>
        <w:t xml:space="preserve">Willingness to Pay</w:t>
      </w:r>
    </w:p>
    <w:p>
      <w:pPr>
        <w:spacing w:after="120" w:line="276"/>
      </w:pPr>
      <w:r>
        <w:rPr>
          <w:rFonts w:ascii="Arial" w:cs="Arial" w:eastAsia="Arial" w:hAnsi="Arial"/>
          <w:color w:val="1A1A2E"/>
          <w:sz w:val="22"/>
          <w:szCs w:val="22"/>
        </w:rPr>
        <w:t xml:space="preserve">Very low price sensitivity. Would comfortably pay $25–$40/month for a premium subscription, or $100–$200/year billed annually. Would pay $75–$150 for a per-trip concierge-level match report. The key is not the price—it’s the activation cost (time to onboard and first value). If the product saves him 5+ hours on his next trip, price is irrelevant. Most likely to convert from a free trial that delivers an “aha” moment within the first session.</w:t>
      </w:r>
    </w:p>
    <w:p>
      <w:r>
        <w:br w:type="page"/>
      </w:r>
    </w:p>
    <w:p>
      <w:pPr>
        <w:spacing w:after="40" w:before="80"/>
      </w:pPr>
      <w:r>
        <w:rPr>
          <w:rFonts w:ascii="Arial" w:cs="Arial" w:eastAsia="Arial" w:hAnsi="Arial"/>
          <w:b/>
          <w:bCs/>
          <w:color w:val="4A7C59"/>
          <w:sz w:val="36"/>
          <w:szCs w:val="36"/>
        </w:rPr>
        <w:t xml:space="preserve">PERSONA 3: The Intentional Explorer</w:t>
      </w:r>
    </w:p>
    <w:p>
      <w:pPr>
        <w:spacing w:after="200"/>
      </w:pPr>
      <w:r>
        <w:rPr>
          <w:rFonts w:ascii="Arial" w:cs="Arial" w:eastAsia="Arial" w:hAnsi="Arial"/>
          <w:i/>
          <w:iCs/>
          <w:color w:val="5A5A5A"/>
          <w:sz w:val="24"/>
          <w:szCs w:val="24"/>
        </w:rPr>
        <w:t xml:space="preserve">Maya Okafor, 29, UX Researcher at a climate tech company</w:t>
      </w:r>
    </w:p>
    <w:p>
      <w:pPr>
        <w:pStyle w:val="Heading2"/>
      </w:pPr>
      <w:r>
        <w:t xml:space="preserve">Demographics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2C7" w:sz="1"/>
              <w:left w:val="single" w:color="D9D2C7" w:sz="1"/>
              <w:bottom w:val="single" w:color="D9D2C7" w:sz="1"/>
              <w:right w:val="single" w:color="D9D2C7" w:sz="1"/>
            </w:tcBorders>
            <w:shd w:fill="4A7C5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560"/>
            <w:tcBorders>
              <w:top w:val="single" w:color="D9D2C7" w:sz="1"/>
              <w:left w:val="single" w:color="D9D2C7" w:sz="1"/>
              <w:bottom w:val="single" w:color="D9D2C7" w:sz="1"/>
              <w:right w:val="single" w:color="D9D2C7" w:sz="1"/>
            </w:tcBorders>
            <w:shd w:fill="4A7C5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Age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26–35 (core: 29)</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 Income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$90K–$160K</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Education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Bachelor’s or Master’s, often in social sciences, design, or humanities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Location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Portland, Austin, Berlin, Lisbon, Copenhagen, Montreal</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Job Title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UX Researcher, Junior Strategist, Non-profit Program Manager, Freelance Writer, PhD Candidate</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Single or partnered (no kids), shared apartment, bikes to work</w:t>
            </w:r>
          </w:p>
        </w:tc>
      </w:tr>
    </w:tbl>
    <w:p>
      <w:pPr>
        <w:spacing w:after="200"/>
      </w:pPr>
    </w:p>
    <w:p>
      <w:pPr>
        <w:pStyle w:val="Heading2"/>
      </w:pPr>
      <w:r>
        <w:t xml:space="preserve">Psychographics</w:t>
      </w:r>
    </w:p>
    <w:p>
      <w:pPr>
        <w:spacing w:after="120" w:line="276"/>
      </w:pPr>
      <w:r>
        <w:rPr>
          <w:rFonts w:ascii="Arial" w:cs="Arial" w:eastAsia="Arial" w:hAnsi="Arial"/>
          <w:color w:val="1A1A2E"/>
          <w:sz w:val="22"/>
          <w:szCs w:val="22"/>
        </w:rPr>
        <w:t xml:space="preserve">Maya doesn’t travel to relax—she travels to understand. She’s the one who learns basic phrases in the local language, eats at the market stall the locals eat at, and stays in the neighborhood where actual residents live. She’s deeply skeptical of tourist infrastructure and values cultural sensitivity, sustainability, and genuine community connection. She reads long-form journalism about the places she visits and considers herself a traveler, not a tourist. She’s price-conscious but will stretch her budget for a place with genuine character over a generic Airbnb. She distrusts corporations and algorithmic curation but is open to tools that respect her values and demonstrate genuine understanding.</w:t>
      </w:r>
    </w:p>
    <w:p>
      <w:pPr>
        <w:spacing w:after="100"/>
      </w:pPr>
    </w:p>
    <w:p>
      <w:pPr>
        <w:pStyle w:val="Heading2"/>
      </w:pPr>
      <w:r>
        <w:t xml:space="preserve">Top 5 Pain Points</w:t>
      </w:r>
    </w:p>
    <w:p>
      <w:pPr>
        <w:pStyle w:val="ListParagraph"/>
        <w:numPr>
          <w:ilvl w:val="0"/>
          <w:numId w:val="2"/>
        </w:numPr>
        <w:spacing w:after="60" w:line="276"/>
      </w:pPr>
      <w:r>
        <w:rPr>
          <w:rFonts w:ascii="Arial" w:cs="Arial" w:eastAsia="Arial" w:hAnsi="Arial"/>
          <w:color w:val="1A1A2E"/>
          <w:sz w:val="22"/>
          <w:szCs w:val="22"/>
        </w:rPr>
        <w:t xml:space="preserve">Airbnb has become a gentrification machine: she feels guilty using it but doesn’t know the alternatives for finding locally-owned guesthouses</w:t>
      </w:r>
    </w:p>
    <w:p>
      <w:pPr>
        <w:pStyle w:val="ListParagraph"/>
        <w:numPr>
          <w:ilvl w:val="0"/>
          <w:numId w:val="2"/>
        </w:numPr>
        <w:spacing w:after="60" w:line="276"/>
      </w:pPr>
      <w:r>
        <w:rPr>
          <w:rFonts w:ascii="Arial" w:cs="Arial" w:eastAsia="Arial" w:hAnsi="Arial"/>
          <w:color w:val="1A1A2E"/>
          <w:sz w:val="22"/>
          <w:szCs w:val="22"/>
        </w:rPr>
        <w:t xml:space="preserve">Most recommendation engines optimize for popularity, which is the opposite of what she wants—she’s looking for the places that aren’t overrun yet</w:t>
      </w:r>
    </w:p>
    <w:p>
      <w:pPr>
        <w:pStyle w:val="ListParagraph"/>
        <w:numPr>
          <w:ilvl w:val="0"/>
          <w:numId w:val="2"/>
        </w:numPr>
        <w:spacing w:after="60" w:line="276"/>
      </w:pPr>
      <w:r>
        <w:rPr>
          <w:rFonts w:ascii="Arial" w:cs="Arial" w:eastAsia="Arial" w:hAnsi="Arial"/>
          <w:color w:val="1A1A2E"/>
          <w:sz w:val="22"/>
          <w:szCs w:val="22"/>
        </w:rPr>
        <w:t xml:space="preserve">She spends hours on niche blogs, Reddit threads, and Lonely Planet Thorn Tree forums piecing together authentic itineraries</w:t>
      </w:r>
    </w:p>
    <w:p>
      <w:pPr>
        <w:pStyle w:val="ListParagraph"/>
        <w:numPr>
          <w:ilvl w:val="0"/>
          <w:numId w:val="2"/>
        </w:numPr>
        <w:spacing w:after="60" w:line="276"/>
      </w:pPr>
      <w:r>
        <w:rPr>
          <w:rFonts w:ascii="Arial" w:cs="Arial" w:eastAsia="Arial" w:hAnsi="Arial"/>
          <w:color w:val="1A1A2E"/>
          <w:sz w:val="22"/>
          <w:szCs w:val="22"/>
        </w:rPr>
        <w:t xml:space="preserve">She can’t easily filter for her actual values: walkability, locally-owned, sustainable practices, neighborhood-integrated, non-touristy</w:t>
      </w:r>
    </w:p>
    <w:p>
      <w:pPr>
        <w:pStyle w:val="ListParagraph"/>
        <w:numPr>
          <w:ilvl w:val="0"/>
          <w:numId w:val="2"/>
        </w:numPr>
        <w:spacing w:after="60" w:line="276"/>
      </w:pPr>
      <w:r>
        <w:rPr>
          <w:rFonts w:ascii="Arial" w:cs="Arial" w:eastAsia="Arial" w:hAnsi="Arial"/>
          <w:color w:val="1A1A2E"/>
          <w:sz w:val="22"/>
          <w:szCs w:val="22"/>
        </w:rPr>
        <w:t xml:space="preserve">Her friends recommend “amazing” places that turn out to be Instagram-famous tourist traps with no local character</w:t>
      </w:r>
    </w:p>
    <w:p>
      <w:pPr>
        <w:spacing w:after="100"/>
      </w:pPr>
    </w:p>
    <w:p>
      <w:pPr>
        <w:pStyle w:val="Heading2"/>
      </w:pPr>
      <w:r>
        <w:t xml:space="preserve">Goals &amp; Aspirations</w:t>
      </w:r>
    </w:p>
    <w:p>
      <w:pPr>
        <w:spacing w:after="120" w:line="276"/>
      </w:pPr>
      <w:r>
        <w:rPr>
          <w:rFonts w:ascii="Arial" w:cs="Arial" w:eastAsia="Arial" w:hAnsi="Arial"/>
          <w:color w:val="1A1A2E"/>
          <w:sz w:val="22"/>
          <w:szCs w:val="22"/>
        </w:rPr>
        <w:t xml:space="preserve">Maya wants a tool that shares her values and helps her find the places that are genuinely embedded in their community. Success means arriving at a guesthouse where the owner knows the neighborhood, the breakfast is locally sourced, and the street outside has more residents than tourists. She wants to feel like a temporary local, not a consumer of experiences. She also wants to organize her extensive travel research—she has notebooks, Google Docs, and bookmarks scattered everywhere.</w:t>
      </w:r>
    </w:p>
    <w:p>
      <w:pPr>
        <w:spacing w:after="100"/>
      </w:pPr>
    </w:p>
    <w:p>
      <w:pPr>
        <w:pStyle w:val="Heading2"/>
      </w:pPr>
      <w:r>
        <w:t xml:space="preserve">Buying Behavior</w:t>
      </w:r>
    </w:p>
    <w:p>
      <w:pPr>
        <w:spacing w:after="120" w:line="276"/>
      </w:pPr>
      <w:r>
        <w:rPr>
          <w:rFonts w:ascii="Arial" w:cs="Arial" w:eastAsia="Arial" w:hAnsi="Arial"/>
          <w:color w:val="1A1A2E"/>
          <w:sz w:val="22"/>
          <w:szCs w:val="22"/>
        </w:rPr>
        <w:t xml:space="preserve">Maya discovers tools through community channels: a recommendation in a Slack group for ethical travel, a mention on a podcast she trusts, or a friend’s genuine endorsement. She evaluates products through their values as much as their features—she’ll check the About page before the pricing page. She’s reluctant to pay for subscriptions (already stretched across Spotify, a news subscription, and a meditation app) but will pay for something that genuinely improves her travel experience. She’s more likely to convert through a free tier that demonstrates value, then upgrade when planning a specific trip.</w:t>
      </w:r>
    </w:p>
    <w:p>
      <w:pPr>
        <w:spacing w:after="100"/>
      </w:pPr>
    </w:p>
    <w:p>
      <w:pPr>
        <w:pStyle w:val="Heading2"/>
      </w:pPr>
      <w:r>
        <w:t xml:space="preserve">Media Consumption</w:t>
      </w:r>
    </w:p>
    <w:p>
      <w:pPr>
        <w:spacing w:after="120" w:line="276"/>
      </w:pPr>
      <w:r>
        <w:rPr>
          <w:rFonts w:ascii="Arial" w:cs="Arial" w:eastAsia="Arial" w:hAnsi="Arial"/>
          <w:color w:val="1A1A2E"/>
          <w:sz w:val="22"/>
          <w:szCs w:val="22"/>
        </w:rPr>
        <w:t xml:space="preserve">Atlas Obscura, Gastro Obscura, The Guardian long-reads, Heated (food newsletter), specific Reddit communities (r/solotravel, r/TravelNoPics), ethical travel podcasts, Substack newsletters from travel writers she follows, Instagram (follows local photographers and food writers in specific cities), Letterboxd, public radio</w:t>
      </w:r>
    </w:p>
    <w:p>
      <w:pPr>
        <w:spacing w:after="100"/>
      </w:pPr>
    </w:p>
    <w:p>
      <w:pPr>
        <w:pStyle w:val="Heading2"/>
      </w:pPr>
      <w:r>
        <w:t xml:space="preserve">Top 3 Objections</w:t>
      </w:r>
    </w:p>
    <w:p>
      <w:pPr>
        <w:pStyle w:val="ListParagraph"/>
        <w:numPr>
          <w:ilvl w:val="0"/>
          <w:numId w:val="2"/>
        </w:numPr>
        <w:spacing w:after="60" w:line="276"/>
      </w:pPr>
      <w:r>
        <w:rPr>
          <w:rFonts w:ascii="Arial" w:cs="Arial" w:eastAsia="Arial" w:hAnsi="Arial"/>
          <w:color w:val="1A1A2E"/>
          <w:sz w:val="22"/>
          <w:szCs w:val="22"/>
        </w:rPr>
        <w:t xml:space="preserve">"Is this just another tool that funnels people to the same overexposed places?" — The anti-signal system and character-based matching must visibly deprioritize tourist traps.</w:t>
      </w:r>
    </w:p>
    <w:p>
      <w:pPr>
        <w:pStyle w:val="ListParagraph"/>
        <w:numPr>
          <w:ilvl w:val="0"/>
          <w:numId w:val="2"/>
        </w:numPr>
        <w:spacing w:after="60" w:line="276"/>
      </w:pPr>
      <w:r>
        <w:rPr>
          <w:rFonts w:ascii="Arial" w:cs="Arial" w:eastAsia="Arial" w:hAnsi="Arial"/>
          <w:color w:val="1A1A2E"/>
          <w:sz w:val="22"/>
          <w:szCs w:val="22"/>
        </w:rPr>
        <w:t xml:space="preserve">"I can’t afford $20/month for a travel tool I use a few times a year." — Pricing must include a meaningful free tier or a per-trip model. $5–$8/month is her ceiling for ongoing subscriptions.</w:t>
      </w:r>
    </w:p>
    <w:p>
      <w:pPr>
        <w:pStyle w:val="ListParagraph"/>
        <w:numPr>
          <w:ilvl w:val="0"/>
          <w:numId w:val="2"/>
        </w:numPr>
        <w:spacing w:after="60" w:line="276"/>
      </w:pPr>
      <w:r>
        <w:rPr>
          <w:rFonts w:ascii="Arial" w:cs="Arial" w:eastAsia="Arial" w:hAnsi="Arial"/>
          <w:color w:val="1A1A2E"/>
          <w:sz w:val="22"/>
          <w:szCs w:val="22"/>
        </w:rPr>
        <w:t xml:space="preserve">"Does this company actually care about sustainable travel or is it just marketing?" — The taste model’s treatment of location, character, and community-integration signals needs to be visible and genuine.</w:t>
      </w:r>
    </w:p>
    <w:p>
      <w:pPr>
        <w:spacing w:after="100"/>
      </w:pPr>
    </w:p>
    <w:p>
      <w:pPr>
        <w:pStyle w:val="Heading2"/>
      </w:pPr>
      <w:r>
        <w:t xml:space="preserve">Trigger Events</w:t>
      </w:r>
    </w:p>
    <w:p>
      <w:pPr>
        <w:pStyle w:val="ListParagraph"/>
        <w:numPr>
          <w:ilvl w:val="0"/>
          <w:numId w:val="2"/>
        </w:numPr>
        <w:spacing w:after="60" w:line="276"/>
      </w:pPr>
      <w:r>
        <w:rPr>
          <w:rFonts w:ascii="Arial" w:cs="Arial" w:eastAsia="Arial" w:hAnsi="Arial"/>
          <w:color w:val="1A1A2E"/>
          <w:sz w:val="22"/>
          <w:szCs w:val="22"/>
        </w:rPr>
        <w:t xml:space="preserve">She books a trip to a new country and realizes she has no trusted source for recommendations in that region</w:t>
      </w:r>
    </w:p>
    <w:p>
      <w:pPr>
        <w:pStyle w:val="ListParagraph"/>
        <w:numPr>
          <w:ilvl w:val="0"/>
          <w:numId w:val="2"/>
        </w:numPr>
        <w:spacing w:after="60" w:line="276"/>
      </w:pPr>
      <w:r>
        <w:rPr>
          <w:rFonts w:ascii="Arial" w:cs="Arial" w:eastAsia="Arial" w:hAnsi="Arial"/>
          <w:color w:val="1A1A2E"/>
          <w:sz w:val="22"/>
          <w:szCs w:val="22"/>
        </w:rPr>
        <w:t xml:space="preserve">She visits a friend’s recommendation and it turns out to be an overpriced, tourist-facing shell of what it once was</w:t>
      </w:r>
    </w:p>
    <w:p>
      <w:pPr>
        <w:pStyle w:val="ListParagraph"/>
        <w:numPr>
          <w:ilvl w:val="0"/>
          <w:numId w:val="2"/>
        </w:numPr>
        <w:spacing w:after="60" w:line="276"/>
      </w:pPr>
      <w:r>
        <w:rPr>
          <w:rFonts w:ascii="Arial" w:cs="Arial" w:eastAsia="Arial" w:hAnsi="Arial"/>
          <w:color w:val="1A1A2E"/>
          <w:sz w:val="22"/>
          <w:szCs w:val="22"/>
        </w:rPr>
        <w:t xml:space="preserve">She discovers a perfect guesthouse by accident and thinks: “Why can’t I find places like this without stumbling into them?”</w:t>
      </w:r>
    </w:p>
    <w:p>
      <w:pPr>
        <w:pStyle w:val="ListParagraph"/>
        <w:numPr>
          <w:ilvl w:val="0"/>
          <w:numId w:val="2"/>
        </w:numPr>
        <w:spacing w:after="60" w:line="276"/>
      </w:pPr>
      <w:r>
        <w:rPr>
          <w:rFonts w:ascii="Arial" w:cs="Arial" w:eastAsia="Arial" w:hAnsi="Arial"/>
          <w:color w:val="1A1A2E"/>
          <w:sz w:val="22"/>
          <w:szCs w:val="22"/>
        </w:rPr>
        <w:t xml:space="preserve">She’s planning a trip with a partner or friend group and needs to find places that balance different preferences without defaulting to the generic middle</w:t>
      </w:r>
    </w:p>
    <w:p>
      <w:pPr>
        <w:spacing w:after="100"/>
      </w:pPr>
    </w:p>
    <w:p>
      <w:pPr>
        <w:pStyle w:val="Heading2"/>
      </w:pPr>
      <w:r>
        <w:t xml:space="preserve">Willingness to Pay</w:t>
      </w:r>
    </w:p>
    <w:p>
      <w:pPr>
        <w:spacing w:after="120" w:line="276"/>
      </w:pPr>
      <w:r>
        <w:rPr>
          <w:rFonts w:ascii="Arial" w:cs="Arial" w:eastAsia="Arial" w:hAnsi="Arial"/>
          <w:color w:val="1A1A2E"/>
          <w:sz w:val="22"/>
          <w:szCs w:val="22"/>
        </w:rPr>
        <w:t xml:space="preserve">High price sensitivity. Comfortable with $5–$8/month or $50–$70/year. Would pay $15–$25 for a one-time trip planning report. Resistant to subscriptions without clear ongoing value. Best conversion path: generous free tier (import places, see taste profile, get limited matches) with paid upgrade for deep matching, full intelligence reports, and multi-trip planning. Student/creative discount would build loyalty.</w:t>
      </w:r>
    </w:p>
    <w:p>
      <w:r>
        <w:br w:type="page"/>
      </w:r>
    </w:p>
    <w:p>
      <w:pPr>
        <w:spacing w:after="40" w:before="80"/>
      </w:pPr>
      <w:r>
        <w:rPr>
          <w:rFonts w:ascii="Arial" w:cs="Arial" w:eastAsia="Arial" w:hAnsi="Arial"/>
          <w:b/>
          <w:bCs/>
          <w:color w:val="8B4570"/>
          <w:sz w:val="36"/>
          <w:szCs w:val="36"/>
        </w:rPr>
        <w:t xml:space="preserve">PERSONA 4: The Affluent Delegator</w:t>
      </w:r>
    </w:p>
    <w:p>
      <w:pPr>
        <w:spacing w:after="200"/>
      </w:pPr>
      <w:r>
        <w:rPr>
          <w:rFonts w:ascii="Arial" w:cs="Arial" w:eastAsia="Arial" w:hAnsi="Arial"/>
          <w:i/>
          <w:iCs/>
          <w:color w:val="5A5A5A"/>
          <w:sz w:val="24"/>
          <w:szCs w:val="24"/>
        </w:rPr>
        <w:t xml:space="preserve">Richard &amp; Elena Harding, 52 &amp; 49, Co-founders of a boutique PE firm</w:t>
      </w:r>
    </w:p>
    <w:p>
      <w:pPr>
        <w:pStyle w:val="Heading2"/>
      </w:pPr>
      <w:r>
        <w:t xml:space="preserve">Demographics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2C7" w:sz="1"/>
              <w:left w:val="single" w:color="D9D2C7" w:sz="1"/>
              <w:bottom w:val="single" w:color="D9D2C7" w:sz="1"/>
              <w:right w:val="single" w:color="D9D2C7" w:sz="1"/>
            </w:tcBorders>
            <w:shd w:fill="8B457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560"/>
            <w:tcBorders>
              <w:top w:val="single" w:color="D9D2C7" w:sz="1"/>
              <w:left w:val="single" w:color="D9D2C7" w:sz="1"/>
              <w:bottom w:val="single" w:color="D9D2C7" w:sz="1"/>
              <w:right w:val="single" w:color="D9D2C7" w:sz="1"/>
            </w:tcBorders>
            <w:shd w:fill="8B457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Age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45–60 (core: 52)</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 Income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$500K–$2M+</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Education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Ivy League or equivalent, often MBA + professional degree</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Location</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Greenwich CT, Palo Alto, Kensington London, Upper East Side, Marin County</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Job Title</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Managing Partner (PE/VC), C-Suite Executive, Successful Entrepreneur (post-exit), Senior Partner at top-tier professional services</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bCs/>
                <w:color w:val="C4973B"/>
                <w:sz w:val="20"/>
                <w:szCs w:val="20"/>
              </w:rPr>
              <w:t xml:space="preserve">Household</w:t>
            </w:r>
          </w:p>
        </w:tc>
        <w:tc>
          <w:tcPr>
            <w:tcW w:type="dxa" w:w="65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Married, 2–3 children (teens or college-age), primary + secondary home, possibly a third property</w:t>
            </w:r>
          </w:p>
        </w:tc>
      </w:tr>
    </w:tbl>
    <w:p>
      <w:pPr>
        <w:spacing w:after="200"/>
      </w:pPr>
    </w:p>
    <w:p>
      <w:pPr>
        <w:pStyle w:val="Heading2"/>
      </w:pPr>
      <w:r>
        <w:t xml:space="preserve">Psychographics</w:t>
      </w:r>
    </w:p>
    <w:p>
      <w:pPr>
        <w:spacing w:after="120" w:line="276"/>
      </w:pPr>
      <w:r>
        <w:rPr>
          <w:rFonts w:ascii="Arial" w:cs="Arial" w:eastAsia="Arial" w:hAnsi="Arial"/>
          <w:color w:val="1A1A2E"/>
          <w:sz w:val="22"/>
          <w:szCs w:val="22"/>
        </w:rPr>
        <w:t xml:space="preserve">Richard and Elena travel 6–10 times per year: 2–3 major family trips, 2–3 couple getaways, and several business trips with leisure extensions. They currently use a travel advisor (Indagare, Scott Dunn, or a private concierge) and pay $5,000–$25,000/year for the service. They’re not dissatisfied—but they’re aware the advisor has blind spots. The advisor books the same 30 properties on rotation and rarely surprises them anymore. They want the depth of an advisor relationship with the breadth and responsiveness of technology. They are not early adopters by nature, but they trust systems that demonstrate expertise and exclusivity. They value discretion, quality, and personal attention.</w:t>
      </w:r>
    </w:p>
    <w:p>
      <w:pPr>
        <w:spacing w:after="100"/>
      </w:pPr>
    </w:p>
    <w:p>
      <w:pPr>
        <w:pStyle w:val="Heading2"/>
      </w:pPr>
      <w:r>
        <w:t xml:space="preserve">Top 5 Pain Points</w:t>
      </w:r>
    </w:p>
    <w:p>
      <w:pPr>
        <w:pStyle w:val="ListParagraph"/>
        <w:numPr>
          <w:ilvl w:val="0"/>
          <w:numId w:val="2"/>
        </w:numPr>
        <w:spacing w:after="60" w:line="276"/>
      </w:pPr>
      <w:r>
        <w:rPr>
          <w:rFonts w:ascii="Arial" w:cs="Arial" w:eastAsia="Arial" w:hAnsi="Arial"/>
          <w:color w:val="1A1A2E"/>
          <w:sz w:val="22"/>
          <w:szCs w:val="22"/>
        </w:rPr>
        <w:t xml:space="preserve">Their travel advisor has become predictable—booking Aman, Four Seasons, and Rosewood on rotation without adjusting for how their taste has evolved</w:t>
      </w:r>
    </w:p>
    <w:p>
      <w:pPr>
        <w:pStyle w:val="ListParagraph"/>
        <w:numPr>
          <w:ilvl w:val="0"/>
          <w:numId w:val="2"/>
        </w:numPr>
        <w:spacing w:after="60" w:line="276"/>
      </w:pPr>
      <w:r>
        <w:rPr>
          <w:rFonts w:ascii="Arial" w:cs="Arial" w:eastAsia="Arial" w:hAnsi="Arial"/>
          <w:color w:val="1A1A2E"/>
          <w:sz w:val="22"/>
          <w:szCs w:val="22"/>
        </w:rPr>
        <w:t xml:space="preserve">When they want something specific (a quiet wine estate in the Douro, not the usual Algarve resort), the advisor takes a week to respond with mediocre options</w:t>
      </w:r>
    </w:p>
    <w:p>
      <w:pPr>
        <w:pStyle w:val="ListParagraph"/>
        <w:numPr>
          <w:ilvl w:val="0"/>
          <w:numId w:val="2"/>
        </w:numPr>
        <w:spacing w:after="60" w:line="276"/>
      </w:pPr>
      <w:r>
        <w:rPr>
          <w:rFonts w:ascii="Arial" w:cs="Arial" w:eastAsia="Arial" w:hAnsi="Arial"/>
          <w:color w:val="1A1A2E"/>
          <w:sz w:val="22"/>
          <w:szCs w:val="22"/>
        </w:rPr>
        <w:t xml:space="preserve">They travel with different configurations (couple, family with teens, multigenerational, friends group) and the advisor treats every trip the same</w:t>
      </w:r>
    </w:p>
    <w:p>
      <w:pPr>
        <w:pStyle w:val="ListParagraph"/>
        <w:numPr>
          <w:ilvl w:val="0"/>
          <w:numId w:val="2"/>
        </w:numPr>
        <w:spacing w:after="60" w:line="276"/>
      </w:pPr>
      <w:r>
        <w:rPr>
          <w:rFonts w:ascii="Arial" w:cs="Arial" w:eastAsia="Arial" w:hAnsi="Arial"/>
          <w:color w:val="1A1A2E"/>
          <w:sz w:val="22"/>
          <w:szCs w:val="22"/>
        </w:rPr>
        <w:t xml:space="preserve">Their teens have strong opinions now and want “cool” places, not the same five-star properties their parents default to</w:t>
      </w:r>
    </w:p>
    <w:p>
      <w:pPr>
        <w:pStyle w:val="ListParagraph"/>
        <w:numPr>
          <w:ilvl w:val="0"/>
          <w:numId w:val="2"/>
        </w:numPr>
        <w:spacing w:after="60" w:line="276"/>
      </w:pPr>
      <w:r>
        <w:rPr>
          <w:rFonts w:ascii="Arial" w:cs="Arial" w:eastAsia="Arial" w:hAnsi="Arial"/>
          <w:color w:val="1A1A2E"/>
          <w:sz w:val="22"/>
          <w:szCs w:val="22"/>
        </w:rPr>
        <w:t xml:space="preserve">They’ve accumulated 20+ years of travel history and preferences that no system captures—it lives entirely in their advisor’s memory, which is a single point of failure</w:t>
      </w:r>
    </w:p>
    <w:p>
      <w:pPr>
        <w:spacing w:after="100"/>
      </w:pPr>
    </w:p>
    <w:p>
      <w:pPr>
        <w:pStyle w:val="Heading2"/>
      </w:pPr>
      <w:r>
        <w:t xml:space="preserve">Goals &amp; Aspirations</w:t>
      </w:r>
    </w:p>
    <w:p>
      <w:pPr>
        <w:spacing w:after="120" w:line="276"/>
      </w:pPr>
      <w:r>
        <w:rPr>
          <w:rFonts w:ascii="Arial" w:cs="Arial" w:eastAsia="Arial" w:hAnsi="Arial"/>
          <w:color w:val="1A1A2E"/>
          <w:sz w:val="22"/>
          <w:szCs w:val="22"/>
        </w:rPr>
        <w:t xml:space="preserve">They want a system that captures 20 years of accumulated travel knowledge and taste evolution, then uses it to surface places their advisor would never think of—while still maintaining the quality floor they expect. Success means discovering a property that feels like it was designed specifically for them: perhaps a converted olive mill in Sicily with a natural wine program, teen-friendly kayaking, and rooms quiet enough that Richard can sleep past 6am. They want to supplement their advisor, not replace them (initially).</w:t>
      </w:r>
    </w:p>
    <w:p>
      <w:pPr>
        <w:spacing w:after="100"/>
      </w:pPr>
    </w:p>
    <w:p>
      <w:pPr>
        <w:pStyle w:val="Heading2"/>
      </w:pPr>
      <w:r>
        <w:t xml:space="preserve">Buying Behavior</w:t>
      </w:r>
    </w:p>
    <w:p>
      <w:pPr>
        <w:spacing w:after="120" w:line="276"/>
      </w:pPr>
      <w:r>
        <w:rPr>
          <w:rFonts w:ascii="Arial" w:cs="Arial" w:eastAsia="Arial" w:hAnsi="Arial"/>
          <w:color w:val="1A1A2E"/>
          <w:sz w:val="22"/>
          <w:szCs w:val="22"/>
        </w:rPr>
        <w:t xml:space="preserve">Richard and Elena discover products through trusted peer networks: a recommendation from another couple at their level, a mention in a UHNW community, or an endorsement from their existing advisor (who might recommend Terrazzo as a discovery supplement). They evaluate through exclusivity and expertise signals—if the product feels mass-market, they’re not interested. They make purchasing decisions together, with Elena usually driving travel choices. They’ll pay premium pricing without hesitation if the product demonstrates it operates at their level.</w:t>
      </w:r>
    </w:p>
    <w:p>
      <w:pPr>
        <w:spacing w:after="100"/>
      </w:pPr>
    </w:p>
    <w:p>
      <w:pPr>
        <w:pStyle w:val="Heading2"/>
      </w:pPr>
      <w:r>
        <w:t xml:space="preserve">Media Consumption</w:t>
      </w:r>
    </w:p>
    <w:p>
      <w:pPr>
        <w:spacing w:after="120" w:line="276"/>
      </w:pPr>
      <w:r>
        <w:rPr>
          <w:rFonts w:ascii="Arial" w:cs="Arial" w:eastAsia="Arial" w:hAnsi="Arial"/>
          <w:color w:val="1A1A2E"/>
          <w:sz w:val="22"/>
          <w:szCs w:val="22"/>
        </w:rPr>
        <w:t xml:space="preserve">FT Weekend, Departures, Condé Nast Traveller (UK edition), Robb Report (selectively), WSJ Off Duty, private club newsletters, curated WhatsApp groups with other well-traveled couples, their travel advisor’s custom trip decks, minimal social media (Elena has a private Instagram)</w:t>
      </w:r>
    </w:p>
    <w:p>
      <w:pPr>
        <w:spacing w:after="100"/>
      </w:pPr>
    </w:p>
    <w:p>
      <w:pPr>
        <w:pStyle w:val="Heading2"/>
      </w:pPr>
      <w:r>
        <w:t xml:space="preserve">Top 3 Objections</w:t>
      </w:r>
    </w:p>
    <w:p>
      <w:pPr>
        <w:pStyle w:val="ListParagraph"/>
        <w:numPr>
          <w:ilvl w:val="0"/>
          <w:numId w:val="2"/>
        </w:numPr>
        <w:spacing w:after="60" w:line="276"/>
      </w:pPr>
      <w:r>
        <w:rPr>
          <w:rFonts w:ascii="Arial" w:cs="Arial" w:eastAsia="Arial" w:hAnsi="Arial"/>
          <w:color w:val="1A1A2E"/>
          <w:sz w:val="22"/>
          <w:szCs w:val="22"/>
        </w:rPr>
        <w:t xml:space="preserve">"I already have a travel advisor. Why would I also use an app?" — Position as advisor augmentation, not replacement. The pitch: “Your advisor knows 500 properties. Terrazzo knows 50,000 and understands which ones match your taste.”</w:t>
      </w:r>
    </w:p>
    <w:p>
      <w:pPr>
        <w:pStyle w:val="ListParagraph"/>
        <w:numPr>
          <w:ilvl w:val="0"/>
          <w:numId w:val="2"/>
        </w:numPr>
        <w:spacing w:after="60" w:line="276"/>
      </w:pPr>
      <w:r>
        <w:rPr>
          <w:rFonts w:ascii="Arial" w:cs="Arial" w:eastAsia="Arial" w:hAnsi="Arial"/>
          <w:color w:val="1A1A2E"/>
          <w:sz w:val="22"/>
          <w:szCs w:val="22"/>
        </w:rPr>
        <w:t xml:space="preserve">"AI can’t understand the nuances of what we want. We’re not a demographic.” — The contradiction mapping and 200+ signal model must be demonstrated with their own data. The first match must be a place they’ve loved or would clearly love.</w:t>
      </w:r>
    </w:p>
    <w:p>
      <w:pPr>
        <w:pStyle w:val="ListParagraph"/>
        <w:numPr>
          <w:ilvl w:val="0"/>
          <w:numId w:val="2"/>
        </w:numPr>
        <w:spacing w:after="60" w:line="276"/>
      </w:pPr>
      <w:r>
        <w:rPr>
          <w:rFonts w:ascii="Arial" w:cs="Arial" w:eastAsia="Arial" w:hAnsi="Arial"/>
          <w:color w:val="1A1A2E"/>
          <w:sz w:val="22"/>
          <w:szCs w:val="22"/>
        </w:rPr>
        <w:t xml:space="preserve">"This feels like a consumer product. We need something more exclusive." — White-glove onboarding, premium tier with human curation overlay, and advisor-facing features could address this.</w:t>
      </w:r>
    </w:p>
    <w:p>
      <w:pPr>
        <w:spacing w:after="100"/>
      </w:pPr>
    </w:p>
    <w:p>
      <w:pPr>
        <w:pStyle w:val="Heading2"/>
      </w:pPr>
      <w:r>
        <w:t xml:space="preserve">Trigger Events</w:t>
      </w:r>
    </w:p>
    <w:p>
      <w:pPr>
        <w:pStyle w:val="ListParagraph"/>
        <w:numPr>
          <w:ilvl w:val="0"/>
          <w:numId w:val="2"/>
        </w:numPr>
        <w:spacing w:after="60" w:line="276"/>
      </w:pPr>
      <w:r>
        <w:rPr>
          <w:rFonts w:ascii="Arial" w:cs="Arial" w:eastAsia="Arial" w:hAnsi="Arial"/>
          <w:color w:val="1A1A2E"/>
          <w:sz w:val="22"/>
          <w:szCs w:val="22"/>
        </w:rPr>
        <w:t xml:space="preserve">Their travel advisor retires, goes on maternity leave, or changes firms—suddenly their institutional taste memory is at risk</w:t>
      </w:r>
    </w:p>
    <w:p>
      <w:pPr>
        <w:pStyle w:val="ListParagraph"/>
        <w:numPr>
          <w:ilvl w:val="0"/>
          <w:numId w:val="2"/>
        </w:numPr>
        <w:spacing w:after="60" w:line="276"/>
      </w:pPr>
      <w:r>
        <w:rPr>
          <w:rFonts w:ascii="Arial" w:cs="Arial" w:eastAsia="Arial" w:hAnsi="Arial"/>
          <w:color w:val="1A1A2E"/>
          <w:sz w:val="22"/>
          <w:szCs w:val="22"/>
        </w:rPr>
        <w:t xml:space="preserve">They plan a milestone trip (25th anniversary, graduation trip for eldest) and the advisor’s suggestions feel recycled</w:t>
      </w:r>
    </w:p>
    <w:p>
      <w:pPr>
        <w:pStyle w:val="ListParagraph"/>
        <w:numPr>
          <w:ilvl w:val="0"/>
          <w:numId w:val="2"/>
        </w:numPr>
        <w:spacing w:after="60" w:line="276"/>
      </w:pPr>
      <w:r>
        <w:rPr>
          <w:rFonts w:ascii="Arial" w:cs="Arial" w:eastAsia="Arial" w:hAnsi="Arial"/>
          <w:color w:val="1A1A2E"/>
          <w:sz w:val="22"/>
          <w:szCs w:val="22"/>
        </w:rPr>
        <w:t xml:space="preserve">They discover a spectacular property through a friend and realize their $15K/year advisor never mentioned it</w:t>
      </w:r>
    </w:p>
    <w:p>
      <w:pPr>
        <w:pStyle w:val="ListParagraph"/>
        <w:numPr>
          <w:ilvl w:val="0"/>
          <w:numId w:val="2"/>
        </w:numPr>
        <w:spacing w:after="60" w:line="276"/>
      </w:pPr>
      <w:r>
        <w:rPr>
          <w:rFonts w:ascii="Arial" w:cs="Arial" w:eastAsia="Arial" w:hAnsi="Arial"/>
          <w:color w:val="1A1A2E"/>
          <w:sz w:val="22"/>
          <w:szCs w:val="22"/>
        </w:rPr>
        <w:t xml:space="preserve">Their teenagers refuse to go to “another boring resort” and they need a way to find places that bridge generational taste</w:t>
      </w:r>
    </w:p>
    <w:p>
      <w:pPr>
        <w:spacing w:after="100"/>
      </w:pPr>
    </w:p>
    <w:p>
      <w:pPr>
        <w:pStyle w:val="Heading2"/>
      </w:pPr>
      <w:r>
        <w:t xml:space="preserve">Willingness to Pay</w:t>
      </w:r>
    </w:p>
    <w:p>
      <w:pPr>
        <w:spacing w:after="120" w:line="276"/>
      </w:pPr>
      <w:r>
        <w:rPr>
          <w:rFonts w:ascii="Arial" w:cs="Arial" w:eastAsia="Arial" w:hAnsi="Arial"/>
          <w:color w:val="1A1A2E"/>
          <w:sz w:val="22"/>
          <w:szCs w:val="22"/>
        </w:rPr>
        <w:t xml:space="preserve">Extremely low price sensitivity. Would pay $50–$100/month for a premium subscription without hesitation. Would pay $200–$500 for a per-trip deep intelligence report with taste-matched recommendations. Would pay $1,000–$3,000/year for a white-glove tier that includes human curation overlay. The barrier is not price—it’s perceived exclusivity and quality. If Terrazzo feels like a mass-market consumer app, no price point works. If it feels like a private club for serious travelers, price is almost irrelevant.</w:t>
      </w:r>
    </w:p>
    <w:p>
      <w:r>
        <w:br w:type="page"/>
      </w:r>
    </w:p>
    <w:p>
      <w:pPr>
        <w:pStyle w:val="Heading1"/>
      </w:pPr>
      <w:r>
        <w:t xml:space="preserve">Segment Sizing &amp; Market Analysis</w:t>
      </w:r>
    </w:p>
    <w:p>
      <w:pPr>
        <w:spacing w:after="200"/>
      </w:pPr>
    </w:p>
    <w:p>
      <w:pPr>
        <w:pStyle w:val="Heading2"/>
      </w:pPr>
      <w:r>
        <w:t xml:space="preserve">Total Addressable Market Context</w:t>
      </w:r>
    </w:p>
    <w:p>
      <w:pPr>
        <w:spacing w:after="120" w:line="276"/>
      </w:pPr>
      <w:r>
        <w:rPr>
          <w:rFonts w:ascii="Arial" w:cs="Arial" w:eastAsia="Arial" w:hAnsi="Arial"/>
          <w:color w:val="1A1A2E"/>
          <w:sz w:val="22"/>
          <w:szCs w:val="22"/>
        </w:rPr>
        <w:t xml:space="preserve">Terrazzo targets the intersection of high-intent travelers and taste-driven consumers—people who care about where they stay, not just that they have a bed. The global luxury and experiential travel market is valued at approximately $1.5 trillion, but Terrazzo’s serviceable market is the subset of digitally active travelers who actively research accommodations beyond mainstream booking platforms. In the US and Western Europe, this represents roughly 15–20 million households. The four personas below segment this market by motivation, budget, and acquisition cost.</w:t>
      </w:r>
    </w:p>
    <w:p>
      <w:pPr>
        <w:spacing w:after="200"/>
      </w:pPr>
    </w:p>
    <w:p>
      <w:pPr>
        <w:pStyle w:val="Heading2"/>
      </w:pPr>
      <w:r>
        <w:t xml:space="preserve">Segment Sizing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Segment</w:t>
            </w:r>
          </w:p>
        </w:tc>
        <w:tc>
          <w:tcPr>
            <w:tcW w:type="dxa" w:w="150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of TAM</w:t>
            </w:r>
          </w:p>
        </w:tc>
        <w:tc>
          <w:tcPr>
            <w:tcW w:type="dxa" w:w="280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 Households (US+EU)</w:t>
            </w:r>
          </w:p>
        </w:tc>
        <w:tc>
          <w:tcPr>
            <w:tcW w:type="dxa" w:w="226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Annual Revenue Potential/User</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The Discerning Aesthete</w:t>
            </w:r>
          </w:p>
        </w:tc>
        <w:tc>
          <w:tcPr>
            <w:tcW w:type="dxa" w:w="15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35%</w:t>
            </w:r>
          </w:p>
        </w:tc>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5.2–7.0M</w:t>
            </w:r>
          </w:p>
        </w:tc>
        <w:tc>
          <w:tcPr>
            <w:tcW w:type="dxa" w:w="22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$144–$240/yr</w:t>
            </w:r>
          </w:p>
        </w:tc>
      </w:tr>
      <w:tr>
        <w:tc>
          <w:tcPr>
            <w:tcW w:type="dxa" w:w="28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The High-Earning Optimizer</w:t>
            </w:r>
          </w:p>
        </w:tc>
        <w:tc>
          <w:tcPr>
            <w:tcW w:type="dxa" w:w="15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20%</w:t>
            </w:r>
          </w:p>
        </w:tc>
        <w:tc>
          <w:tcPr>
            <w:tcW w:type="dxa" w:w="28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3.0–4.0M</w:t>
            </w:r>
          </w:p>
        </w:tc>
        <w:tc>
          <w:tcPr>
            <w:tcW w:type="dxa" w:w="226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$300–$480/yr</w:t>
            </w:r>
          </w:p>
        </w:tc>
      </w:tr>
      <w:tr>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The Intentional Explorer</w:t>
            </w:r>
          </w:p>
        </w:tc>
        <w:tc>
          <w:tcPr>
            <w:tcW w:type="dxa" w:w="15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w:t>
            </w:r>
          </w:p>
        </w:tc>
        <w:tc>
          <w:tcPr>
            <w:tcW w:type="dxa" w:w="28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4.5–6.0M</w:t>
            </w:r>
          </w:p>
        </w:tc>
        <w:tc>
          <w:tcPr>
            <w:tcW w:type="dxa" w:w="226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$60–$96/yr</w:t>
            </w:r>
          </w:p>
        </w:tc>
      </w:tr>
      <w:tr>
        <w:tc>
          <w:tcPr>
            <w:tcW w:type="dxa" w:w="28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The Affluent Delegator</w:t>
            </w:r>
          </w:p>
        </w:tc>
        <w:tc>
          <w:tcPr>
            <w:tcW w:type="dxa" w:w="15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15%</w:t>
            </w:r>
          </w:p>
        </w:tc>
        <w:tc>
          <w:tcPr>
            <w:tcW w:type="dxa" w:w="28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2.2–3.0M</w:t>
            </w:r>
          </w:p>
        </w:tc>
        <w:tc>
          <w:tcPr>
            <w:tcW w:type="dxa" w:w="226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$600–$3,000/yr</w:t>
            </w:r>
          </w:p>
        </w:tc>
      </w:tr>
    </w:tbl>
    <w:p>
      <w:pPr>
        <w:spacing w:after="200"/>
      </w:pPr>
    </w:p>
    <w:p>
      <w:pPr>
        <w:pStyle w:val="Heading2"/>
      </w:pPr>
      <w:r>
        <w:t xml:space="preserve">Prioritization Matrix</w:t>
      </w:r>
    </w:p>
    <w:p>
      <w:pPr>
        <w:spacing w:after="120" w:line="276"/>
      </w:pPr>
      <w:r>
        <w:rPr>
          <w:rFonts w:ascii="Arial" w:cs="Arial" w:eastAsia="Arial" w:hAnsi="Arial"/>
          <w:color w:val="1A1A2E"/>
          <w:sz w:val="22"/>
          <w:szCs w:val="22"/>
        </w:rPr>
        <w:t xml:space="preserve">Segments ranked across five strategic dimensions. Each scored 1–5 (5 = most favorable).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169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Aesthete</w:t>
            </w:r>
          </w:p>
        </w:tc>
        <w:tc>
          <w:tcPr>
            <w:tcW w:type="dxa" w:w="169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Optimizer</w:t>
            </w:r>
          </w:p>
        </w:tc>
        <w:tc>
          <w:tcPr>
            <w:tcW w:type="dxa" w:w="169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Explorer</w:t>
            </w:r>
          </w:p>
        </w:tc>
        <w:tc>
          <w:tcPr>
            <w:tcW w:type="dxa" w:w="1690"/>
            <w:tcBorders>
              <w:top w:val="single" w:color="D9D2C7" w:sz="1"/>
              <w:left w:val="single" w:color="D9D2C7" w:sz="1"/>
              <w:bottom w:val="single" w:color="D9D2C7" w:sz="1"/>
              <w:right w:val="single" w:color="D9D2C7"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Delegator</w:t>
            </w:r>
          </w:p>
        </w:tc>
      </w:tr>
      <w:tr>
        <w:tc>
          <w:tcPr>
            <w:tcW w:type="dxa" w:w="26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Revenue per user</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r>
      <w:tr>
        <w:tc>
          <w:tcPr>
            <w:tcW w:type="dxa" w:w="26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Acquisition cost</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r>
      <w:tr>
        <w:tc>
          <w:tcPr>
            <w:tcW w:type="dxa" w:w="26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Retention potential</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r>
      <w:tr>
        <w:tc>
          <w:tcPr>
            <w:tcW w:type="dxa" w:w="260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Word-of-mouth value</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1690"/>
            <w:tcBorders>
              <w:top w:val="single" w:color="D9D2C7" w:sz="1"/>
              <w:left w:val="single" w:color="D9D2C7" w:sz="1"/>
              <w:bottom w:val="single" w:color="D9D2C7" w:sz="1"/>
              <w:right w:val="single" w:color="D9D2C7" w:sz="1"/>
            </w:tcBorders>
            <w:shd w:fill="F5F3F0"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r>
      <w:tr>
        <w:tc>
          <w:tcPr>
            <w:tcW w:type="dxa" w:w="260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Product-market fit (current)</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1690"/>
            <w:tcBorders>
              <w:top w:val="single" w:color="D9D2C7" w:sz="1"/>
              <w:left w:val="single" w:color="D9D2C7" w:sz="1"/>
              <w:bottom w:val="single" w:color="D9D2C7" w:sz="1"/>
              <w:right w:val="single" w:color="D9D2C7" w:sz="1"/>
            </w:tcBorders>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r>
      <w:tr>
        <w:tc>
          <w:tcPr>
            <w:tcW w:type="dxa" w:w="2600"/>
            <w:tcBorders>
              <w:top w:val="single" w:color="D9D2C7" w:sz="1"/>
              <w:left w:val="single" w:color="D9D2C7" w:sz="1"/>
              <w:bottom w:val="single" w:color="D9D2C7" w:sz="1"/>
              <w:right w:val="single" w:color="D9D2C7" w:sz="1"/>
            </w:tcBorders>
            <w:shd w:fill="FDF5E8"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TOTAL</w:t>
            </w:r>
          </w:p>
        </w:tc>
        <w:tc>
          <w:tcPr>
            <w:tcW w:type="dxa" w:w="1690"/>
            <w:tcBorders>
              <w:top w:val="single" w:color="D9D2C7" w:sz="1"/>
              <w:left w:val="single" w:color="D9D2C7" w:sz="1"/>
              <w:bottom w:val="single" w:color="D9D2C7" w:sz="1"/>
              <w:right w:val="single" w:color="D9D2C7" w:sz="1"/>
            </w:tcBorders>
            <w:shd w:fill="FDF5E8"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20</w:t>
            </w:r>
          </w:p>
        </w:tc>
        <w:tc>
          <w:tcPr>
            <w:tcW w:type="dxa" w:w="1690"/>
            <w:tcBorders>
              <w:top w:val="single" w:color="D9D2C7" w:sz="1"/>
              <w:left w:val="single" w:color="D9D2C7" w:sz="1"/>
              <w:bottom w:val="single" w:color="D9D2C7" w:sz="1"/>
              <w:right w:val="single" w:color="D9D2C7" w:sz="1"/>
            </w:tcBorders>
            <w:shd w:fill="FDF5E8"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18</w:t>
            </w:r>
          </w:p>
        </w:tc>
        <w:tc>
          <w:tcPr>
            <w:tcW w:type="dxa" w:w="1690"/>
            <w:tcBorders>
              <w:top w:val="single" w:color="D9D2C7" w:sz="1"/>
              <w:left w:val="single" w:color="D9D2C7" w:sz="1"/>
              <w:bottom w:val="single" w:color="D9D2C7" w:sz="1"/>
              <w:right w:val="single" w:color="D9D2C7" w:sz="1"/>
            </w:tcBorders>
            <w:shd w:fill="FDF5E8"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15</w:t>
            </w:r>
          </w:p>
        </w:tc>
        <w:tc>
          <w:tcPr>
            <w:tcW w:type="dxa" w:w="1690"/>
            <w:tcBorders>
              <w:top w:val="single" w:color="D9D2C7" w:sz="1"/>
              <w:left w:val="single" w:color="D9D2C7" w:sz="1"/>
              <w:bottom w:val="single" w:color="D9D2C7" w:sz="1"/>
              <w:right w:val="single" w:color="D9D2C7" w:sz="1"/>
            </w:tcBorders>
            <w:shd w:fill="FDF5E8"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17</w:t>
            </w:r>
          </w:p>
        </w:tc>
      </w:tr>
    </w:tbl>
    <w:p>
      <w:pPr>
        <w:spacing w:after="200"/>
      </w:pPr>
    </w:p>
    <w:p>
      <w:pPr>
        <w:pStyle w:val="Heading2"/>
      </w:pPr>
      <w:r>
        <w:t xml:space="preserve">Strategic Recommendation</w:t>
      </w:r>
    </w:p>
    <w:p>
      <w:pPr>
        <w:spacing w:after="120" w:line="276"/>
      </w:pPr>
      <w:r>
        <w:rPr>
          <w:rFonts w:ascii="Arial" w:cs="Arial" w:eastAsia="Arial" w:hAnsi="Arial"/>
          <w:b/>
          <w:bCs/>
          <w:color w:val="1A1A2E"/>
          <w:sz w:val="22"/>
          <w:szCs w:val="22"/>
        </w:rPr>
        <w:t xml:space="preserve">Primary segment (launch): The Discerning Aesthete. </w:t>
      </w:r>
      <w:r>
        <w:rPr>
          <w:rFonts w:ascii="Arial" w:cs="Arial" w:eastAsia="Arial" w:hAnsi="Arial"/>
          <w:color w:val="1A1A2E"/>
          <w:sz w:val="22"/>
          <w:szCs w:val="22"/>
        </w:rPr>
        <w:t xml:space="preserve">This segment has the highest product-market fit with Terrazzo’s current capabilities. The voice onboarding, 200+ signal taste model, and contradiction mapping were designed for exactly this user. They’re the most likely to complete onboarding, experience the “aha” moment in the first session, and evangelize to their creative-professional peer network. They’re also the loudest segment on the channels that matter for early-stage growth (design communities, curated Substacks, Telegram groups).</w:t>
      </w:r>
    </w:p>
    <w:p>
      <w:pPr>
        <w:spacing w:after="80"/>
      </w:pPr>
    </w:p>
    <w:p>
      <w:pPr>
        <w:spacing w:after="120" w:line="276"/>
      </w:pPr>
      <w:r>
        <w:rPr>
          <w:rFonts w:ascii="Arial" w:cs="Arial" w:eastAsia="Arial" w:hAnsi="Arial"/>
          <w:b/>
          <w:bCs/>
          <w:color w:val="1A1A2E"/>
          <w:sz w:val="22"/>
          <w:szCs w:val="22"/>
        </w:rPr>
        <w:t xml:space="preserve">Secondary segment (growth): The High-Earning Optimizer. </w:t>
      </w:r>
      <w:r>
        <w:rPr>
          <w:rFonts w:ascii="Arial" w:cs="Arial" w:eastAsia="Arial" w:hAnsi="Arial"/>
          <w:color w:val="1A1A2E"/>
          <w:sz w:val="22"/>
          <w:szCs w:val="22"/>
        </w:rPr>
        <w:t xml:space="preserve">This segment delivers the highest revenue per user and the lowest price sensitivity. They convert fast when shown clear value. The import pipeline (email scanning, Google Maps import) and companion-context matching are the features that unlock this segment. Target after the core product is proven with Aesthetes.</w:t>
      </w:r>
    </w:p>
    <w:p>
      <w:pPr>
        <w:spacing w:after="80"/>
      </w:pPr>
    </w:p>
    <w:p>
      <w:pPr>
        <w:spacing w:after="120" w:line="276"/>
      </w:pPr>
      <w:r>
        <w:rPr>
          <w:rFonts w:ascii="Arial" w:cs="Arial" w:eastAsia="Arial" w:hAnsi="Arial"/>
          <w:b/>
          <w:bCs/>
          <w:color w:val="1A1A2E"/>
          <w:sz w:val="22"/>
          <w:szCs w:val="22"/>
        </w:rPr>
        <w:t xml:space="preserve">Tertiary segment (scale): The Intentional Explorer. </w:t>
      </w:r>
      <w:r>
        <w:rPr>
          <w:rFonts w:ascii="Arial" w:cs="Arial" w:eastAsia="Arial" w:hAnsi="Arial"/>
          <w:color w:val="1A1A2E"/>
          <w:sz w:val="22"/>
          <w:szCs w:val="22"/>
        </w:rPr>
        <w:t xml:space="preserve">The largest segment by volume but lowest revenue per user. Valuable for building the data flywheel (they rate and review obsessively) and for long-term community building. Serve with a generous free tier that feeds the taste model. Convert selectively to paid tiers around specific trips.</w:t>
      </w:r>
    </w:p>
    <w:p>
      <w:pPr>
        <w:spacing w:after="80"/>
      </w:pPr>
    </w:p>
    <w:p>
      <w:pPr>
        <w:spacing w:after="120" w:line="276"/>
      </w:pPr>
      <w:r>
        <w:rPr>
          <w:rFonts w:ascii="Arial" w:cs="Arial" w:eastAsia="Arial" w:hAnsi="Arial"/>
          <w:b/>
          <w:bCs/>
          <w:color w:val="1A1A2E"/>
          <w:sz w:val="22"/>
          <w:szCs w:val="22"/>
        </w:rPr>
        <w:t xml:space="preserve">Aspirational segment (premium): The Affluent Delegator. </w:t>
      </w:r>
      <w:r>
        <w:rPr>
          <w:rFonts w:ascii="Arial" w:cs="Arial" w:eastAsia="Arial" w:hAnsi="Arial"/>
          <w:color w:val="1A1A2E"/>
          <w:sz w:val="22"/>
          <w:szCs w:val="22"/>
        </w:rPr>
        <w:t xml:space="preserve">The highest-value segment but requires product capabilities that don’t exist yet (white-glove onboarding, advisor integration, multi-profile family accounts). Pursue after the AI taste model has been validated at scale with the first three segments. A single partnership with a travel advisory firm (Indagare, Embark Beyond) could unlock this segment wholesale.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7" w:sz="1" w:space="4"/>
      </w:pBdr>
      <w:jc w:val="center"/>
    </w:pPr>
    <w:r>
      <w:rPr>
        <w:rFonts w:ascii="Arial" w:cs="Arial" w:eastAsia="Arial" w:hAnsi="Arial"/>
        <w:color w:val="5A5A5A"/>
        <w:sz w:val="16"/>
        <w:szCs w:val="16"/>
      </w:rPr>
      <w:t xml:space="preserve">Confidential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7" w:sz="1" w:space="4"/>
      </w:pBdr>
      <w:jc w:val="right"/>
    </w:pPr>
    <w:r>
      <w:rPr>
        <w:rFonts w:ascii="Arial" w:cs="Arial" w:eastAsia="Arial" w:hAnsi="Arial"/>
        <w:b/>
        <w:bCs/>
        <w:color w:val="C4973B"/>
        <w:spacing w:val="100"/>
        <w:sz w:val="16"/>
        <w:szCs w:val="16"/>
      </w:rPr>
      <w:t xml:space="preserve">TERRAZZO</w:t>
    </w:r>
    <w:r>
      <w:rPr>
        <w:rFonts w:ascii="Arial" w:cs="Arial" w:eastAsia="Arial" w:hAnsi="Arial"/>
        <w:color w:val="5A5A5A"/>
        <w:sz w:val="16"/>
        <w:szCs w:val="16"/>
      </w:rPr>
      <w:t xml:space="preserve">  |  Customer Personas &amp; Segmentation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497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2026-03-01T18:41:30.390Z</dcterms:created>
  <dcterms:modified xsi:type="dcterms:W3CDTF">2026-03-01T18:41:30.390Z</dcterms:modified>
</cp:coreProperties>
</file>

<file path=docProps/custom.xml><?xml version="1.0" encoding="utf-8"?>
<Properties xmlns="http://schemas.openxmlformats.org/officeDocument/2006/custom-properties" xmlns:vt="http://schemas.openxmlformats.org/officeDocument/2006/docPropsVTypes"/>
</file>