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2A6B6B"/>
          <w:spacing w:val="300"/>
          <w:sz w:val="28"/>
          <w:szCs w:val="28"/>
        </w:rPr>
        <w:t xml:space="preserve">TERRAZZO</w:t>
      </w:r>
    </w:p>
    <w:p>
      <w:pPr>
        <w:pBdr>
          <w:bottom w:val="single" w:color="E8735A" w:sz="4" w:space="8"/>
        </w:pBdr>
        <w:spacing w:after="200"/>
        <w:jc w:val="center"/>
      </w:pPr>
      <w:r>
        <w:rPr>
          <w:rFonts w:ascii="Arial" w:cs="Arial" w:eastAsia="Arial" w:hAnsi="Arial"/>
          <w:color w:val="555555"/>
          <w:sz w:val="20"/>
          <w:szCs w:val="20"/>
        </w:rPr>
        <w:t xml:space="preserve">Product Specification</w:t>
      </w:r>
    </w:p>
    <w:p>
      <w:pPr>
        <w:spacing w:after="400"/>
      </w:pPr>
    </w:p>
    <w:p>
      <w:pPr>
        <w:spacing w:after="120"/>
        <w:jc w:val="center"/>
      </w:pPr>
      <w:r>
        <w:rPr>
          <w:rFonts w:ascii="Arial" w:cs="Arial" w:eastAsia="Arial" w:hAnsi="Arial"/>
          <w:b/>
          <w:bCs/>
          <w:color w:val="002A55"/>
          <w:sz w:val="52"/>
          <w:szCs w:val="52"/>
        </w:rPr>
        <w:t xml:space="preserve">Proximity Intelligence</w:t>
      </w:r>
    </w:p>
    <w:p>
      <w:pPr>
        <w:spacing w:after="80"/>
        <w:jc w:val="center"/>
      </w:pPr>
      <w:r>
        <w:rPr>
          <w:rFonts w:ascii="Arial" w:cs="Arial" w:eastAsia="Arial" w:hAnsi="Arial"/>
          <w:color w:val="555555"/>
          <w:sz w:val="28"/>
          <w:szCs w:val="28"/>
        </w:rPr>
        <w:t xml:space="preserve">Geographic Awareness for the Day Planner</w:t>
      </w:r>
    </w:p>
    <w:p>
      <w:pPr>
        <w:spacing w:after="600"/>
      </w:pPr>
    </w:p>
    <w:p>
      <w:pPr>
        <w:spacing w:after="60"/>
        <w:jc w:val="center"/>
      </w:pPr>
      <w:r>
        <w:rPr>
          <w:rFonts w:ascii="Arial" w:cs="Arial" w:eastAsia="Arial" w:hAnsi="Arial"/>
          <w:color w:val="555555"/>
          <w:sz w:val="20"/>
          <w:szCs w:val="20"/>
        </w:rPr>
        <w:t xml:space="preserve">v1.1  |  March 2026  |  Updated with implementation status</w:t>
      </w:r>
    </w:p>
    <w:p>
      <w:pPr>
        <w:jc w:val="center"/>
      </w:pPr>
      <w:r>
        <w:rPr>
          <w:rFonts w:ascii="Arial" w:cs="Arial" w:eastAsia="Arial" w:hAnsi="Arial"/>
          <w:color w:val="555555"/>
          <w:sz w:val="20"/>
          <w:szCs w:val="20"/>
        </w:rPr>
        <w:t xml:space="preserve">Greg Sewitz</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02A55"/>
          <w:sz w:val="32"/>
          <w:szCs w:val="32"/>
        </w:rPr>
        <w:t xml:space="preserve">1. Overview</w:t>
      </w:r>
    </w:p>
    <w:p>
      <w:pPr>
        <w:pStyle w:val="Heading2"/>
        <w:spacing w:after="150" w:before="300"/>
      </w:pPr>
      <w:r>
        <w:rPr>
          <w:rFonts w:ascii="Arial" w:cs="Arial" w:eastAsia="Arial" w:hAnsi="Arial"/>
          <w:b/>
          <w:bCs/>
          <w:color w:val="2A6B6B"/>
          <w:sz w:val="26"/>
          <w:szCs w:val="26"/>
        </w:rPr>
        <w:t xml:space="preserve">1.1 Problem Statement</w:t>
      </w:r>
    </w:p>
    <w:p>
      <w:pPr>
        <w:spacing w:after="160" w:line="276"/>
      </w:pPr>
      <w:r>
        <w:rPr>
          <w:rFonts w:ascii="Arial" w:cs="Arial" w:eastAsia="Arial" w:hAnsi="Arial"/>
          <w:color w:val="1A1A1A"/>
          <w:sz w:val="21"/>
          <w:szCs w:val="21"/>
        </w:rPr>
        <w:t xml:space="preserve">The day planner currently has no geographic awareness. When a user saves a place to their trip pool (e.g., a friend-recommended cafe in London), they face two friction points:</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Spatial disorientation: </w:t>
      </w:r>
      <w:r>
        <w:rPr>
          <w:rFonts w:ascii="Arial" w:cs="Arial" w:eastAsia="Arial" w:hAnsi="Arial"/>
          <w:color w:val="1A1A1A"/>
          <w:sz w:val="21"/>
          <w:szCs w:val="21"/>
        </w:rPr>
        <w:t xml:space="preserve">The user has no idea where a saved place is relative to the rest of their day. They know they want to go, but not when or how it fits geographically.</w:t>
      </w:r>
    </w:p>
    <w:p>
      <w:pPr>
        <w:pStyle w:val="ListParagraph"/>
        <w:numPr>
          <w:ilvl w:val="0"/>
          <w:numId w:val="2"/>
        </w:numPr>
        <w:spacing w:after="80" w:line="276"/>
      </w:pPr>
      <w:r>
        <w:rPr>
          <w:rFonts w:ascii="Arial" w:cs="Arial" w:eastAsia="Arial" w:hAnsi="Arial"/>
          <w:b/>
          <w:bCs/>
          <w:color w:val="1A1A1A"/>
          <w:sz w:val="21"/>
          <w:szCs w:val="21"/>
        </w:rPr>
        <w:t xml:space="preserve">Blind pick rail: </w:t>
      </w:r>
      <w:r>
        <w:rPr>
          <w:rFonts w:ascii="Arial" w:cs="Arial" w:eastAsia="Arial" w:hAnsi="Arial"/>
          <w:color w:val="1A1A1A"/>
          <w:sz w:val="21"/>
          <w:szCs w:val="21"/>
        </w:rPr>
        <w:t xml:space="preserve">The pool and ghost suggestion system rank by taste match and slot type affinity, but provide no signal about whether a place creates geographic flow or requires cross-city backtracking.</w:t>
      </w:r>
    </w:p>
    <w:p>
      <w:pPr>
        <w:spacing w:after="40"/>
      </w:pPr>
    </w:p>
    <w:p>
      <w:pPr>
        <w:spacing w:after="160" w:line="276"/>
      </w:pPr>
      <w:r>
        <w:rPr>
          <w:rFonts w:ascii="Arial" w:cs="Arial" w:eastAsia="Arial" w:hAnsi="Arial"/>
          <w:color w:val="1A1A1A"/>
          <w:sz w:val="21"/>
          <w:szCs w:val="21"/>
        </w:rPr>
        <w:t xml:space="preserve">Both problems stem from the same root cause: proximity data exists on places (via google.lat/lng) but is never surfaced to the user or used in ranking logic.</w:t>
      </w:r>
    </w:p>
    <w:p>
      <w:pPr>
        <w:pStyle w:val="Heading2"/>
        <w:spacing w:after="150" w:before="300"/>
      </w:pPr>
      <w:r>
        <w:rPr>
          <w:rFonts w:ascii="Arial" w:cs="Arial" w:eastAsia="Arial" w:hAnsi="Arial"/>
          <w:b/>
          <w:bCs/>
          <w:color w:val="2A6B6B"/>
          <w:sz w:val="26"/>
          <w:szCs w:val="26"/>
        </w:rPr>
        <w:t xml:space="preserve">1.2 Design Principles</w:t>
      </w:r>
    </w:p>
    <w:p>
      <w:pPr>
        <w:pStyle w:val="ListParagraph"/>
        <w:numPr>
          <w:ilvl w:val="0"/>
          <w:numId w:val="2"/>
        </w:numPr>
        <w:spacing w:after="80" w:line="276"/>
      </w:pPr>
      <w:r>
        <w:rPr>
          <w:rFonts w:ascii="Arial" w:cs="Arial" w:eastAsia="Arial" w:hAnsi="Arial"/>
          <w:b/>
          <w:bCs/>
          <w:color w:val="1A1A1A"/>
          <w:sz w:val="21"/>
          <w:szCs w:val="21"/>
        </w:rPr>
        <w:t xml:space="preserve">Inform, never filter. </w:t>
      </w:r>
      <w:r>
        <w:rPr>
          <w:rFonts w:ascii="Arial" w:cs="Arial" w:eastAsia="Arial" w:hAnsi="Arial"/>
          <w:color w:val="1A1A1A"/>
          <w:sz w:val="21"/>
          <w:szCs w:val="21"/>
        </w:rPr>
        <w:t xml:space="preserve">Proximity labels and sort order help users make informed decisions. The system never hides a place because it’s far away. A 98% taste match across town is still worth seeing—the user just needs to know it’ll require travel.</w:t>
      </w:r>
    </w:p>
    <w:p>
      <w:pPr>
        <w:pStyle w:val="ListParagraph"/>
        <w:numPr>
          <w:ilvl w:val="0"/>
          <w:numId w:val="2"/>
        </w:numPr>
        <w:spacing w:after="80" w:line="276"/>
      </w:pPr>
      <w:r>
        <w:rPr>
          <w:rFonts w:ascii="Arial" w:cs="Arial" w:eastAsia="Arial" w:hAnsi="Arial"/>
          <w:b/>
          <w:bCs/>
          <w:color w:val="1A1A1A"/>
          <w:sz w:val="21"/>
          <w:szCs w:val="21"/>
        </w:rPr>
        <w:t xml:space="preserve">Distance is the unit, not city type. </w:t>
      </w:r>
      <w:r>
        <w:rPr>
          <w:rFonts w:ascii="Arial" w:cs="Arial" w:eastAsia="Arial" w:hAnsi="Arial"/>
          <w:color w:val="1A1A1A"/>
          <w:sz w:val="21"/>
          <w:szCs w:val="21"/>
        </w:rPr>
        <w:t xml:space="preserve">The system uses distance thresholds for label language rather than trying to classify cities as “walking” or “driving.” Users know their own city’s modality; they just need the distance and time.</w:t>
      </w:r>
    </w:p>
    <w:p>
      <w:pPr>
        <w:pStyle w:val="ListParagraph"/>
        <w:numPr>
          <w:ilvl w:val="0"/>
          <w:numId w:val="2"/>
        </w:numPr>
        <w:spacing w:after="80" w:line="276"/>
      </w:pPr>
      <w:r>
        <w:rPr>
          <w:rFonts w:ascii="Arial" w:cs="Arial" w:eastAsia="Arial" w:hAnsi="Arial"/>
          <w:b/>
          <w:bCs/>
          <w:color w:val="1A1A1A"/>
          <w:sz w:val="21"/>
          <w:szCs w:val="21"/>
        </w:rPr>
        <w:t xml:space="preserve">Compute cheaply, update quietly. </w:t>
      </w:r>
      <w:r>
        <w:rPr>
          <w:rFonts w:ascii="Arial" w:cs="Arial" w:eastAsia="Arial" w:hAnsi="Arial"/>
          <w:color w:val="1A1A1A"/>
          <w:sz w:val="21"/>
          <w:szCs w:val="21"/>
        </w:rPr>
        <w:t xml:space="preserve">Haversine calculations are near-instant. Labels update in place without jarring re-sorts. The pool should feel like it quietly understands geography, not like it’s constantly rearranging.</w:t>
      </w:r>
    </w:p>
    <w:p>
      <w:pPr>
        <w:pStyle w:val="ListParagraph"/>
        <w:numPr>
          <w:ilvl w:val="0"/>
          <w:numId w:val="2"/>
        </w:numPr>
        <w:spacing w:after="80" w:line="276"/>
      </w:pPr>
      <w:r>
        <w:rPr>
          <w:rFonts w:ascii="Arial" w:cs="Arial" w:eastAsia="Arial" w:hAnsi="Arial"/>
          <w:b/>
          <w:bCs/>
          <w:color w:val="1A1A1A"/>
          <w:sz w:val="21"/>
          <w:szCs w:val="21"/>
        </w:rPr>
        <w:t xml:space="preserve">Progressive disclosure. </w:t>
      </w:r>
      <w:r>
        <w:rPr>
          <w:rFonts w:ascii="Arial" w:cs="Arial" w:eastAsia="Arial" w:hAnsi="Arial"/>
          <w:color w:val="1A1A1A"/>
          <w:sz w:val="21"/>
          <w:szCs w:val="21"/>
        </w:rPr>
        <w:t xml:space="preserve">State 1 (day-scoped) is always available. State 2 (slot-selected) adds precision when the user signals intent by tapping a slot. Neither requires new data—just smarter use of existing lat/lng.</w:t>
      </w:r>
    </w:p>
    <w:p>
      <w:pPr>
        <w:pBdr>
          <w:bottom w:val="single" w:color="E0E0E0" w:sz="4" w:space="1"/>
        </w:pBdr>
        <w:spacing w:after="200" w:before="200"/>
      </w:pPr>
    </w:p>
    <w:p>
      <w:pPr>
        <w:pStyle w:val="Heading1"/>
        <w:spacing w:after="200" w:before="400"/>
      </w:pPr>
      <w:r>
        <w:rPr>
          <w:rFonts w:ascii="Arial" w:cs="Arial" w:eastAsia="Arial" w:hAnsi="Arial"/>
          <w:b/>
          <w:bCs/>
          <w:color w:val="002A55"/>
          <w:sz w:val="32"/>
          <w:szCs w:val="32"/>
        </w:rPr>
        <w:t xml:space="preserve">2. Data Foundations</w:t>
      </w:r>
    </w:p>
    <w:p>
      <w:pPr>
        <w:pStyle w:val="Heading2"/>
        <w:spacing w:after="150" w:before="300"/>
      </w:pPr>
      <w:r>
        <w:rPr>
          <w:rFonts w:ascii="Arial" w:cs="Arial" w:eastAsia="Arial" w:hAnsi="Arial"/>
          <w:b/>
          <w:bCs/>
          <w:color w:val="2A6B6B"/>
          <w:sz w:val="26"/>
          <w:szCs w:val="26"/>
        </w:rPr>
        <w:t xml:space="preserve">2.1 Available Geographic Data</w:t>
      </w:r>
    </w:p>
    <w:p>
      <w:pPr>
        <w:spacing w:after="160" w:line="276"/>
      </w:pPr>
      <w:r>
        <w:rPr>
          <w:rFonts w:ascii="Arial" w:cs="Arial" w:eastAsia="Arial" w:hAnsi="Arial"/>
          <w:color w:val="1A1A1A"/>
          <w:sz w:val="21"/>
          <w:szCs w:val="21"/>
        </w:rPr>
        <w:t xml:space="preserve">Lat/lng coordinates are already present across the system. No new data sources are required.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60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36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ImportedPlace.google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lat?: number, lng?: number</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Present when resolved via Google Places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HotelInfo</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lat?: number, lng?: number</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Present when hotel is set with Google data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GeoDestination</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lat?: number, lng?: number, placeId?</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Present on multi-destination trips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PlaceIntelligence.googleData</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lat, lng (inside JSON)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Present after enrichment pipeline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6B6B" w:sz="12"/>
              <w:bottom w:val="none" w:sz="0"/>
              <w:right w:val="none" w:sz="0"/>
            </w:tcBorders>
            <w:shd w:fill="EDF5F5" w:val="clear"/>
            <w:tcMar>
              <w:top w:type="dxa" w:w="120"/>
              <w:left w:type="dxa" w:w="200"/>
              <w:bottom w:type="dxa" w:w="120"/>
              <w:right w:type="dxa" w:w="200"/>
            </w:tcMar>
          </w:tcPr>
          <w:p>
            <w:pPr>
              <w:spacing w:after="60"/>
            </w:pPr>
            <w:r>
              <w:rPr>
                <w:rFonts w:ascii="Arial" w:cs="Arial" w:eastAsia="Arial" w:hAnsi="Arial"/>
                <w:b/>
                <w:bCs/>
                <w:color w:val="2A6B6B"/>
                <w:sz w:val="20"/>
                <w:szCs w:val="20"/>
              </w:rPr>
              <w:t xml:space="preserve">Gap</w:t>
            </w:r>
          </w:p>
          <w:p>
            <w:pPr>
              <w:spacing w:after="0"/>
            </w:pPr>
            <w:r>
              <w:rPr>
                <w:rFonts w:ascii="Arial" w:cs="Arial" w:eastAsia="Arial" w:hAnsi="Arial"/>
                <w:color w:val="1A1A1A"/>
                <w:sz w:val="20"/>
                <w:szCs w:val="20"/>
              </w:rPr>
              <w:t xml:space="preserve">Places added via quick text entry or unresolved friend recommendations will lack coordinates. These items receive no proximity label, which serves as a natural nudge toward place resolution. See Section 6.5 for handling.</w:t>
            </w:r>
          </w:p>
        </w:tc>
      </w:tr>
    </w:tbl>
    <w:p>
      <w:pPr>
        <w:pStyle w:val="Heading2"/>
        <w:spacing w:after="150" w:before="300"/>
      </w:pPr>
      <w:r>
        <w:rPr>
          <w:rFonts w:ascii="Arial" w:cs="Arial" w:eastAsia="Arial" w:hAnsi="Arial"/>
          <w:b/>
          <w:bCs/>
          <w:color w:val="2A6B6B"/>
          <w:sz w:val="26"/>
          <w:szCs w:val="26"/>
        </w:rPr>
        <w:t xml:space="preserve">2.2 Distance Matrix</w:t>
      </w:r>
    </w:p>
    <w:p>
      <w:pPr>
        <w:spacing w:after="160" w:line="276"/>
      </w:pPr>
      <w:r>
        <w:rPr>
          <w:rFonts w:ascii="Arial" w:cs="Arial" w:eastAsia="Arial" w:hAnsi="Arial"/>
          <w:color w:val="1A1A1A"/>
          <w:sz w:val="21"/>
          <w:szCs w:val="21"/>
        </w:rPr>
        <w:t xml:space="preserve">A pairwise distance matrix is computed and cached in the Zustand trip store. For a trip with N places (pool + placed), this is N(N-1)/2 unique pairs. A 30-place trip produces 435 pairs—computed via Haversine in under 1ms.</w:t>
      </w:r>
    </w:p>
    <w:p>
      <w:pPr>
        <w:spacing w:after="40"/>
      </w:pPr>
    </w:p>
    <w:p>
      <w:pPr>
        <w:spacing w:after="160" w:line="276"/>
      </w:pPr>
      <w:r>
        <w:rPr>
          <w:rFonts w:ascii="Arial" w:cs="Arial" w:eastAsia="Arial" w:hAnsi="Arial"/>
          <w:b/>
          <w:bCs/>
          <w:color w:val="1A1A1A"/>
          <w:sz w:val="21"/>
          <w:szCs w:val="21"/>
        </w:rPr>
        <w:t xml:space="preserve">Update strategy: </w:t>
      </w:r>
      <w:r>
        <w:rPr>
          <w:rFonts w:ascii="Arial" w:cs="Arial" w:eastAsia="Arial" w:hAnsi="Arial"/>
          <w:color w:val="1A1A1A"/>
          <w:sz w:val="21"/>
          <w:szCs w:val="21"/>
        </w:rPr>
        <w:t xml:space="preserve">When a place is added or removed from the trip, only the affected row/column is recomputed (N-1 new distances). The full matrix is never rebuilt from scratch during active editing.</w:t>
      </w:r>
    </w:p>
    <w:p>
      <w:pPr>
        <w:pStyle w:val="Heading2"/>
        <w:spacing w:after="150" w:before="300"/>
      </w:pPr>
      <w:r>
        <w:rPr>
          <w:rFonts w:ascii="Arial" w:cs="Arial" w:eastAsia="Arial" w:hAnsi="Arial"/>
          <w:b/>
          <w:bCs/>
          <w:color w:val="2A6B6B"/>
          <w:sz w:val="26"/>
          <w:szCs w:val="26"/>
        </w:rPr>
        <w:t xml:space="preserve">2.3 Haversine Implementation</w:t>
      </w:r>
    </w:p>
    <w:p>
      <w:pPr>
        <w:spacing w:after="160" w:line="276"/>
      </w:pPr>
      <w:r>
        <w:rPr>
          <w:rFonts w:ascii="Arial" w:cs="Arial" w:eastAsia="Arial" w:hAnsi="Arial"/>
          <w:color w:val="1A1A1A"/>
          <w:sz w:val="21"/>
          <w:szCs w:val="21"/>
        </w:rPr>
        <w:t xml:space="preserve">All distance calculations use the Haversine formula for great-circle distance between two lat/lng points. This produces straight-line distance, not walking or driving routes. For trip planning purposes, this is sufficient—the goal is spatial orientation, not turn-by-turn navigation. Walking time is estimated at approximately 3 mph for label generation.</w:t>
      </w:r>
    </w:p>
    <w:p>
      <w:pPr>
        <w:pBdr>
          <w:bottom w:val="single" w:color="E0E0E0" w:sz="4" w:space="1"/>
        </w:pBdr>
        <w:spacing w:after="200" w:before="200"/>
      </w:pPr>
    </w:p>
    <w:p>
      <w:pPr>
        <w:pStyle w:val="Heading1"/>
        <w:spacing w:after="200" w:before="400"/>
      </w:pPr>
      <w:r>
        <w:rPr>
          <w:rFonts w:ascii="Arial" w:cs="Arial" w:eastAsia="Arial" w:hAnsi="Arial"/>
          <w:b/>
          <w:bCs/>
          <w:color w:val="002A55"/>
          <w:sz w:val="32"/>
          <w:szCs w:val="32"/>
        </w:rPr>
        <w:t xml:space="preserve">3. State 1: Day-Scoped (No Slot Selected)</w:t>
      </w:r>
    </w:p>
    <w:p>
      <w:pPr>
        <w:spacing w:after="160" w:line="276"/>
      </w:pPr>
      <w:r>
        <w:rPr>
          <w:rFonts w:ascii="Arial" w:cs="Arial" w:eastAsia="Arial" w:hAnsi="Arial"/>
          <w:color w:val="1A1A1A"/>
          <w:sz w:val="21"/>
          <w:szCs w:val="21"/>
        </w:rPr>
        <w:t xml:space="preserve">This is the default state. The pool knows which day is active and can see all placed items on that day. Every pool item receives a proximity label and the pool is visually segmented by geographic compatibility.</w:t>
      </w:r>
    </w:p>
    <w:p>
      <w:pPr>
        <w:pStyle w:val="Heading2"/>
        <w:spacing w:after="150" w:before="300"/>
      </w:pPr>
      <w:r>
        <w:rPr>
          <w:rFonts w:ascii="Arial" w:cs="Arial" w:eastAsia="Arial" w:hAnsi="Arial"/>
          <w:b/>
          <w:bCs/>
          <w:color w:val="2A6B6B"/>
          <w:sz w:val="26"/>
          <w:szCs w:val="26"/>
        </w:rPr>
        <w:t xml:space="preserve">3.1 Proximity Labels</w:t>
      </w:r>
    </w:p>
    <w:p>
      <w:pPr>
        <w:spacing w:after="160" w:line="276"/>
      </w:pPr>
      <w:r>
        <w:rPr>
          <w:rFonts w:ascii="Arial" w:cs="Arial" w:eastAsia="Arial" w:hAnsi="Arial"/>
          <w:color w:val="1A1A1A"/>
          <w:sz w:val="21"/>
          <w:szCs w:val="21"/>
        </w:rPr>
        <w:t xml:space="preserve">For each pool item, the system scans the distance matrix against all placed items on the active day and selects the nearest one. The label is derived from that distance: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Distance</w:t>
            </w:r>
          </w:p>
        </w:tc>
        <w:tc>
          <w:tcPr>
            <w:tcW w:type="dxa" w:w="368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Label Format</w:t>
            </w:r>
          </w:p>
        </w:tc>
        <w:tc>
          <w:tcPr>
            <w:tcW w:type="dxa" w:w="368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&lt; 0.25 mi</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Same neighborhood as [Place]</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Same neighborhood as Barbican Centre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0.25 – 1 mi</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[X] min walk from [Place]</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8 min walk from Rochelle Canteen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 – 3 mi</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Short ride from [Place]</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Short ride from Rochelle Canteen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&gt; 3 mi</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Across town</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Across town</w:t>
            </w:r>
          </w:p>
        </w:tc>
      </w:tr>
    </w:tbl>
    <w:p>
      <w:pPr>
        <w:spacing w:after="100"/>
      </w:pPr>
    </w:p>
    <w:p>
      <w:pPr>
        <w:spacing w:after="160" w:line="276"/>
      </w:pPr>
      <w:r>
        <w:rPr>
          <w:rFonts w:ascii="Arial" w:cs="Arial" w:eastAsia="Arial" w:hAnsi="Arial"/>
          <w:color w:val="1A1A1A"/>
          <w:sz w:val="21"/>
          <w:szCs w:val="21"/>
        </w:rPr>
        <w:t xml:space="preserve">The anchor place name is included for all tiers except “across town,” where the specific anchor is less informative than the general signal. Walking time is estimated at approximately 3 mph.</w:t>
      </w:r>
    </w:p>
    <w:p>
      <w:pPr>
        <w:pStyle w:val="Heading2"/>
        <w:spacing w:after="150" w:before="300"/>
      </w:pPr>
      <w:r>
        <w:rPr>
          <w:rFonts w:ascii="Arial" w:cs="Arial" w:eastAsia="Arial" w:hAnsi="Arial"/>
          <w:b/>
          <w:bCs/>
          <w:color w:val="2A6B6B"/>
          <w:sz w:val="26"/>
          <w:szCs w:val="26"/>
        </w:rPr>
        <w:t xml:space="preserve">3.2 Geographic Cluster Chips</w:t>
      </w:r>
    </w:p>
    <w:p>
      <w:pPr>
        <w:spacing w:after="160" w:line="276"/>
      </w:pPr>
      <w:r>
        <w:rPr>
          <w:rFonts w:ascii="Arial" w:cs="Arial" w:eastAsia="Arial" w:hAnsi="Arial"/>
          <w:color w:val="1A1A1A"/>
          <w:sz w:val="21"/>
          <w:szCs w:val="21"/>
        </w:rPr>
        <w:t xml:space="preserve">When the pool is large (100+ items are common, since it pulls from the full library for a destination), cluster chips above the pool become the primary navigation mechanism. Clusters are defined by geographic radius, not neighborhood strings—this avoids the fragility of relying on Google’s inconsistent neighborhood classifications, which can be too granular (Manhattan’s micro-neighborhoods), too broad (a whole arrondissement in Paris), or simply missing.</w:t>
      </w:r>
    </w:p>
    <w:p>
      <w:pPr>
        <w:spacing w:after="40"/>
      </w:pPr>
    </w:p>
    <w:p>
      <w:pPr>
        <w:spacing w:after="120" w:before="240"/>
      </w:pPr>
      <w:r>
        <w:rPr>
          <w:rFonts w:ascii="Arial" w:cs="Arial" w:eastAsia="Arial" w:hAnsi="Arial"/>
          <w:b/>
          <w:bCs/>
          <w:color w:val="1A1A1A"/>
          <w:sz w:val="22"/>
          <w:szCs w:val="22"/>
        </w:rPr>
        <w:t xml:space="preserve">Clustering Mechanism</w:t>
      </w:r>
    </w:p>
    <w:p>
      <w:pPr>
        <w:spacing w:after="160" w:line="276"/>
      </w:pPr>
      <w:r>
        <w:rPr>
          <w:rFonts w:ascii="Arial" w:cs="Arial" w:eastAsia="Arial" w:hAnsi="Arial"/>
          <w:color w:val="1A1A1A"/>
          <w:sz w:val="21"/>
          <w:szCs w:val="21"/>
        </w:rPr>
        <w:t xml:space="preserve">Clusters are computed from placed items on the active day. For each placed item, all pool items within an adaptive radius form a candidate group. Overlapping groups are merged. The result is a set of spatially coherent clusters that reflect where the user is actually spending their day.</w:t>
      </w:r>
    </w:p>
    <w:p>
      <w:pPr>
        <w:spacing w:after="40"/>
      </w:pPr>
    </w:p>
    <w:p>
      <w:pPr>
        <w:spacing w:after="160" w:line="276"/>
      </w:pPr>
      <w:r>
        <w:rPr>
          <w:rFonts w:ascii="Arial" w:cs="Arial" w:eastAsia="Arial" w:hAnsi="Arial"/>
          <w:b/>
          <w:bCs/>
          <w:color w:val="1A1A1A"/>
          <w:sz w:val="21"/>
          <w:szCs w:val="21"/>
        </w:rPr>
        <w:t xml:space="preserve">Adaptive radius: </w:t>
      </w:r>
      <w:r>
        <w:rPr>
          <w:rFonts w:ascii="Arial" w:cs="Arial" w:eastAsia="Arial" w:hAnsi="Arial"/>
          <w:color w:val="1A1A1A"/>
          <w:sz w:val="21"/>
          <w:szCs w:val="21"/>
        </w:rPr>
        <w:t xml:space="preserve">Rather than a fixed distance, the cluster radius derives from the density of placed items on the day. Compute the median inter-place distance among all placed items; use that as the radius. A dense walking day in Manhattan might produce a 0.3 mi radius; a spread-out day in LA might produce 2 mi. This makes clustering responsive to how the user is actually using the city, not to predetermined notions of neighborhood size.</w:t>
      </w:r>
    </w:p>
    <w:p>
      <w:pPr>
        <w:spacing w:after="40"/>
      </w:pPr>
    </w:p>
    <w:p>
      <w:pPr>
        <w:spacing w:after="160" w:line="276"/>
      </w:pPr>
      <w:r>
        <w:rPr>
          <w:rFonts w:ascii="Arial" w:cs="Arial" w:eastAsia="Arial" w:hAnsi="Arial"/>
          <w:b/>
          <w:bCs/>
          <w:color w:val="1A1A1A"/>
          <w:sz w:val="21"/>
          <w:szCs w:val="21"/>
        </w:rPr>
        <w:t xml:space="preserve">Fallback radius: </w:t>
      </w:r>
      <w:r>
        <w:rPr>
          <w:rFonts w:ascii="Arial" w:cs="Arial" w:eastAsia="Arial" w:hAnsi="Arial"/>
          <w:color w:val="1A1A1A"/>
          <w:sz w:val="21"/>
          <w:szCs w:val="21"/>
        </w:rPr>
        <w:t xml:space="preserve">When there are fewer than 3 placed items (not enough to compute a meaningful median), fall back to a default 0.5 mi radius. This is conservative enough to produce useful clusters in dense cities without being so tight it misses relevant places in spread-out ones.</w:t>
      </w:r>
    </w:p>
    <w:p>
      <w:pPr>
        <w:spacing w:after="40"/>
      </w:pPr>
    </w:p>
    <w:p>
      <w:pPr>
        <w:spacing w:after="160" w:line="276"/>
      </w:pPr>
      <w:r>
        <w:rPr>
          <w:rFonts w:ascii="Arial" w:cs="Arial" w:eastAsia="Arial" w:hAnsi="Arial"/>
          <w:b/>
          <w:bCs/>
          <w:color w:val="1A1A1A"/>
          <w:sz w:val="21"/>
          <w:szCs w:val="21"/>
        </w:rPr>
        <w:t xml:space="preserve">Minimum cluster size: </w:t>
      </w:r>
      <w:r>
        <w:rPr>
          <w:rFonts w:ascii="Arial" w:cs="Arial" w:eastAsia="Arial" w:hAnsi="Arial"/>
          <w:color w:val="1A1A1A"/>
          <w:sz w:val="21"/>
          <w:szCs w:val="21"/>
        </w:rPr>
        <w:t xml:space="preserve">A chip only appears when 3+ pool items fall within a cluster’s radius. Below that threshold, the cluster isn’t useful as a filter and would add UI noise on sparse days.</w:t>
      </w:r>
    </w:p>
    <w:p>
      <w:pPr>
        <w:spacing w:after="40"/>
      </w:pPr>
    </w:p>
    <w:p>
      <w:pPr>
        <w:spacing w:after="120" w:before="240"/>
      </w:pPr>
      <w:r>
        <w:rPr>
          <w:rFonts w:ascii="Arial" w:cs="Arial" w:eastAsia="Arial" w:hAnsi="Arial"/>
          <w:b/>
          <w:bCs/>
          <w:color w:val="1A1A1A"/>
          <w:sz w:val="22"/>
          <w:szCs w:val="22"/>
        </w:rPr>
        <w:t xml:space="preserve">Cluster Labeling</w:t>
      </w:r>
    </w:p>
    <w:p>
      <w:pPr>
        <w:spacing w:after="160" w:line="276"/>
      </w:pPr>
      <w:r>
        <w:rPr>
          <w:rFonts w:ascii="Arial" w:cs="Arial" w:eastAsia="Arial" w:hAnsi="Arial"/>
          <w:color w:val="1A1A1A"/>
          <w:sz w:val="21"/>
          <w:szCs w:val="21"/>
        </w:rPr>
        <w:t xml:space="preserve">The label for each cluster uses a fallback chain, since neighborhood names from Google are unreliable across cities:</w:t>
      </w:r>
    </w:p>
    <w:p>
      <w:pPr>
        <w:spacing w:after="40"/>
      </w:pPr>
    </w:p>
    <w:p>
      <w:pPr>
        <w:pStyle w:val="ListParagraph"/>
        <w:numPr>
          <w:ilvl w:val="0"/>
          <w:numId w:val="3"/>
        </w:numPr>
        <w:spacing w:after="80" w:line="276"/>
      </w:pPr>
      <w:r>
        <w:rPr>
          <w:rFonts w:ascii="Arial" w:cs="Arial" w:eastAsia="Arial" w:hAnsi="Arial"/>
          <w:color w:val="1A1A1A"/>
          <w:sz w:val="21"/>
          <w:szCs w:val="21"/>
        </w:rPr>
        <w:t xml:space="preserve">If 60%+ of places in the cluster share a sub-city locality string from their Google address → use it (“Near Shoreditch”). This works well in cities like London where Google’s neighborhood data is reasonably consistent.</w:t>
      </w:r>
    </w:p>
    <w:p>
      <w:pPr>
        <w:pStyle w:val="ListParagraph"/>
        <w:numPr>
          <w:ilvl w:val="0"/>
          <w:numId w:val="3"/>
        </w:numPr>
        <w:spacing w:after="80" w:line="276"/>
      </w:pPr>
      <w:r>
        <w:rPr>
          <w:rFonts w:ascii="Arial" w:cs="Arial" w:eastAsia="Arial" w:hAnsi="Arial"/>
          <w:color w:val="1A1A1A"/>
          <w:sz w:val="21"/>
          <w:szCs w:val="21"/>
        </w:rPr>
        <w:t xml:space="preserve">If no consistent neighborhood name exists but the cluster contains a well-known landmark or anchor place → use it (“Around the Barbican”).</w:t>
      </w:r>
    </w:p>
    <w:p>
      <w:pPr>
        <w:pStyle w:val="ListParagraph"/>
        <w:numPr>
          <w:ilvl w:val="0"/>
          <w:numId w:val="3"/>
        </w:numPr>
        <w:spacing w:after="80" w:line="276"/>
      </w:pPr>
      <w:r>
        <w:rPr>
          <w:rFonts w:ascii="Arial" w:cs="Arial" w:eastAsia="Arial" w:hAnsi="Arial"/>
          <w:color w:val="1A1A1A"/>
          <w:sz w:val="21"/>
          <w:szCs w:val="21"/>
        </w:rPr>
        <w:t xml:space="preserve">Otherwise → use the most central placed item in the cluster (“Near Rochelle Canteen”). This is always accurate regardless of Google’s data quality.</w:t>
      </w:r>
    </w:p>
    <w:p>
      <w:pPr>
        <w:spacing w:after="40"/>
      </w:pPr>
    </w:p>
    <w:p>
      <w:pPr>
        <w:spacing w:after="160" w:line="276"/>
      </w:pPr>
      <w:r>
        <w:rPr>
          <w:rFonts w:ascii="Arial" w:cs="Arial" w:eastAsia="Arial" w:hAnsi="Arial"/>
          <w:color w:val="1A1A1A"/>
          <w:sz w:val="21"/>
          <w:szCs w:val="21"/>
        </w:rPr>
        <w:t xml:space="preserve">This approach means the system never shows a chip with a neighborhood name the user doesn’t recognize or that feels wrong for the area. In Manhattan, where NoHo, East Village, and the Lower East Side are all within a 10-minute walk, the system won’t arbitrarily split them—it’ll group them by actual proximity and label the cluster by whatever reference point is most useful.</w:t>
      </w:r>
    </w:p>
    <w:p>
      <w:pPr>
        <w:spacing w:after="40"/>
      </w:pPr>
    </w:p>
    <w:p>
      <w:pPr>
        <w:spacing w:after="120" w:before="240"/>
      </w:pPr>
      <w:r>
        <w:rPr>
          <w:rFonts w:ascii="Arial" w:cs="Arial" w:eastAsia="Arial" w:hAnsi="Arial"/>
          <w:b/>
          <w:bCs/>
          <w:color w:val="1A1A1A"/>
          <w:sz w:val="22"/>
          <w:szCs w:val="22"/>
        </w:rPr>
        <w:t xml:space="preserve">Ephemeral Computation</w:t>
      </w:r>
    </w:p>
    <w:p>
      <w:pPr>
        <w:spacing w:after="160" w:line="276"/>
      </w:pPr>
      <w:r>
        <w:rPr>
          <w:rFonts w:ascii="Arial" w:cs="Arial" w:eastAsia="Arial" w:hAnsi="Arial"/>
          <w:color w:val="1A1A1A"/>
          <w:sz w:val="21"/>
          <w:szCs w:val="21"/>
        </w:rPr>
        <w:t xml:space="preserve">Clusters are recomputed fresh every time the user views a day—never cached across sessions. As users add, remove, and rearrange places over days and weeks of planning, the clusters naturally evolve. A cluster that existed on Tuesday might dissolve by Thursday after places are moved to different days. Because clustering is just a scan of pool items against the distance matrix (which is already maintained), this recomputation is trivial (&lt; 5ms even at 100+ items) and guarantees the user never sees a stale cluster that doesn’t reflect the current state of their trip.</w:t>
      </w:r>
    </w:p>
    <w:p>
      <w:pPr>
        <w:spacing w:after="40"/>
      </w:pPr>
    </w:p>
    <w:p>
      <w:pPr>
        <w:spacing w:after="120" w:before="240"/>
      </w:pPr>
      <w:r>
        <w:rPr>
          <w:rFonts w:ascii="Arial" w:cs="Arial" w:eastAsia="Arial" w:hAnsi="Arial"/>
          <w:b/>
          <w:bCs/>
          <w:color w:val="1A1A1A"/>
          <w:sz w:val="22"/>
          <w:szCs w:val="22"/>
        </w:rPr>
        <w:t xml:space="preserve">Interaction</w:t>
      </w:r>
    </w:p>
    <w:p>
      <w:pPr>
        <w:spacing w:after="160" w:line="276"/>
      </w:pPr>
      <w:r>
        <w:rPr>
          <w:rFonts w:ascii="Arial" w:cs="Arial" w:eastAsia="Arial" w:hAnsi="Arial"/>
          <w:b/>
          <w:bCs/>
          <w:color w:val="1A1A1A"/>
          <w:sz w:val="21"/>
          <w:szCs w:val="21"/>
        </w:rPr>
        <w:t xml:space="preserve">Tapping a chip </w:t>
      </w:r>
      <w:r>
        <w:rPr>
          <w:rFonts w:ascii="Arial" w:cs="Arial" w:eastAsia="Arial" w:hAnsi="Arial"/>
          <w:color w:val="1A1A1A"/>
          <w:sz w:val="21"/>
          <w:szCs w:val="21"/>
        </w:rPr>
        <w:t xml:space="preserve">filters the pool to places within that cluster’s radius. Tapping again (or tapping another chip) clears the filter. Chips are non-exclusive toggles. At 100+ pool items, these chips are the primary way users navigate the pool—not scrolling.</w:t>
      </w:r>
    </w:p>
    <w:p>
      <w:pPr>
        <w:spacing w:after="40"/>
      </w:pPr>
    </w:p>
    <w:p>
      <w:pPr>
        <w:spacing w:after="160" w:line="276"/>
      </w:pPr>
      <w:r>
        <w:rPr>
          <w:rFonts w:ascii="Arial" w:cs="Arial" w:eastAsia="Arial" w:hAnsi="Arial"/>
          <w:b/>
          <w:bCs/>
          <w:color w:val="1A1A1A"/>
          <w:sz w:val="21"/>
          <w:szCs w:val="21"/>
        </w:rPr>
        <w:t xml:space="preserve">Multiple clusters: </w:t>
      </w:r>
      <w:r>
        <w:rPr>
          <w:rFonts w:ascii="Arial" w:cs="Arial" w:eastAsia="Arial" w:hAnsi="Arial"/>
          <w:color w:val="1A1A1A"/>
          <w:sz w:val="21"/>
          <w:szCs w:val="21"/>
        </w:rPr>
        <w:t xml:space="preserve">If a day spans two geographic zones (morning near the hotel, afternoon across town near dinner), both clusters appear as chips. If placed items are too scattered to form any cluster meeting the 3-item minimum, no chips appear and the pool relies on proximity labels and the “fits your day” / “elsewhere” segmentation alone.</w:t>
      </w:r>
    </w:p>
    <w:p>
      <w:pPr>
        <w:pStyle w:val="Heading2"/>
        <w:spacing w:after="150" w:before="300"/>
      </w:pPr>
      <w:r>
        <w:rPr>
          <w:rFonts w:ascii="Arial" w:cs="Arial" w:eastAsia="Arial" w:hAnsi="Arial"/>
          <w:b/>
          <w:bCs/>
          <w:color w:val="2A6B6B"/>
          <w:sz w:val="26"/>
          <w:szCs w:val="26"/>
        </w:rPr>
        <w:t xml:space="preserve">3.3 Pool Visual Segmentation</w:t>
      </w:r>
    </w:p>
    <w:p>
      <w:pPr>
        <w:spacing w:after="160" w:line="276"/>
      </w:pPr>
      <w:r>
        <w:rPr>
          <w:rFonts w:ascii="Arial" w:cs="Arial" w:eastAsia="Arial" w:hAnsi="Arial"/>
          <w:color w:val="1A1A1A"/>
          <w:sz w:val="21"/>
          <w:szCs w:val="21"/>
        </w:rPr>
        <w:t xml:space="preserve">The pool pulls from the full library for a destination, which can easily reach 100+ items. Rather than re-sorting the entire pool by distance (which would bury high-match outliers in a wall of cards), the pool is visually divided into two sections:</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Fits your day </w:t>
      </w:r>
      <w:r>
        <w:rPr>
          <w:rFonts w:ascii="Arial" w:cs="Arial" w:eastAsia="Arial" w:hAnsi="Arial"/>
          <w:color w:val="1A1A1A"/>
          <w:sz w:val="21"/>
          <w:szCs w:val="21"/>
        </w:rPr>
        <w:t xml:space="preserve">— Places within the geographic footprint of the active day (within the adaptive cluster radius of any placed item). Sorted by match score. This section is expanded by default.</w:t>
      </w:r>
    </w:p>
    <w:p>
      <w:pPr>
        <w:pStyle w:val="ListParagraph"/>
        <w:numPr>
          <w:ilvl w:val="0"/>
          <w:numId w:val="2"/>
        </w:numPr>
        <w:spacing w:after="80" w:line="276"/>
      </w:pPr>
      <w:r>
        <w:rPr>
          <w:rFonts w:ascii="Arial" w:cs="Arial" w:eastAsia="Arial" w:hAnsi="Arial"/>
          <w:b/>
          <w:bCs/>
          <w:color w:val="1A1A1A"/>
          <w:sz w:val="21"/>
          <w:szCs w:val="21"/>
        </w:rPr>
        <w:t xml:space="preserve">Elsewhere in [City] </w:t>
      </w:r>
      <w:r>
        <w:rPr>
          <w:rFonts w:ascii="Arial" w:cs="Arial" w:eastAsia="Arial" w:hAnsi="Arial"/>
          <w:color w:val="1A1A1A"/>
          <w:sz w:val="21"/>
          <w:szCs w:val="21"/>
        </w:rPr>
        <w:t xml:space="preserve">— Places outside the day’s footprint. Sorted by match score. At high item counts (50+), this section is collapsed by default with a “Show [X] more places” affordance, since the cluster chips and “fits your day” section handle the primary browsing use case.</w:t>
      </w:r>
    </w:p>
    <w:p>
      <w:pPr>
        <w:spacing w:after="40"/>
      </w:pPr>
    </w:p>
    <w:p>
      <w:pPr>
        <w:spacing w:after="160" w:line="276"/>
      </w:pPr>
      <w:r>
        <w:rPr>
          <w:rFonts w:ascii="Arial" w:cs="Arial" w:eastAsia="Arial" w:hAnsi="Arial"/>
          <w:color w:val="1A1A1A"/>
          <w:sz w:val="21"/>
          <w:szCs w:val="21"/>
        </w:rPr>
        <w:t xml:space="preserve">This preserves taste-match as the primary ranking within each section while giving the user an at-a-glance geographic signal. At 100+ items, the cluster chips from Section 3.2 become the primary navigation—users tap a chip to filter, rather than scrolling through everything.</w:t>
      </w:r>
    </w:p>
    <w:p>
      <w:pPr>
        <w:spacing w:after="40"/>
      </w:pPr>
    </w:p>
    <w:p>
      <w:pPr>
        <w:spacing w:after="160" w:line="276"/>
      </w:pPr>
      <w:r>
        <w:rPr>
          <w:rFonts w:ascii="Arial" w:cs="Arial" w:eastAsia="Arial" w:hAnsi="Arial"/>
          <w:b/>
          <w:bCs/>
          <w:color w:val="1A1A1A"/>
          <w:sz w:val="21"/>
          <w:szCs w:val="21"/>
        </w:rPr>
        <w:t xml:space="preserve">Search within pool: </w:t>
      </w:r>
      <w:r>
        <w:rPr>
          <w:rFonts w:ascii="Arial" w:cs="Arial" w:eastAsia="Arial" w:hAnsi="Arial"/>
          <w:color w:val="1A1A1A"/>
          <w:sz w:val="21"/>
          <w:szCs w:val="21"/>
        </w:rPr>
        <w:t xml:space="preserve">At high item counts, a search bar at the top of the pool lets users filter by place name or type. A user who knows “Clutch Cafe” is in their library shouldn’t have to scroll through 100 cards to find it. Search results still show proximity labels, so the user immediately sees where the result fits geographically.</w:t>
      </w:r>
    </w:p>
    <w:p>
      <w:pPr>
        <w:pStyle w:val="Heading2"/>
        <w:spacing w:after="150" w:before="300"/>
      </w:pPr>
      <w:r>
        <w:rPr>
          <w:rFonts w:ascii="Arial" w:cs="Arial" w:eastAsia="Arial" w:hAnsi="Arial"/>
          <w:b/>
          <w:bCs/>
          <w:color w:val="2A6B6B"/>
          <w:sz w:val="26"/>
          <w:szCs w:val="26"/>
        </w:rPr>
        <w:t xml:space="preserve">3.4 Anchor Fallback Hierarchy</w:t>
      </w:r>
    </w:p>
    <w:p>
      <w:pPr>
        <w:spacing w:after="160" w:line="276"/>
      </w:pPr>
      <w:r>
        <w:rPr>
          <w:rFonts w:ascii="Arial" w:cs="Arial" w:eastAsia="Arial" w:hAnsi="Arial"/>
          <w:color w:val="1A1A1A"/>
          <w:sz w:val="21"/>
          <w:szCs w:val="21"/>
        </w:rPr>
        <w:t xml:space="preserve">The system needs at least one geographic anchor to generate labels. The fallback chain:</w:t>
      </w:r>
    </w:p>
    <w:p>
      <w:pPr>
        <w:spacing w:after="40"/>
      </w:pPr>
    </w:p>
    <w:p>
      <w:pPr>
        <w:pStyle w:val="ListParagraph"/>
        <w:numPr>
          <w:ilvl w:val="0"/>
          <w:numId w:val="3"/>
        </w:numPr>
        <w:spacing w:after="80" w:line="276"/>
      </w:pPr>
      <w:r>
        <w:rPr>
          <w:rFonts w:ascii="Arial" w:cs="Arial" w:eastAsia="Arial" w:hAnsi="Arial"/>
          <w:color w:val="1A1A1A"/>
          <w:sz w:val="21"/>
          <w:szCs w:val="21"/>
        </w:rPr>
        <w:t xml:space="preserve">Placed items on the active day (nearest one used for labels)</w:t>
      </w:r>
    </w:p>
    <w:p>
      <w:pPr>
        <w:pStyle w:val="ListParagraph"/>
        <w:numPr>
          <w:ilvl w:val="0"/>
          <w:numId w:val="3"/>
        </w:numPr>
        <w:spacing w:after="80" w:line="276"/>
      </w:pPr>
      <w:r>
        <w:rPr>
          <w:rFonts w:ascii="Arial" w:cs="Arial" w:eastAsia="Arial" w:hAnsi="Arial"/>
          <w:color w:val="1A1A1A"/>
          <w:sz w:val="21"/>
          <w:szCs w:val="21"/>
        </w:rPr>
        <w:t xml:space="preserve">Hotel/accommodation for the active day (useful for morning/breakfast context)</w:t>
      </w:r>
    </w:p>
    <w:p>
      <w:pPr>
        <w:pStyle w:val="ListParagraph"/>
        <w:numPr>
          <w:ilvl w:val="0"/>
          <w:numId w:val="3"/>
        </w:numPr>
        <w:spacing w:after="80" w:line="276"/>
      </w:pPr>
      <w:r>
        <w:rPr>
          <w:rFonts w:ascii="Arial" w:cs="Arial" w:eastAsia="Arial" w:hAnsi="Arial"/>
          <w:color w:val="1A1A1A"/>
          <w:sz w:val="21"/>
          <w:szCs w:val="21"/>
        </w:rPr>
        <w:t xml:space="preserve">Destination center point (minimally useful—everything is “near the center”)</w:t>
      </w:r>
    </w:p>
    <w:p>
      <w:pPr>
        <w:pStyle w:val="ListParagraph"/>
        <w:numPr>
          <w:ilvl w:val="0"/>
          <w:numId w:val="3"/>
        </w:numPr>
        <w:spacing w:after="80" w:line="276"/>
      </w:pPr>
      <w:r>
        <w:rPr>
          <w:rFonts w:ascii="Arial" w:cs="Arial" w:eastAsia="Arial" w:hAnsi="Arial"/>
          <w:color w:val="1A1A1A"/>
          <w:sz w:val="21"/>
          <w:szCs w:val="21"/>
        </w:rPr>
        <w:t xml:space="preserve">No anchor available: labels are suppressed, pool shows match score only</w:t>
      </w:r>
    </w:p>
    <w:p>
      <w:pPr>
        <w:spacing w:after="40"/>
      </w:pPr>
    </w:p>
    <w:p>
      <w:pPr>
        <w:spacing w:after="160" w:line="276"/>
      </w:pPr>
      <w:r>
        <w:rPr>
          <w:rFonts w:ascii="Arial" w:cs="Arial" w:eastAsia="Arial" w:hAnsi="Arial"/>
          <w:color w:val="1A1A1A"/>
          <w:sz w:val="21"/>
          <w:szCs w:val="21"/>
        </w:rPr>
        <w:t xml:space="preserve">In practice, the hotel fallback is the most important. A day with no placed items but a hotel set still provides meaningful context: “12 min walk from your hotel” helps the user plan their morning without having placed anything yet.</w:t>
      </w:r>
    </w:p>
    <w:p>
      <w:pPr>
        <w:pStyle w:val="Heading2"/>
        <w:spacing w:after="150" w:before="300"/>
      </w:pPr>
      <w:r>
        <w:rPr>
          <w:rFonts w:ascii="Arial" w:cs="Arial" w:eastAsia="Arial" w:hAnsi="Arial"/>
          <w:b/>
          <w:bCs/>
          <w:color w:val="2A6B6B"/>
          <w:sz w:val="26"/>
          <w:szCs w:val="26"/>
        </w:rPr>
        <w:t xml:space="preserve">3.5 Cold Start: Trip with No Placed Items</w:t>
      </w:r>
    </w:p>
    <w:p>
      <w:pPr>
        <w:spacing w:after="160" w:line="276"/>
      </w:pPr>
      <w:r>
        <w:rPr>
          <w:rFonts w:ascii="Arial" w:cs="Arial" w:eastAsia="Arial" w:hAnsi="Arial"/>
          <w:color w:val="1A1A1A"/>
          <w:sz w:val="21"/>
          <w:szCs w:val="21"/>
        </w:rPr>
        <w:t xml:space="preserve">On a brand new trip with nothing placed on any day, there are no placed items to anchor proximity labels or generate clusters. Instead, the system clusters the pool items against each other using the default 0.5 mi radius:</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Pool-to-pool clustering: </w:t>
      </w:r>
      <w:r>
        <w:rPr>
          <w:rFonts w:ascii="Arial" w:cs="Arial" w:eastAsia="Arial" w:hAnsi="Arial"/>
          <w:color w:val="1A1A1A"/>
          <w:sz w:val="21"/>
          <w:szCs w:val="21"/>
        </w:rPr>
        <w:t xml:space="preserve">Rather than clustering pool items around placed items (which don’t exist yet), the system groups pool items by their proximity to each other. This produces chips like “6 places near Barbican” and “4 places near Soho”—using the labeling fallback chain from Section 3.2 since these aren’t anchored to placed items.</w:t>
      </w:r>
    </w:p>
    <w:p>
      <w:pPr>
        <w:pStyle w:val="ListParagraph"/>
        <w:numPr>
          <w:ilvl w:val="0"/>
          <w:numId w:val="2"/>
        </w:numPr>
        <w:spacing w:after="80" w:line="276"/>
      </w:pPr>
      <w:r>
        <w:rPr>
          <w:rFonts w:ascii="Arial" w:cs="Arial" w:eastAsia="Arial" w:hAnsi="Arial"/>
          <w:b/>
          <w:bCs/>
          <w:color w:val="1A1A1A"/>
          <w:sz w:val="21"/>
          <w:szCs w:val="21"/>
        </w:rPr>
        <w:t xml:space="preserve">Day suggestion: </w:t>
      </w:r>
      <w:r>
        <w:rPr>
          <w:rFonts w:ascii="Arial" w:cs="Arial" w:eastAsia="Arial" w:hAnsi="Arial"/>
          <w:color w:val="1A1A1A"/>
          <w:sz w:val="21"/>
          <w:szCs w:val="21"/>
        </w:rPr>
        <w:t xml:space="preserve">Each cluster chip could carry a subtle affordance: “Start a day here?”—tapping it filters the pool to that cluster, giving the user a natural starting point for building a geographically coherent day.</w:t>
      </w:r>
    </w:p>
    <w:p>
      <w:pPr>
        <w:pBdr>
          <w:bottom w:val="single" w:color="E0E0E0" w:sz="4" w:space="1"/>
        </w:pBdr>
        <w:spacing w:after="200" w:before="200"/>
      </w:pPr>
    </w:p>
    <w:p>
      <w:pPr>
        <w:pStyle w:val="Heading1"/>
        <w:spacing w:after="200" w:before="400"/>
      </w:pPr>
      <w:r>
        <w:rPr>
          <w:rFonts w:ascii="Arial" w:cs="Arial" w:eastAsia="Arial" w:hAnsi="Arial"/>
          <w:b/>
          <w:bCs/>
          <w:color w:val="002A55"/>
          <w:sz w:val="32"/>
          <w:szCs w:val="32"/>
        </w:rPr>
        <w:t xml:space="preserve">4. State 2: Slot-Selected</w:t>
      </w:r>
    </w:p>
    <w:p>
      <w:pPr>
        <w:spacing w:after="160" w:line="276"/>
      </w:pPr>
      <w:r>
        <w:rPr>
          <w:rFonts w:ascii="Arial" w:cs="Arial" w:eastAsia="Arial" w:hAnsi="Arial"/>
          <w:color w:val="1A1A1A"/>
          <w:sz w:val="21"/>
          <w:szCs w:val="21"/>
        </w:rPr>
        <w:t xml:space="preserve">When the user taps an empty time slot, the pool shifts to slot-aware mode. Labels and sort order update to reflect route coherence relative to the selected slot’s position in the day.</w:t>
      </w:r>
    </w:p>
    <w:p>
      <w:pPr>
        <w:pStyle w:val="Heading2"/>
        <w:spacing w:after="150" w:before="300"/>
      </w:pPr>
      <w:r>
        <w:rPr>
          <w:rFonts w:ascii="Arial" w:cs="Arial" w:eastAsia="Arial" w:hAnsi="Arial"/>
          <w:b/>
          <w:bCs/>
          <w:color w:val="2A6B6B"/>
          <w:sz w:val="26"/>
          <w:szCs w:val="26"/>
        </w:rPr>
        <w:t xml:space="preserve">4.1 Anchor Discovery</w:t>
      </w:r>
    </w:p>
    <w:p>
      <w:pPr>
        <w:spacing w:after="160" w:line="276"/>
      </w:pPr>
      <w:r>
        <w:rPr>
          <w:rFonts w:ascii="Arial" w:cs="Arial" w:eastAsia="Arial" w:hAnsi="Arial"/>
          <w:color w:val="1A1A1A"/>
          <w:sz w:val="21"/>
          <w:szCs w:val="21"/>
        </w:rPr>
        <w:t xml:space="preserve">The system scans outward from the selected slot to find the two geographic anchors:</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Previous anchor: </w:t>
      </w:r>
      <w:r>
        <w:rPr>
          <w:rFonts w:ascii="Arial" w:cs="Arial" w:eastAsia="Arial" w:hAnsi="Arial"/>
          <w:color w:val="1A1A1A"/>
          <w:sz w:val="21"/>
          <w:szCs w:val="21"/>
        </w:rPr>
        <w:t xml:space="preserve">Scan backward through the day’s slots to find the last placed item. If the selected slot is the first of the day, the hotel (if set) becomes the previous anchor.</w:t>
      </w:r>
    </w:p>
    <w:p>
      <w:pPr>
        <w:pStyle w:val="ListParagraph"/>
        <w:numPr>
          <w:ilvl w:val="0"/>
          <w:numId w:val="2"/>
        </w:numPr>
        <w:spacing w:after="80" w:line="276"/>
      </w:pPr>
      <w:r>
        <w:rPr>
          <w:rFonts w:ascii="Arial" w:cs="Arial" w:eastAsia="Arial" w:hAnsi="Arial"/>
          <w:b/>
          <w:bCs/>
          <w:color w:val="1A1A1A"/>
          <w:sz w:val="21"/>
          <w:szCs w:val="21"/>
        </w:rPr>
        <w:t xml:space="preserve">Next anchor: </w:t>
      </w:r>
      <w:r>
        <w:rPr>
          <w:rFonts w:ascii="Arial" w:cs="Arial" w:eastAsia="Arial" w:hAnsi="Arial"/>
          <w:color w:val="1A1A1A"/>
          <w:sz w:val="21"/>
          <w:szCs w:val="21"/>
        </w:rPr>
        <w:t xml:space="preserve">Scan forward through the day’s slots to find the next placed item. If the selected slot is the last of the day, the hotel can serve as a “return” anchor (optional—depends on whether the user typically returns to their hotel between activities).</w:t>
      </w:r>
    </w:p>
    <w:p>
      <w:pPr>
        <w:spacing w:after="40"/>
      </w:pPr>
    </w:p>
    <w:p>
      <w:pPr>
        <w:spacing w:after="160" w:line="276"/>
      </w:pPr>
      <w:r>
        <w:rPr>
          <w:rFonts w:ascii="Arial" w:cs="Arial" w:eastAsia="Arial" w:hAnsi="Arial"/>
          <w:color w:val="1A1A1A"/>
          <w:sz w:val="21"/>
          <w:szCs w:val="21"/>
        </w:rPr>
        <w:t xml:space="preserve">Both anchors are equally valid for route coherence. The system treats the trip as prev → candidate → next and evaluates how well each pool item fits that sequence.</w:t>
      </w:r>
    </w:p>
    <w:p>
      <w:pPr>
        <w:pStyle w:val="Heading2"/>
        <w:spacing w:after="150" w:before="300"/>
      </w:pPr>
      <w:r>
        <w:rPr>
          <w:rFonts w:ascii="Arial" w:cs="Arial" w:eastAsia="Arial" w:hAnsi="Arial"/>
          <w:b/>
          <w:bCs/>
          <w:color w:val="2A6B6B"/>
          <w:sz w:val="26"/>
          <w:szCs w:val="26"/>
        </w:rPr>
        <w:t xml:space="preserve">4.2 Route Coherence Scoring</w:t>
      </w:r>
    </w:p>
    <w:p>
      <w:pPr>
        <w:spacing w:after="160" w:line="276"/>
      </w:pPr>
      <w:r>
        <w:rPr>
          <w:rFonts w:ascii="Arial" w:cs="Arial" w:eastAsia="Arial" w:hAnsi="Arial"/>
          <w:color w:val="1A1A1A"/>
          <w:sz w:val="21"/>
          <w:szCs w:val="21"/>
        </w:rPr>
        <w:t xml:space="preserve">For each pool item, the system computes a detour cost: how much extra travel does inserting this place into the route add?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6B6B" w:sz="12"/>
              <w:bottom w:val="none" w:sz="0"/>
              <w:right w:val="none" w:sz="0"/>
            </w:tcBorders>
            <w:shd w:fill="EDF5F5" w:val="clear"/>
            <w:tcMar>
              <w:top w:type="dxa" w:w="120"/>
              <w:left w:type="dxa" w:w="200"/>
              <w:bottom w:type="dxa" w:w="120"/>
              <w:right w:type="dxa" w:w="200"/>
            </w:tcMar>
          </w:tcPr>
          <w:p>
            <w:pPr>
              <w:spacing w:after="60"/>
            </w:pPr>
            <w:r>
              <w:rPr>
                <w:rFonts w:ascii="Arial" w:cs="Arial" w:eastAsia="Arial" w:hAnsi="Arial"/>
                <w:b/>
                <w:bCs/>
                <w:color w:val="2A6B6B"/>
                <w:sz w:val="20"/>
                <w:szCs w:val="20"/>
              </w:rPr>
              <w:t xml:space="preserve">Formula</w:t>
            </w:r>
          </w:p>
          <w:p>
            <w:pPr>
              <w:spacing w:after="0"/>
            </w:pPr>
            <w:r>
              <w:rPr>
                <w:rFonts w:ascii="Arial" w:cs="Arial" w:eastAsia="Arial" w:hAnsi="Arial"/>
                <w:color w:val="1A1A1A"/>
                <w:sz w:val="20"/>
                <w:szCs w:val="20"/>
              </w:rPr>
              <w:t xml:space="preserve">detourCost = distance(prev, candidate) + distance(candidate, next) - distance(prev, next)</w:t>
            </w:r>
          </w:p>
        </w:tc>
      </w:tr>
    </w:tbl>
    <w:p>
      <w:pPr>
        <w:spacing w:after="100"/>
      </w:pPr>
    </w:p>
    <w:p>
      <w:pPr>
        <w:spacing w:after="160" w:line="276"/>
      </w:pPr>
      <w:r>
        <w:rPr>
          <w:rFonts w:ascii="Arial" w:cs="Arial" w:eastAsia="Arial" w:hAnsi="Arial"/>
          <w:color w:val="1A1A1A"/>
          <w:sz w:val="21"/>
          <w:szCs w:val="21"/>
        </w:rPr>
        <w:t xml:space="preserve">A detour cost near zero means the candidate is directly on the route between the two anchors. A high detour cost means it requires significant backtracking. The pool is sorted by detour cost (ascending), with match score as the tiebreaker for items with similar detour costs.</w:t>
      </w:r>
    </w:p>
    <w:p>
      <w:pPr>
        <w:pStyle w:val="Heading2"/>
        <w:spacing w:after="150" w:before="300"/>
      </w:pPr>
      <w:r>
        <w:rPr>
          <w:rFonts w:ascii="Arial" w:cs="Arial" w:eastAsia="Arial" w:hAnsi="Arial"/>
          <w:b/>
          <w:bCs/>
          <w:color w:val="2A6B6B"/>
          <w:sz w:val="26"/>
          <w:szCs w:val="26"/>
        </w:rPr>
        <w:t xml:space="preserve">4.3 Slot-Aware Labels</w:t>
      </w:r>
    </w:p>
    <w:p>
      <w:pPr>
        <w:spacing w:after="160" w:line="276"/>
      </w:pPr>
      <w:r>
        <w:rPr>
          <w:rFonts w:ascii="Arial" w:cs="Arial" w:eastAsia="Arial" w:hAnsi="Arial"/>
          <w:color w:val="1A1A1A"/>
          <w:sz w:val="21"/>
          <w:szCs w:val="21"/>
        </w:rPr>
        <w:t xml:space="preserve">Labels in State 2 shift from point-to-point distance to route language: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Anchor Context</w:t>
            </w:r>
          </w:p>
        </w:tc>
        <w:tc>
          <w:tcPr>
            <w:tcW w:type="dxa" w:w="240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Detour Cost</w:t>
            </w:r>
          </w:p>
        </w:tc>
        <w:tc>
          <w:tcPr>
            <w:tcW w:type="dxa" w:w="416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Label Format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Both anchors present</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Near zero (&lt; 0.3 mi)</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On the way from [Prev] to [Next]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Both anchors present</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Small (&lt; 0.6 mi extra)</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[X] min detour between [Prev] and [Next]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Both anchors present</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Large (&gt; 0.6 mi extra)</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 of the way — [X] min from [Prev]</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Previous anchor only</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N/A</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[X] min from [Prev Place]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Next anchor only</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N/A</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[X] min to [Next Place]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No anchors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N/A</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Falls back to State 1 labels</w:t>
            </w:r>
          </w:p>
        </w:tc>
      </w:tr>
    </w:tbl>
    <w:p>
      <w:pPr>
        <w:pStyle w:val="Heading2"/>
        <w:spacing w:after="150" w:before="300"/>
      </w:pPr>
      <w:r>
        <w:rPr>
          <w:rFonts w:ascii="Arial" w:cs="Arial" w:eastAsia="Arial" w:hAnsi="Arial"/>
          <w:b/>
          <w:bCs/>
          <w:color w:val="2A6B6B"/>
          <w:sz w:val="26"/>
          <w:szCs w:val="26"/>
        </w:rPr>
        <w:t xml:space="preserve">4.4 Interaction Model</w:t>
      </w:r>
    </w:p>
    <w:p>
      <w:pPr>
        <w:spacing w:after="160" w:line="276"/>
      </w:pPr>
      <w:r>
        <w:rPr>
          <w:rFonts w:ascii="Arial" w:cs="Arial" w:eastAsia="Arial" w:hAnsi="Arial"/>
          <w:color w:val="1A1A1A"/>
          <w:sz w:val="21"/>
          <w:szCs w:val="21"/>
        </w:rPr>
        <w:t xml:space="preserve">Tapping an empty slot is now primarily a browsing action, not a text entry action. The user’s most common intent when tapping an empty slot is to figure out what belongs there—not to type something freeform. The interaction model reflects this by making slot selection (and the resulting pool shift) the primary response, with free-text entry available as a secondary action within the selected slot.</w:t>
      </w:r>
    </w:p>
    <w:p>
      <w:pPr>
        <w:spacing w:after="40"/>
      </w:pPr>
    </w:p>
    <w:p>
      <w:pPr>
        <w:spacing w:after="160" w:line="276"/>
      </w:pPr>
      <w:r>
        <w:rPr>
          <w:rFonts w:ascii="Arial" w:cs="Arial" w:eastAsia="Arial" w:hAnsi="Arial"/>
          <w:b/>
          <w:bCs/>
          <w:color w:val="1A1A1A"/>
          <w:sz w:val="21"/>
          <w:szCs w:val="21"/>
        </w:rPr>
        <w:t xml:space="preserve">Entering State 2: </w:t>
      </w:r>
      <w:r>
        <w:rPr>
          <w:rFonts w:ascii="Arial" w:cs="Arial" w:eastAsia="Arial" w:hAnsi="Arial"/>
          <w:color w:val="1A1A1A"/>
          <w:sz w:val="21"/>
          <w:szCs w:val="21"/>
        </w:rPr>
        <w:t xml:space="preserve">User taps an empty time slot. The slot highlights as selected and the pool immediately shifts to slot-aware proximity labels and sort order. The free-text entry field does not open automatically—the primary experience is browsing the now-contextual pool for places that fit this slot.</w:t>
      </w:r>
    </w:p>
    <w:p>
      <w:pPr>
        <w:spacing w:after="40"/>
      </w:pPr>
    </w:p>
    <w:p>
      <w:pPr>
        <w:spacing w:after="160" w:line="276"/>
      </w:pPr>
      <w:r>
        <w:rPr>
          <w:rFonts w:ascii="Arial" w:cs="Arial" w:eastAsia="Arial" w:hAnsi="Arial"/>
          <w:b/>
          <w:bCs/>
          <w:color w:val="1A1A1A"/>
          <w:sz w:val="21"/>
          <w:szCs w:val="21"/>
        </w:rPr>
        <w:t xml:space="preserve">Free-text entry (secondary): </w:t>
      </w:r>
      <w:r>
        <w:rPr>
          <w:rFonts w:ascii="Arial" w:cs="Arial" w:eastAsia="Arial" w:hAnsi="Arial"/>
          <w:color w:val="1A1A1A"/>
          <w:sz w:val="21"/>
          <w:szCs w:val="21"/>
        </w:rPr>
        <w:t xml:space="preserve">Within the selected slot, a small “+ Add entry” affordance appears. Tapping it opens the free-text field for manual entry. This keeps free-text available for users who have something specific in mind, but it’s no longer the default action on slot tap.</w:t>
      </w:r>
    </w:p>
    <w:p>
      <w:pPr>
        <w:spacing w:after="40"/>
      </w:pPr>
    </w:p>
    <w:p>
      <w:pPr>
        <w:spacing w:after="160" w:line="276"/>
      </w:pPr>
      <w:r>
        <w:rPr>
          <w:rFonts w:ascii="Arial" w:cs="Arial" w:eastAsia="Arial" w:hAnsi="Arial"/>
          <w:b/>
          <w:bCs/>
          <w:color w:val="1A1A1A"/>
          <w:sz w:val="21"/>
          <w:szCs w:val="21"/>
        </w:rPr>
        <w:t xml:space="preserve">Exiting State 2: </w:t>
      </w:r>
      <w:r>
        <w:rPr>
          <w:rFonts w:ascii="Arial" w:cs="Arial" w:eastAsia="Arial" w:hAnsi="Arial"/>
          <w:color w:val="1A1A1A"/>
          <w:sz w:val="21"/>
          <w:szCs w:val="21"/>
        </w:rPr>
        <w:t xml:space="preserve">Tapping outside the slot area, tapping the day header, tapping a different slot (switches context), or placing a pool item into the slot. The pool returns to State 1 day-level labels.</w:t>
      </w:r>
    </w:p>
    <w:p>
      <w:pPr>
        <w:spacing w:after="40"/>
      </w:pPr>
    </w:p>
    <w:p>
      <w:pPr>
        <w:spacing w:after="160" w:line="276"/>
      </w:pPr>
      <w:r>
        <w:rPr>
          <w:rFonts w:ascii="Arial" w:cs="Arial" w:eastAsia="Arial" w:hAnsi="Arial"/>
          <w:b/>
          <w:bCs/>
          <w:color w:val="1A1A1A"/>
          <w:sz w:val="21"/>
          <w:szCs w:val="21"/>
        </w:rPr>
        <w:t xml:space="preserve">Slot with existing items: </w:t>
      </w:r>
      <w:r>
        <w:rPr>
          <w:rFonts w:ascii="Arial" w:cs="Arial" w:eastAsia="Arial" w:hAnsi="Arial"/>
          <w:color w:val="1A1A1A"/>
          <w:sz w:val="21"/>
          <w:szCs w:val="21"/>
        </w:rPr>
        <w:t xml:space="preserve">Tapping a slot that already has placed items selects it and shifts the pool to show what else fits alongside those items. The “+ Add entry” affordance appears in the slot for free-text additions. This supports the “what else could I add to this afternoon?” use case.</w:t>
      </w:r>
    </w:p>
    <w:p>
      <w:pPr>
        <w:pStyle w:val="Heading2"/>
        <w:spacing w:after="150" w:before="300"/>
      </w:pPr>
      <w:r>
        <w:rPr>
          <w:rFonts w:ascii="Arial" w:cs="Arial" w:eastAsia="Arial" w:hAnsi="Arial"/>
          <w:b/>
          <w:bCs/>
          <w:color w:val="2A6B6B"/>
          <w:sz w:val="26"/>
          <w:szCs w:val="26"/>
        </w:rPr>
        <w:t xml:space="preserve">4.5 Time-of-Day Proximity Weighting</w:t>
      </w:r>
    </w:p>
    <w:p>
      <w:pPr>
        <w:spacing w:after="160" w:line="276"/>
      </w:pPr>
      <w:r>
        <w:rPr>
          <w:rFonts w:ascii="Arial" w:cs="Arial" w:eastAsia="Arial" w:hAnsi="Arial"/>
          <w:color w:val="1A1A1A"/>
          <w:sz w:val="21"/>
          <w:szCs w:val="21"/>
        </w:rPr>
        <w:t xml:space="preserve">Users tolerate different travel distances depending on the time of day. The proximity weight in the combined score adjusts by slot: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280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Proximity Weight</w:t>
            </w:r>
          </w:p>
        </w:tc>
        <w:tc>
          <w:tcPr>
            <w:tcW w:type="dxa" w:w="436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Breakfast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High (0.4)</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Nobody wants a 30-min commute before coffee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Morning</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Medium-high (0.35)</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Close to start-of-day anchor</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Lunch</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Medium (0.3)</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Midday pivot point, moderate flexibility</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Afternoon</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Medium (0.3)</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Exploration window, moderate flexibility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Dinner</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Low (0.2)</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Destination dining is worth the trip</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Evening</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Low (0.2)</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Nightlife often shifts neighborhoods</w:t>
            </w:r>
          </w:p>
        </w:tc>
      </w:tr>
    </w:tbl>
    <w:p>
      <w:pPr>
        <w:spacing w:after="100"/>
      </w:pPr>
    </w:p>
    <w:p>
      <w:pPr>
        <w:spacing w:after="160" w:line="276"/>
      </w:pPr>
      <w:r>
        <w:rPr>
          <w:rFonts w:ascii="Arial" w:cs="Arial" w:eastAsia="Arial" w:hAnsi="Arial"/>
          <w:color w:val="1A1A1A"/>
          <w:sz w:val="21"/>
          <w:szCs w:val="21"/>
        </w:rPr>
        <w:t xml:space="preserve">These weights modulate how aggressively proximity affects sort order. A breakfast slot with high weight will strongly prefer nearby items; a dinner slot will let taste match dominate.</w:t>
      </w:r>
    </w:p>
    <w:p>
      <w:pPr>
        <w:pBdr>
          <w:bottom w:val="single" w:color="E0E0E0" w:sz="4" w:space="1"/>
        </w:pBdr>
        <w:spacing w:after="200" w:before="200"/>
      </w:pPr>
    </w:p>
    <w:p>
      <w:pPr>
        <w:pStyle w:val="Heading1"/>
        <w:spacing w:after="200" w:before="400"/>
      </w:pPr>
      <w:r>
        <w:rPr>
          <w:rFonts w:ascii="Arial" w:cs="Arial" w:eastAsia="Arial" w:hAnsi="Arial"/>
          <w:b/>
          <w:bCs/>
          <w:color w:val="002A55"/>
          <w:sz w:val="32"/>
          <w:szCs w:val="32"/>
        </w:rPr>
        <w:t xml:space="preserve">5. Integration with Ghost Suggestions</w:t>
      </w:r>
    </w:p>
    <w:p>
      <w:pPr>
        <w:pStyle w:val="Heading2"/>
        <w:spacing w:after="150" w:before="300"/>
      </w:pPr>
      <w:r>
        <w:rPr>
          <w:rFonts w:ascii="Arial" w:cs="Arial" w:eastAsia="Arial" w:hAnsi="Arial"/>
          <w:b/>
          <w:bCs/>
          <w:color w:val="2A6B6B"/>
          <w:sz w:val="26"/>
          <w:szCs w:val="26"/>
        </w:rPr>
        <w:t xml:space="preserve">5.1 Enriching the Claude Prompt</w:t>
      </w:r>
    </w:p>
    <w:p>
      <w:pPr>
        <w:spacing w:after="160" w:line="276"/>
      </w:pPr>
      <w:r>
        <w:rPr>
          <w:rFonts w:ascii="Arial" w:cs="Arial" w:eastAsia="Arial" w:hAnsi="Arial"/>
          <w:color w:val="1A1A1A"/>
          <w:sz w:val="21"/>
          <w:szCs w:val="21"/>
        </w:rPr>
        <w:t xml:space="preserve">The existing /api/trips/[id]/suggestions/generate endpoint sends the day’s placed items and a candidate list to Claude. Currently, no distance data is included. The enhancement:</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Include distance context: </w:t>
      </w:r>
      <w:r>
        <w:rPr>
          <w:rFonts w:ascii="Arial" w:cs="Arial" w:eastAsia="Arial" w:hAnsi="Arial"/>
          <w:color w:val="1A1A1A"/>
          <w:sz w:val="21"/>
          <w:szCs w:val="21"/>
        </w:rPr>
        <w:t xml:space="preserve">For each candidate, include its distance to every placed item on the day. This lets Claude reason about geographic flow as part of its suggestions.</w:t>
      </w:r>
    </w:p>
    <w:p>
      <w:pPr>
        <w:pStyle w:val="ListParagraph"/>
        <w:numPr>
          <w:ilvl w:val="0"/>
          <w:numId w:val="2"/>
        </w:numPr>
        <w:spacing w:after="80" w:line="276"/>
      </w:pPr>
      <w:r>
        <w:rPr>
          <w:rFonts w:ascii="Arial" w:cs="Arial" w:eastAsia="Arial" w:hAnsi="Arial"/>
          <w:b/>
          <w:bCs/>
          <w:color w:val="1A1A1A"/>
          <w:sz w:val="21"/>
          <w:szCs w:val="21"/>
        </w:rPr>
        <w:t xml:space="preserve">Shift prompt framing: </w:t>
      </w:r>
      <w:r>
        <w:rPr>
          <w:rFonts w:ascii="Arial" w:cs="Arial" w:eastAsia="Arial" w:hAnsi="Arial"/>
          <w:color w:val="1A1A1A"/>
          <w:sz w:val="21"/>
          <w:szCs w:val="21"/>
        </w:rPr>
        <w:t xml:space="preserve">Move from “suggest a place for the afternoon slot” to “given this day’s route, suggest places that create the best overall geographic flow while maintaining taste alignment.”</w:t>
      </w:r>
    </w:p>
    <w:p>
      <w:pPr>
        <w:pStyle w:val="ListParagraph"/>
        <w:numPr>
          <w:ilvl w:val="0"/>
          <w:numId w:val="2"/>
        </w:numPr>
        <w:spacing w:after="80" w:line="276"/>
      </w:pPr>
      <w:r>
        <w:rPr>
          <w:rFonts w:ascii="Arial" w:cs="Arial" w:eastAsia="Arial" w:hAnsi="Arial"/>
          <w:b/>
          <w:bCs/>
          <w:color w:val="1A1A1A"/>
          <w:sz w:val="21"/>
          <w:szCs w:val="21"/>
        </w:rPr>
        <w:t xml:space="preserve">Day-level reasoning: </w:t>
      </w:r>
      <w:r>
        <w:rPr>
          <w:rFonts w:ascii="Arial" w:cs="Arial" w:eastAsia="Arial" w:hAnsi="Arial"/>
          <w:color w:val="1A1A1A"/>
          <w:sz w:val="21"/>
          <w:szCs w:val="21"/>
        </w:rPr>
        <w:t xml:space="preserve">Claude can now suggest placing a museum near the morning because it’s in the same neighborhood, and saving the cocktail bar for evening since it’s near dinner.</w:t>
      </w:r>
    </w:p>
    <w:p>
      <w:pPr>
        <w:pStyle w:val="Heading2"/>
        <w:spacing w:after="150" w:before="300"/>
      </w:pPr>
      <w:r>
        <w:rPr>
          <w:rFonts w:ascii="Arial" w:cs="Arial" w:eastAsia="Arial" w:hAnsi="Arial"/>
          <w:b/>
          <w:bCs/>
          <w:color w:val="2A6B6B"/>
          <w:sz w:val="26"/>
          <w:szCs w:val="26"/>
        </w:rPr>
        <w:t xml:space="preserve">5.2 Post-Filtering Ghost Arrivals</w:t>
      </w:r>
    </w:p>
    <w:p>
      <w:pPr>
        <w:spacing w:after="160" w:line="276"/>
      </w:pPr>
      <w:r>
        <w:rPr>
          <w:rFonts w:ascii="Arial" w:cs="Arial" w:eastAsia="Arial" w:hAnsi="Arial"/>
          <w:color w:val="1A1A1A"/>
          <w:sz w:val="21"/>
          <w:szCs w:val="21"/>
        </w:rPr>
        <w:t xml:space="preserve">Because ghost suggestions are generated asynchronously, the trip state may have changed between request and response. When ghosts arrive:</w:t>
      </w:r>
    </w:p>
    <w:p>
      <w:pPr>
        <w:spacing w:after="40"/>
      </w:pPr>
    </w:p>
    <w:p>
      <w:pPr>
        <w:pStyle w:val="ListParagraph"/>
        <w:numPr>
          <w:ilvl w:val="0"/>
          <w:numId w:val="3"/>
        </w:numPr>
        <w:spacing w:after="80" w:line="276"/>
      </w:pPr>
      <w:r>
        <w:rPr>
          <w:rFonts w:ascii="Arial" w:cs="Arial" w:eastAsia="Arial" w:hAnsi="Arial"/>
          <w:color w:val="1A1A1A"/>
          <w:sz w:val="21"/>
          <w:szCs w:val="21"/>
        </w:rPr>
        <w:t xml:space="preserve">Run each ghost through the current distance matrix to compute its proximity to the live state of the day.</w:t>
      </w:r>
    </w:p>
    <w:p>
      <w:pPr>
        <w:pStyle w:val="ListParagraph"/>
        <w:numPr>
          <w:ilvl w:val="0"/>
          <w:numId w:val="3"/>
        </w:numPr>
        <w:spacing w:after="80" w:line="276"/>
      </w:pPr>
      <w:r>
        <w:rPr>
          <w:rFonts w:ascii="Arial" w:cs="Arial" w:eastAsia="Arial" w:hAnsi="Arial"/>
          <w:color w:val="1A1A1A"/>
          <w:sz w:val="21"/>
          <w:szCs w:val="21"/>
        </w:rPr>
        <w:t xml:space="preserve">If a ghost’s detour cost is extremely high relative to the current day layout (e.g., top-25% of all candidates), demote it visually or append a geographic caveat to its rationale.</w:t>
      </w:r>
    </w:p>
    <w:p>
      <w:pPr>
        <w:pStyle w:val="ListParagraph"/>
        <w:numPr>
          <w:ilvl w:val="0"/>
          <w:numId w:val="3"/>
        </w:numPr>
        <w:spacing w:after="80" w:line="276"/>
      </w:pPr>
      <w:r>
        <w:rPr>
          <w:rFonts w:ascii="Arial" w:cs="Arial" w:eastAsia="Arial" w:hAnsi="Arial"/>
          <w:color w:val="1A1A1A"/>
          <w:sz w:val="21"/>
          <w:szCs w:val="21"/>
        </w:rPr>
        <w:t xml:space="preserve">Never suppress a ghost entirely based on geography—taste match remains the primary signal. Geographic context is additive, not exclusionary.</w:t>
      </w:r>
    </w:p>
    <w:p>
      <w:pPr>
        <w:pStyle w:val="Heading2"/>
        <w:spacing w:after="150" w:before="300"/>
      </w:pPr>
      <w:r>
        <w:rPr>
          <w:rFonts w:ascii="Arial" w:cs="Arial" w:eastAsia="Arial" w:hAnsi="Arial"/>
          <w:b/>
          <w:bCs/>
          <w:color w:val="2A6B6B"/>
          <w:sz w:val="26"/>
          <w:szCs w:val="26"/>
        </w:rPr>
        <w:t xml:space="preserve">5.3 “Worth the Detour” Treatment</w:t>
      </w:r>
    </w:p>
    <w:p>
      <w:pPr>
        <w:spacing w:after="160" w:line="276"/>
      </w:pPr>
      <w:r>
        <w:rPr>
          <w:rFonts w:ascii="Arial" w:cs="Arial" w:eastAsia="Arial" w:hAnsi="Arial"/>
          <w:color w:val="1A1A1A"/>
          <w:sz w:val="21"/>
          <w:szCs w:val="21"/>
        </w:rPr>
        <w:t xml:space="preserve">Places that are geographically distant but have very high taste match scores (90+) receive a special label treatment rather than a bland distance tag. The label “Worth the detour” signals that the system recognizes the geographic inconvenience but believes the experience justifies it. This mirrors how a knowledgeable friend would frame a recommendation.</w:t>
      </w:r>
    </w:p>
    <w:p>
      <w:pPr>
        <w:spacing w:after="40"/>
      </w:pPr>
    </w:p>
    <w:p>
      <w:pPr>
        <w:spacing w:after="160" w:line="276"/>
      </w:pPr>
      <w:r>
        <w:rPr>
          <w:rFonts w:ascii="Arial" w:cs="Arial" w:eastAsia="Arial" w:hAnsi="Arial"/>
          <w:b/>
          <w:bCs/>
          <w:color w:val="1A1A1A"/>
          <w:sz w:val="21"/>
          <w:szCs w:val="21"/>
        </w:rPr>
        <w:t xml:space="preserve">Threshold: </w:t>
      </w:r>
      <w:r>
        <w:rPr>
          <w:rFonts w:ascii="Arial" w:cs="Arial" w:eastAsia="Arial" w:hAnsi="Arial"/>
          <w:color w:val="1A1A1A"/>
          <w:sz w:val="21"/>
          <w:szCs w:val="21"/>
        </w:rPr>
        <w:t xml:space="preserve">Match score ≥ 90 AND distance places the item in the “across town” tier (&gt; 3 mi from nearest placed item). These items appear in the “Elsewhere” pool section but with the “worth the detour” badge replacing the generic “across town” label.</w:t>
      </w:r>
    </w:p>
    <w:p>
      <w:pPr>
        <w:pBdr>
          <w:bottom w:val="single" w:color="E0E0E0" w:sz="4" w:space="1"/>
        </w:pBdr>
        <w:spacing w:after="200" w:before="200"/>
      </w:pPr>
    </w:p>
    <w:p>
      <w:pPr>
        <w:pStyle w:val="Heading1"/>
        <w:spacing w:after="200" w:before="400"/>
      </w:pPr>
      <w:r>
        <w:rPr>
          <w:rFonts w:ascii="Arial" w:cs="Arial" w:eastAsia="Arial" w:hAnsi="Arial"/>
          <w:b/>
          <w:bCs/>
          <w:color w:val="002A55"/>
          <w:sz w:val="32"/>
          <w:szCs w:val="32"/>
        </w:rPr>
        <w:t xml:space="preserve">6. Edge Cases</w:t>
      </w:r>
    </w:p>
    <w:p>
      <w:pPr>
        <w:pStyle w:val="Heading2"/>
        <w:spacing w:after="150" w:before="300"/>
      </w:pPr>
      <w:r>
        <w:rPr>
          <w:rFonts w:ascii="Arial" w:cs="Arial" w:eastAsia="Arial" w:hAnsi="Arial"/>
          <w:b/>
          <w:bCs/>
          <w:color w:val="2A6B6B"/>
          <w:sz w:val="26"/>
          <w:szCs w:val="26"/>
        </w:rPr>
        <w:t xml:space="preserve">6.1 Multi-Destination Days</w:t>
      </w:r>
    </w:p>
    <w:p>
      <w:pPr>
        <w:spacing w:after="160" w:line="276"/>
      </w:pPr>
      <w:r>
        <w:rPr>
          <w:rFonts w:ascii="Arial" w:cs="Arial" w:eastAsia="Arial" w:hAnsi="Arial"/>
          <w:color w:val="1A1A1A"/>
          <w:sz w:val="21"/>
          <w:szCs w:val="21"/>
        </w:rPr>
        <w:t xml:space="preserve">A day that includes a transport event (e.g., morning train from London to Bath) creates a hard geographic break. The system treats the transport event as a geographic reset:</w:t>
      </w:r>
    </w:p>
    <w:p>
      <w:pPr>
        <w:spacing w:after="40"/>
      </w:pPr>
    </w:p>
    <w:p>
      <w:pPr>
        <w:pStyle w:val="ListParagraph"/>
        <w:numPr>
          <w:ilvl w:val="0"/>
          <w:numId w:val="2"/>
        </w:numPr>
        <w:spacing w:after="80" w:line="276"/>
      </w:pPr>
      <w:r>
        <w:rPr>
          <w:rFonts w:ascii="Arial" w:cs="Arial" w:eastAsia="Arial" w:hAnsi="Arial"/>
          <w:color w:val="1A1A1A"/>
          <w:sz w:val="21"/>
          <w:szCs w:val="21"/>
        </w:rPr>
        <w:t xml:space="preserve">Slots before the transport anchor to the origin city’s placed items.</w:t>
      </w:r>
    </w:p>
    <w:p>
      <w:pPr>
        <w:pStyle w:val="ListParagraph"/>
        <w:numPr>
          <w:ilvl w:val="0"/>
          <w:numId w:val="2"/>
        </w:numPr>
        <w:spacing w:after="80" w:line="276"/>
      </w:pPr>
      <w:r>
        <w:rPr>
          <w:rFonts w:ascii="Arial" w:cs="Arial" w:eastAsia="Arial" w:hAnsi="Arial"/>
          <w:color w:val="1A1A1A"/>
          <w:sz w:val="21"/>
          <w:szCs w:val="21"/>
        </w:rPr>
        <w:t xml:space="preserve">Slots after the transport anchor to the destination city’s placed items or the transport arrival point.</w:t>
      </w:r>
    </w:p>
    <w:p>
      <w:pPr>
        <w:pStyle w:val="ListParagraph"/>
        <w:numPr>
          <w:ilvl w:val="0"/>
          <w:numId w:val="2"/>
        </w:numPr>
        <w:spacing w:after="80" w:line="276"/>
      </w:pPr>
      <w:r>
        <w:rPr>
          <w:rFonts w:ascii="Arial" w:cs="Arial" w:eastAsia="Arial" w:hAnsi="Arial"/>
          <w:color w:val="1A1A1A"/>
          <w:sz w:val="21"/>
          <w:szCs w:val="21"/>
        </w:rPr>
        <w:t xml:space="preserve">The transport event’s destination coordinates (if available) serve as the initial anchor for post-transport slots.</w:t>
      </w:r>
    </w:p>
    <w:p>
      <w:pPr>
        <w:pStyle w:val="ListParagraph"/>
        <w:numPr>
          <w:ilvl w:val="0"/>
          <w:numId w:val="2"/>
        </w:numPr>
        <w:spacing w:after="80" w:line="276"/>
      </w:pPr>
      <w:r>
        <w:rPr>
          <w:rFonts w:ascii="Arial" w:cs="Arial" w:eastAsia="Arial" w:hAnsi="Arial"/>
          <w:color w:val="1A1A1A"/>
          <w:sz w:val="21"/>
          <w:szCs w:val="21"/>
        </w:rPr>
        <w:t xml:space="preserve">If the transport event lacks coordinates, fallback to the day’s destination field for post-transport context.</w:t>
      </w:r>
    </w:p>
    <w:p>
      <w:pPr>
        <w:pStyle w:val="Heading2"/>
        <w:spacing w:after="150" w:before="300"/>
      </w:pPr>
      <w:r>
        <w:rPr>
          <w:rFonts w:ascii="Arial" w:cs="Arial" w:eastAsia="Arial" w:hAnsi="Arial"/>
          <w:b/>
          <w:bCs/>
          <w:color w:val="2A6B6B"/>
          <w:sz w:val="26"/>
          <w:szCs w:val="26"/>
        </w:rPr>
        <w:t xml:space="preserve">6.2 Rapid Placement Sequences</w:t>
      </w:r>
    </w:p>
    <w:p>
      <w:pPr>
        <w:spacing w:after="160" w:line="276"/>
      </w:pPr>
      <w:r>
        <w:rPr>
          <w:rFonts w:ascii="Arial" w:cs="Arial" w:eastAsia="Arial" w:hAnsi="Arial"/>
          <w:color w:val="1A1A1A"/>
          <w:sz w:val="21"/>
          <w:szCs w:val="21"/>
        </w:rPr>
        <w:t xml:space="preserve">When a user drags multiple items into slots in quick succession, each placement triggers a distance matrix update and label recalculation. To prevent UI churn:</w:t>
      </w:r>
    </w:p>
    <w:p>
      <w:pPr>
        <w:spacing w:after="40"/>
      </w:pPr>
    </w:p>
    <w:p>
      <w:pPr>
        <w:pStyle w:val="ListParagraph"/>
        <w:numPr>
          <w:ilvl w:val="0"/>
          <w:numId w:val="2"/>
        </w:numPr>
        <w:spacing w:after="80" w:line="276"/>
      </w:pPr>
      <w:r>
        <w:rPr>
          <w:rFonts w:ascii="Arial" w:cs="Arial" w:eastAsia="Arial" w:hAnsi="Arial"/>
          <w:color w:val="1A1A1A"/>
          <w:sz w:val="21"/>
          <w:szCs w:val="21"/>
        </w:rPr>
        <w:t xml:space="preserve">Distance matrix updates are immediate (microsecond-scale computation).</w:t>
      </w:r>
    </w:p>
    <w:p>
      <w:pPr>
        <w:pStyle w:val="ListParagraph"/>
        <w:numPr>
          <w:ilvl w:val="0"/>
          <w:numId w:val="2"/>
        </w:numPr>
        <w:spacing w:after="80" w:line="276"/>
      </w:pPr>
      <w:r>
        <w:rPr>
          <w:rFonts w:ascii="Arial" w:cs="Arial" w:eastAsia="Arial" w:hAnsi="Arial"/>
          <w:color w:val="1A1A1A"/>
          <w:sz w:val="21"/>
          <w:szCs w:val="21"/>
        </w:rPr>
        <w:t xml:space="preserve">Label text updates in place without animation.</w:t>
      </w:r>
    </w:p>
    <w:p>
      <w:pPr>
        <w:pStyle w:val="ListParagraph"/>
        <w:numPr>
          <w:ilvl w:val="0"/>
          <w:numId w:val="2"/>
        </w:numPr>
        <w:spacing w:after="80" w:line="276"/>
      </w:pPr>
      <w:r>
        <w:rPr>
          <w:rFonts w:ascii="Arial" w:cs="Arial" w:eastAsia="Arial" w:hAnsi="Arial"/>
          <w:color w:val="1A1A1A"/>
          <w:sz w:val="21"/>
          <w:szCs w:val="21"/>
        </w:rPr>
        <w:t xml:space="preserve">Pool sort order is debounced—the list re-sorts on the next animation frame after a 300ms quiet period, not on every individual placement. This prevents the pool from visibly shuffling while the user is actively arranging their day.</w:t>
      </w:r>
    </w:p>
    <w:p>
      <w:pPr>
        <w:pStyle w:val="Heading2"/>
        <w:spacing w:after="150" w:before="300"/>
      </w:pPr>
      <w:r>
        <w:rPr>
          <w:rFonts w:ascii="Arial" w:cs="Arial" w:eastAsia="Arial" w:hAnsi="Arial"/>
          <w:b/>
          <w:bCs/>
          <w:color w:val="2A6B6B"/>
          <w:sz w:val="26"/>
          <w:szCs w:val="26"/>
        </w:rPr>
        <w:t xml:space="preserve">6.3 Collaborator Edits</w:t>
      </w:r>
    </w:p>
    <w:p>
      <w:pPr>
        <w:spacing w:after="160" w:line="276"/>
      </w:pPr>
      <w:r>
        <w:rPr>
          <w:rFonts w:ascii="Arial" w:cs="Arial" w:eastAsia="Arial" w:hAnsi="Arial"/>
          <w:color w:val="1A1A1A"/>
          <w:sz w:val="21"/>
          <w:szCs w:val="21"/>
        </w:rPr>
        <w:t xml:space="preserve">On shared trips, a collaborator’s placements affect the active user’s proximity context. When a collaborator places an item on the day the active user is viewing:</w:t>
      </w:r>
    </w:p>
    <w:p>
      <w:pPr>
        <w:spacing w:after="40"/>
      </w:pPr>
    </w:p>
    <w:p>
      <w:pPr>
        <w:pStyle w:val="ListParagraph"/>
        <w:numPr>
          <w:ilvl w:val="0"/>
          <w:numId w:val="2"/>
        </w:numPr>
        <w:spacing w:after="80" w:line="276"/>
      </w:pPr>
      <w:r>
        <w:rPr>
          <w:rFonts w:ascii="Arial" w:cs="Arial" w:eastAsia="Arial" w:hAnsi="Arial"/>
          <w:color w:val="1A1A1A"/>
          <w:sz w:val="21"/>
          <w:szCs w:val="21"/>
        </w:rPr>
        <w:t xml:space="preserve">Distance matrix updates to include the new item.</w:t>
      </w:r>
    </w:p>
    <w:p>
      <w:pPr>
        <w:pStyle w:val="ListParagraph"/>
        <w:numPr>
          <w:ilvl w:val="0"/>
          <w:numId w:val="2"/>
        </w:numPr>
        <w:spacing w:after="80" w:line="276"/>
      </w:pPr>
      <w:r>
        <w:rPr>
          <w:rFonts w:ascii="Arial" w:cs="Arial" w:eastAsia="Arial" w:hAnsi="Arial"/>
          <w:color w:val="1A1A1A"/>
          <w:sz w:val="21"/>
          <w:szCs w:val="21"/>
        </w:rPr>
        <w:t xml:space="preserve">Labels quietly update on pool items (no toast or notification—just live data).</w:t>
      </w:r>
    </w:p>
    <w:p>
      <w:pPr>
        <w:pStyle w:val="ListParagraph"/>
        <w:numPr>
          <w:ilvl w:val="0"/>
          <w:numId w:val="2"/>
        </w:numPr>
        <w:spacing w:after="80" w:line="276"/>
      </w:pPr>
      <w:r>
        <w:rPr>
          <w:rFonts w:ascii="Arial" w:cs="Arial" w:eastAsia="Arial" w:hAnsi="Arial"/>
          <w:color w:val="1A1A1A"/>
          <w:sz w:val="21"/>
          <w:szCs w:val="21"/>
        </w:rPr>
        <w:t xml:space="preserve">Sort order holds stable until the active user interacts (switches day, taps slot, etc.).</w:t>
      </w:r>
    </w:p>
    <w:p>
      <w:pPr>
        <w:spacing w:after="40"/>
      </w:pPr>
    </w:p>
    <w:p>
      <w:pPr>
        <w:spacing w:after="160" w:line="276"/>
      </w:pPr>
      <w:r>
        <w:rPr>
          <w:rFonts w:ascii="Arial" w:cs="Arial" w:eastAsia="Arial" w:hAnsi="Arial"/>
          <w:color w:val="1A1A1A"/>
          <w:sz w:val="21"/>
          <w:szCs w:val="21"/>
        </w:rPr>
        <w:t xml:space="preserve">If a collaborator’s placement significantly degrades the day’s geographic coherence (e.g., adding a place that forces cross-city backtracking), the system could surface a passive indicator on the day view—something like “this day spans 3 neighborhoods”—to prompt a group conversation about routing.</w:t>
      </w:r>
    </w:p>
    <w:p>
      <w:pPr>
        <w:pStyle w:val="Heading2"/>
        <w:spacing w:after="150" w:before="300"/>
      </w:pPr>
      <w:r>
        <w:rPr>
          <w:rFonts w:ascii="Arial" w:cs="Arial" w:eastAsia="Arial" w:hAnsi="Arial"/>
          <w:b/>
          <w:bCs/>
          <w:color w:val="2A6B6B"/>
          <w:sz w:val="26"/>
          <w:szCs w:val="26"/>
        </w:rPr>
        <w:t xml:space="preserve">6.4 Ghost Suggestion Staleness</w:t>
      </w:r>
    </w:p>
    <w:p>
      <w:pPr>
        <w:spacing w:after="160" w:line="276"/>
      </w:pPr>
      <w:r>
        <w:rPr>
          <w:rFonts w:ascii="Arial" w:cs="Arial" w:eastAsia="Arial" w:hAnsi="Arial"/>
          <w:color w:val="1A1A1A"/>
          <w:sz w:val="21"/>
          <w:szCs w:val="21"/>
        </w:rPr>
        <w:t xml:space="preserve">If the user places an item while Claude is generating suggestions, the incoming ghosts may be geographically stale. The post-filtering step (Section 5.2) handles this—but additionally, if a ghost targets a slot the user just filled, it should be redirected to the nearest compatible empty slot or returned to the pool rather than injected into an occupied slot.</w:t>
      </w:r>
    </w:p>
    <w:p>
      <w:pPr>
        <w:pStyle w:val="Heading2"/>
        <w:spacing w:after="150" w:before="300"/>
      </w:pPr>
      <w:r>
        <w:rPr>
          <w:rFonts w:ascii="Arial" w:cs="Arial" w:eastAsia="Arial" w:hAnsi="Arial"/>
          <w:b/>
          <w:bCs/>
          <w:color w:val="2A6B6B"/>
          <w:sz w:val="26"/>
          <w:szCs w:val="26"/>
        </w:rPr>
        <w:t xml:space="preserve">6.5 Places Without Coordinates</w:t>
      </w:r>
    </w:p>
    <w:p>
      <w:pPr>
        <w:spacing w:after="160" w:line="276"/>
      </w:pPr>
      <w:r>
        <w:rPr>
          <w:rFonts w:ascii="Arial" w:cs="Arial" w:eastAsia="Arial" w:hAnsi="Arial"/>
          <w:color w:val="1A1A1A"/>
          <w:sz w:val="21"/>
          <w:szCs w:val="21"/>
        </w:rPr>
        <w:t xml:space="preserve">Places added via quick text entry (“that wine bar in Marylebone my friend mentioned”) or unresolved friend recommendations will lack google.lat/lng. Handling:</w:t>
      </w:r>
    </w:p>
    <w:p>
      <w:pPr>
        <w:spacing w:after="40"/>
      </w:pPr>
    </w:p>
    <w:p>
      <w:pPr>
        <w:pStyle w:val="ListParagraph"/>
        <w:numPr>
          <w:ilvl w:val="0"/>
          <w:numId w:val="2"/>
        </w:numPr>
        <w:spacing w:after="80" w:line="276"/>
      </w:pPr>
      <w:r>
        <w:rPr>
          <w:rFonts w:ascii="Arial" w:cs="Arial" w:eastAsia="Arial" w:hAnsi="Arial"/>
          <w:color w:val="1A1A1A"/>
          <w:sz w:val="21"/>
          <w:szCs w:val="21"/>
        </w:rPr>
        <w:t xml:space="preserve">No proximity label is shown. The item appears in the pool without geographic context.</w:t>
      </w:r>
    </w:p>
    <w:p>
      <w:pPr>
        <w:pStyle w:val="ListParagraph"/>
        <w:numPr>
          <w:ilvl w:val="0"/>
          <w:numId w:val="2"/>
        </w:numPr>
        <w:spacing w:after="80" w:line="276"/>
      </w:pPr>
      <w:r>
        <w:rPr>
          <w:rFonts w:ascii="Arial" w:cs="Arial" w:eastAsia="Arial" w:hAnsi="Arial"/>
          <w:color w:val="1A1A1A"/>
          <w:sz w:val="21"/>
          <w:szCs w:val="21"/>
        </w:rPr>
        <w:t xml:space="preserve">A subtle affordance appears: “Add location to see where this fits” or a small map pin icon that opens the place resolution flow.</w:t>
      </w:r>
    </w:p>
    <w:p>
      <w:pPr>
        <w:pStyle w:val="ListParagraph"/>
        <w:numPr>
          <w:ilvl w:val="0"/>
          <w:numId w:val="2"/>
        </w:numPr>
        <w:spacing w:after="80" w:line="276"/>
      </w:pPr>
      <w:r>
        <w:rPr>
          <w:rFonts w:ascii="Arial" w:cs="Arial" w:eastAsia="Arial" w:hAnsi="Arial"/>
          <w:color w:val="1A1A1A"/>
          <w:sz w:val="21"/>
          <w:szCs w:val="21"/>
        </w:rPr>
        <w:t xml:space="preserve">For neighborhood clustering, if the text contains a recognizable neighborhood name (e.g., “Marylebone”), the item can be included in cluster chips at lower confidence. It won’t have exact distance labels but will appear under the right neighborhood filter.</w:t>
      </w:r>
    </w:p>
    <w:p>
      <w:pPr>
        <w:pStyle w:val="ListParagraph"/>
        <w:numPr>
          <w:ilvl w:val="0"/>
          <w:numId w:val="2"/>
        </w:numPr>
        <w:spacing w:after="80" w:line="276"/>
      </w:pPr>
      <w:r>
        <w:rPr>
          <w:rFonts w:ascii="Arial" w:cs="Arial" w:eastAsia="Arial" w:hAnsi="Arial"/>
          <w:color w:val="1A1A1A"/>
          <w:sz w:val="21"/>
          <w:szCs w:val="21"/>
        </w:rPr>
        <w:t xml:space="preserve">As proximity features prove useful, this becomes a natural forcing function to improve data quality—users will want to resolve places so they show up in the spatial system.</w:t>
      </w:r>
    </w:p>
    <w:p>
      <w:pPr>
        <w:pStyle w:val="Heading2"/>
        <w:spacing w:after="150" w:before="300"/>
      </w:pPr>
      <w:r>
        <w:rPr>
          <w:rFonts w:ascii="Arial" w:cs="Arial" w:eastAsia="Arial" w:hAnsi="Arial"/>
          <w:b/>
          <w:bCs/>
          <w:color w:val="2A6B6B"/>
          <w:sz w:val="26"/>
          <w:szCs w:val="26"/>
        </w:rPr>
        <w:t xml:space="preserve">6.6 Single Place on a Day</w:t>
      </w:r>
    </w:p>
    <w:p>
      <w:pPr>
        <w:spacing w:after="160" w:line="276"/>
      </w:pPr>
      <w:r>
        <w:rPr>
          <w:rFonts w:ascii="Arial" w:cs="Arial" w:eastAsia="Arial" w:hAnsi="Arial"/>
          <w:color w:val="1A1A1A"/>
          <w:sz w:val="21"/>
          <w:szCs w:val="21"/>
        </w:rPr>
        <w:t xml:space="preserve">When only one item is placed on a day, all pool items anchor to that single point. The neighborhood cluster chip requires 2+ co-located items, so it won’t appear. Labels will read “X min walk from [Place]” for the entire pool. This is still useful—it tells the user which other places are nearby—but less rich than a multi-place day. Once a second item is placed, the system immediately becomes more informative: cluster chips can appear, and the “fits your day” / “elsewhere” segmentation becomes meaningful.</w:t>
      </w:r>
    </w:p>
    <w:p>
      <w:pPr>
        <w:pBdr>
          <w:bottom w:val="single" w:color="E0E0E0" w:sz="4" w:space="1"/>
        </w:pBdr>
        <w:spacing w:after="200" w:before="200"/>
      </w:pPr>
    </w:p>
    <w:p>
      <w:pPr>
        <w:pStyle w:val="Heading1"/>
        <w:spacing w:after="200" w:before="400"/>
      </w:pPr>
      <w:r>
        <w:rPr>
          <w:rFonts w:ascii="Arial" w:cs="Arial" w:eastAsia="Arial" w:hAnsi="Arial"/>
          <w:b/>
          <w:bCs/>
          <w:color w:val="002A55"/>
          <w:sz w:val="32"/>
          <w:szCs w:val="32"/>
        </w:rPr>
        <w:t xml:space="preserve">7. Performance Model</w:t>
      </w:r>
    </w:p>
    <w:p>
      <w:pPr>
        <w:pStyle w:val="Heading2"/>
        <w:spacing w:after="150" w:before="300"/>
      </w:pPr>
      <w:r>
        <w:rPr>
          <w:rFonts w:ascii="Arial" w:cs="Arial" w:eastAsia="Arial" w:hAnsi="Arial"/>
          <w:b/>
          <w:bCs/>
          <w:color w:val="2A6B6B"/>
          <w:sz w:val="26"/>
          <w:szCs w:val="26"/>
        </w:rPr>
        <w:t xml:space="preserve">7.1 Computation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80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360"/>
            <w:tcBorders>
              <w:top w:val="single" w:color="E0E0E0" w:sz="1"/>
              <w:left w:val="single" w:color="E0E0E0" w:sz="1"/>
              <w:bottom w:val="single" w:color="E0E0E0" w:sz="1"/>
              <w:right w:val="single" w:color="E0E0E0" w:sz="1"/>
            </w:tcBorders>
            <w:shd w:fill="002A55"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Haversine (single pair)</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O(1)</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&lt; 0.001ms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matrix (30 places)</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O(n²) = 435 pairs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&lt; 1ms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Incremental update (add 1 place)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O(n) = 29 new pairs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&lt; 0.1ms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 1 labels (20 pool items)</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20 matrix lookups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&lt; 0.1ms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State 2 route scores (20 pool items)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20 detour calculations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&lt; 0.1ms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Neighborhood clustering</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Address string parsing</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&lt; 5ms</w:t>
            </w:r>
          </w:p>
        </w:tc>
      </w:tr>
    </w:tbl>
    <w:p>
      <w:pPr>
        <w:spacing w:after="100"/>
      </w:pPr>
    </w:p>
    <w:p>
      <w:pPr>
        <w:spacing w:after="160" w:line="276"/>
      </w:pPr>
      <w:r>
        <w:rPr>
          <w:rFonts w:ascii="Arial" w:cs="Arial" w:eastAsia="Arial" w:hAnsi="Arial"/>
          <w:color w:val="1A1A1A"/>
          <w:sz w:val="21"/>
          <w:szCs w:val="21"/>
        </w:rPr>
        <w:t xml:space="preserve">All operations complete well within a single frame (16ms). No debouncing is needed for computation—only for sort-order animation to prevent visual churn.</w:t>
      </w:r>
    </w:p>
    <w:p>
      <w:pPr>
        <w:pStyle w:val="Heading2"/>
        <w:spacing w:after="150" w:before="300"/>
      </w:pPr>
      <w:r>
        <w:rPr>
          <w:rFonts w:ascii="Arial" w:cs="Arial" w:eastAsia="Arial" w:hAnsi="Arial"/>
          <w:b/>
          <w:bCs/>
          <w:color w:val="2A6B6B"/>
          <w:sz w:val="26"/>
          <w:szCs w:val="26"/>
        </w:rPr>
        <w:t xml:space="preserve">7.2 Storage</w:t>
      </w:r>
    </w:p>
    <w:p>
      <w:pPr>
        <w:spacing w:after="160" w:line="276"/>
      </w:pPr>
      <w:r>
        <w:rPr>
          <w:rFonts w:ascii="Arial" w:cs="Arial" w:eastAsia="Arial" w:hAnsi="Arial"/>
          <w:color w:val="1A1A1A"/>
          <w:sz w:val="21"/>
          <w:szCs w:val="21"/>
        </w:rPr>
        <w:t xml:space="preserve">The distance matrix for a 30-place trip is ~3.5KB (435 float64 values). Stored in the Zustand trip store alongside existing trip state. Negligible memory impact. The matrix is recomputed from scratch on trip load (&lt; 1ms) and updated incrementally during editing.</w:t>
      </w:r>
    </w:p>
    <w:p>
      <w:pPr>
        <w:pStyle w:val="Heading2"/>
        <w:spacing w:after="150" w:before="300"/>
      </w:pPr>
      <w:r>
        <w:rPr>
          <w:rFonts w:ascii="Arial" w:cs="Arial" w:eastAsia="Arial" w:hAnsi="Arial"/>
          <w:b/>
          <w:bCs/>
          <w:color w:val="2A6B6B"/>
          <w:sz w:val="26"/>
          <w:szCs w:val="26"/>
        </w:rPr>
        <w:t xml:space="preserve">7.3 No API Cost</w:t>
      </w:r>
    </w:p>
    <w:p>
      <w:pPr>
        <w:spacing w:after="160" w:line="276"/>
      </w:pPr>
      <w:r>
        <w:rPr>
          <w:rFonts w:ascii="Arial" w:cs="Arial" w:eastAsia="Arial" w:hAnsi="Arial"/>
          <w:color w:val="1A1A1A"/>
          <w:sz w:val="21"/>
          <w:szCs w:val="21"/>
        </w:rPr>
        <w:t xml:space="preserve">All proximity calculations happen client-side using existing lat/lng data. No additional Google API calls (Distance Matrix, Directions) are required for the core feature. Walking time estimates use Haversine distance with a fixed walking speed rather than actual route calculations. If actual walking/transit times are desired in a future iteration, the Google Distance Matrix API could be used selectively (e.g., only for placed items, not the entire pool) at ~$5 per 1,000 elements.</w:t>
      </w:r>
    </w:p>
    <w:p>
      <w:pPr>
        <w:pBdr>
          <w:bottom w:val="single" w:color="E0E0E0" w:sz="4" w:space="1"/>
        </w:pBdr>
        <w:spacing w:after="200" w:before="200"/>
      </w:pPr>
    </w:p>
    <w:p>
      <w:pPr>
        <w:pStyle w:val="Heading1"/>
        <w:spacing w:after="200" w:before="400"/>
      </w:pPr>
      <w:r>
        <w:rPr>
          <w:rFonts w:ascii="Arial" w:cs="Arial" w:eastAsia="Arial" w:hAnsi="Arial"/>
          <w:b/>
          <w:bCs/>
          <w:color w:val="002A55"/>
          <w:sz w:val="32"/>
          <w:szCs w:val="32"/>
        </w:rPr>
        <w:t xml:space="preserve">8. Implementation Sequence</w:t>
      </w:r>
    </w:p>
    <w:p>
      <w:pPr>
        <w:pStyle w:val="Heading2"/>
        <w:spacing w:after="150" w:before="300"/>
      </w:pPr>
      <w:r>
        <w:rPr>
          <w:rFonts w:ascii="Arial" w:cs="Arial" w:eastAsia="Arial" w:hAnsi="Arial"/>
          <w:b/>
          <w:bCs/>
          <w:color w:val="2A6B6B"/>
          <w:sz w:val="26"/>
          <w:szCs w:val="26"/>
        </w:rPr>
        <w:t xml:space="preserve">Phase 1: Foundation</w:t>
      </w:r>
    </w:p>
    <w:p>
      <w:pPr>
        <w:pStyle w:val="ListParagraph"/>
        <w:numPr>
          <w:ilvl w:val="0"/>
          <w:numId w:val="2"/>
        </w:numPr>
        <w:spacing w:after="80" w:line="276"/>
      </w:pPr>
      <w:r>
        <w:rPr>
          <w:rFonts w:ascii="Arial" w:cs="Arial" w:eastAsia="Arial" w:hAnsi="Arial"/>
          <w:color w:val="1A1A1A"/>
          <w:sz w:val="21"/>
          <w:szCs w:val="21"/>
        </w:rPr>
        <w:t xml:space="preserve">Implement Haversine utility function and distance matrix computation in a new proximity utility module.</w:t>
      </w:r>
    </w:p>
    <w:p>
      <w:pPr>
        <w:pStyle w:val="ListParagraph"/>
        <w:numPr>
          <w:ilvl w:val="0"/>
          <w:numId w:val="2"/>
        </w:numPr>
        <w:spacing w:after="80" w:line="276"/>
      </w:pPr>
      <w:r>
        <w:rPr>
          <w:rFonts w:ascii="Arial" w:cs="Arial" w:eastAsia="Arial" w:hAnsi="Arial"/>
          <w:color w:val="1A1A1A"/>
          <w:sz w:val="21"/>
          <w:szCs w:val="21"/>
        </w:rPr>
        <w:t xml:space="preserve">Add distance matrix to the Zustand trip store with incremental update logic.</w:t>
      </w:r>
    </w:p>
    <w:p>
      <w:pPr>
        <w:pStyle w:val="ListParagraph"/>
        <w:numPr>
          <w:ilvl w:val="0"/>
          <w:numId w:val="2"/>
        </w:numPr>
        <w:spacing w:after="80" w:line="276"/>
      </w:pPr>
      <w:r>
        <w:rPr>
          <w:rFonts w:ascii="Arial" w:cs="Arial" w:eastAsia="Arial" w:hAnsi="Arial"/>
          <w:color w:val="1A1A1A"/>
          <w:sz w:val="21"/>
          <w:szCs w:val="21"/>
        </w:rPr>
        <w:t xml:space="preserve">Add proximity label generation logic (distance → label text) with the tiered thresholds.</w:t>
      </w:r>
    </w:p>
    <w:p>
      <w:pPr>
        <w:pStyle w:val="Heading2"/>
        <w:spacing w:after="150" w:before="300"/>
      </w:pPr>
      <w:r>
        <w:rPr>
          <w:rFonts w:ascii="Arial" w:cs="Arial" w:eastAsia="Arial" w:hAnsi="Arial"/>
          <w:b/>
          <w:bCs/>
          <w:color w:val="2A6B6B"/>
          <w:sz w:val="26"/>
          <w:szCs w:val="26"/>
        </w:rPr>
        <w:t xml:space="preserve">Phase 2: State 1 (Day-Scoped)</w:t>
      </w:r>
    </w:p>
    <w:p>
      <w:pPr>
        <w:pStyle w:val="ListParagraph"/>
        <w:numPr>
          <w:ilvl w:val="0"/>
          <w:numId w:val="2"/>
        </w:numPr>
        <w:spacing w:after="80" w:line="276"/>
      </w:pPr>
      <w:r>
        <w:rPr>
          <w:rFonts w:ascii="Arial" w:cs="Arial" w:eastAsia="Arial" w:hAnsi="Arial"/>
          <w:color w:val="1A1A1A"/>
          <w:sz w:val="21"/>
          <w:szCs w:val="21"/>
        </w:rPr>
        <w:t xml:space="preserve">Surface proximity labels on pool items relative to nearest placed item on active day.</w:t>
      </w:r>
    </w:p>
    <w:p>
      <w:pPr>
        <w:pStyle w:val="ListParagraph"/>
        <w:numPr>
          <w:ilvl w:val="0"/>
          <w:numId w:val="2"/>
        </w:numPr>
        <w:spacing w:after="80" w:line="276"/>
      </w:pPr>
      <w:r>
        <w:rPr>
          <w:rFonts w:ascii="Arial" w:cs="Arial" w:eastAsia="Arial" w:hAnsi="Arial"/>
          <w:color w:val="1A1A1A"/>
          <w:sz w:val="21"/>
          <w:szCs w:val="21"/>
        </w:rPr>
        <w:t xml:space="preserve">Implement “fits your day” / “elsewhere in [city]” pool segmentation.</w:t>
      </w:r>
    </w:p>
    <w:p>
      <w:pPr>
        <w:pStyle w:val="ListParagraph"/>
        <w:numPr>
          <w:ilvl w:val="0"/>
          <w:numId w:val="2"/>
        </w:numPr>
        <w:spacing w:after="80" w:line="276"/>
      </w:pPr>
      <w:r>
        <w:rPr>
          <w:rFonts w:ascii="Arial" w:cs="Arial" w:eastAsia="Arial" w:hAnsi="Arial"/>
          <w:color w:val="1A1A1A"/>
          <w:sz w:val="21"/>
          <w:szCs w:val="21"/>
        </w:rPr>
        <w:t xml:space="preserve">Build neighborhood extraction from address strings and cluster chip UI.</w:t>
      </w:r>
    </w:p>
    <w:p>
      <w:pPr>
        <w:pStyle w:val="ListParagraph"/>
        <w:numPr>
          <w:ilvl w:val="0"/>
          <w:numId w:val="2"/>
        </w:numPr>
        <w:spacing w:after="80" w:line="276"/>
      </w:pPr>
      <w:r>
        <w:rPr>
          <w:rFonts w:ascii="Arial" w:cs="Arial" w:eastAsia="Arial" w:hAnsi="Arial"/>
          <w:color w:val="1A1A1A"/>
          <w:sz w:val="21"/>
          <w:szCs w:val="21"/>
        </w:rPr>
        <w:t xml:space="preserve">Implement hotel fallback anchor and cold-start pool clustering.</w:t>
      </w:r>
    </w:p>
    <w:p>
      <w:pPr>
        <w:pStyle w:val="Heading2"/>
        <w:spacing w:after="150" w:before="300"/>
      </w:pPr>
      <w:r>
        <w:rPr>
          <w:rFonts w:ascii="Arial" w:cs="Arial" w:eastAsia="Arial" w:hAnsi="Arial"/>
          <w:b/>
          <w:bCs/>
          <w:color w:val="2A6B6B"/>
          <w:sz w:val="26"/>
          <w:szCs w:val="26"/>
        </w:rPr>
        <w:t xml:space="preserve">Phase 3: State 2 (Slot-Selected)</w:t>
      </w:r>
    </w:p>
    <w:p>
      <w:pPr>
        <w:pStyle w:val="ListParagraph"/>
        <w:numPr>
          <w:ilvl w:val="0"/>
          <w:numId w:val="2"/>
        </w:numPr>
        <w:spacing w:after="80" w:line="276"/>
      </w:pPr>
      <w:r>
        <w:rPr>
          <w:rFonts w:ascii="Arial" w:cs="Arial" w:eastAsia="Arial" w:hAnsi="Arial"/>
          <w:color w:val="1A1A1A"/>
          <w:sz w:val="21"/>
          <w:szCs w:val="21"/>
        </w:rPr>
        <w:t xml:space="preserve">Add slot selection state to the trip planner (tap to set active slot context).</w:t>
      </w:r>
    </w:p>
    <w:p>
      <w:pPr>
        <w:pStyle w:val="ListParagraph"/>
        <w:numPr>
          <w:ilvl w:val="0"/>
          <w:numId w:val="2"/>
        </w:numPr>
        <w:spacing w:after="80" w:line="276"/>
      </w:pPr>
      <w:r>
        <w:rPr>
          <w:rFonts w:ascii="Arial" w:cs="Arial" w:eastAsia="Arial" w:hAnsi="Arial"/>
          <w:color w:val="1A1A1A"/>
          <w:sz w:val="21"/>
          <w:szCs w:val="21"/>
        </w:rPr>
        <w:t xml:space="preserve">Implement anchor discovery (scan backward/forward from selected slot).</w:t>
      </w:r>
    </w:p>
    <w:p>
      <w:pPr>
        <w:pStyle w:val="ListParagraph"/>
        <w:numPr>
          <w:ilvl w:val="0"/>
          <w:numId w:val="2"/>
        </w:numPr>
        <w:spacing w:after="80" w:line="276"/>
      </w:pPr>
      <w:r>
        <w:rPr>
          <w:rFonts w:ascii="Arial" w:cs="Arial" w:eastAsia="Arial" w:hAnsi="Arial"/>
          <w:color w:val="1A1A1A"/>
          <w:sz w:val="21"/>
          <w:szCs w:val="21"/>
        </w:rPr>
        <w:t xml:space="preserve">Build route coherence scoring (detour cost calculation).</w:t>
      </w:r>
    </w:p>
    <w:p>
      <w:pPr>
        <w:pStyle w:val="ListParagraph"/>
        <w:numPr>
          <w:ilvl w:val="0"/>
          <w:numId w:val="2"/>
        </w:numPr>
        <w:spacing w:after="80" w:line="276"/>
      </w:pPr>
      <w:r>
        <w:rPr>
          <w:rFonts w:ascii="Arial" w:cs="Arial" w:eastAsia="Arial" w:hAnsi="Arial"/>
          <w:color w:val="1A1A1A"/>
          <w:sz w:val="21"/>
          <w:szCs w:val="21"/>
        </w:rPr>
        <w:t xml:space="preserve">Generate slot-aware labels with the route language format.</w:t>
      </w:r>
    </w:p>
    <w:p>
      <w:pPr>
        <w:pStyle w:val="ListParagraph"/>
        <w:numPr>
          <w:ilvl w:val="0"/>
          <w:numId w:val="2"/>
        </w:numPr>
        <w:spacing w:after="80" w:line="276"/>
      </w:pPr>
      <w:r>
        <w:rPr>
          <w:rFonts w:ascii="Arial" w:cs="Arial" w:eastAsia="Arial" w:hAnsi="Arial"/>
          <w:color w:val="1A1A1A"/>
          <w:sz w:val="21"/>
          <w:szCs w:val="21"/>
        </w:rPr>
        <w:t xml:space="preserve">Add time-of-day proximity weighting.</w:t>
      </w:r>
    </w:p>
    <w:p>
      <w:pPr>
        <w:pStyle w:val="Heading2"/>
        <w:spacing w:after="150" w:before="300"/>
      </w:pPr>
      <w:r>
        <w:rPr>
          <w:rFonts w:ascii="Arial" w:cs="Arial" w:eastAsia="Arial" w:hAnsi="Arial"/>
          <w:b/>
          <w:bCs/>
          <w:color w:val="2A6B6B"/>
          <w:sz w:val="26"/>
          <w:szCs w:val="26"/>
        </w:rPr>
        <w:t xml:space="preserve">Phase 4: Ghost Suggestion Integration</w:t>
      </w:r>
    </w:p>
    <w:p>
      <w:pPr>
        <w:pStyle w:val="ListParagraph"/>
        <w:numPr>
          <w:ilvl w:val="0"/>
          <w:numId w:val="2"/>
        </w:numPr>
        <w:spacing w:after="80" w:line="276"/>
      </w:pPr>
      <w:r>
        <w:rPr>
          <w:rFonts w:ascii="Arial" w:cs="Arial" w:eastAsia="Arial" w:hAnsi="Arial"/>
          <w:color w:val="1A1A1A"/>
          <w:sz w:val="21"/>
          <w:szCs w:val="21"/>
        </w:rPr>
        <w:t xml:space="preserve">Enrich the Claude suggestion prompt with distance context for candidates.</w:t>
      </w:r>
    </w:p>
    <w:p>
      <w:pPr>
        <w:pStyle w:val="ListParagraph"/>
        <w:numPr>
          <w:ilvl w:val="0"/>
          <w:numId w:val="2"/>
        </w:numPr>
        <w:spacing w:after="80" w:line="276"/>
      </w:pPr>
      <w:r>
        <w:rPr>
          <w:rFonts w:ascii="Arial" w:cs="Arial" w:eastAsia="Arial" w:hAnsi="Arial"/>
          <w:color w:val="1A1A1A"/>
          <w:sz w:val="21"/>
          <w:szCs w:val="21"/>
        </w:rPr>
        <w:t xml:space="preserve">Implement post-filtering for geographic staleness on ghost arrival.</w:t>
      </w:r>
    </w:p>
    <w:p>
      <w:pPr>
        <w:pStyle w:val="ListParagraph"/>
        <w:numPr>
          <w:ilvl w:val="0"/>
          <w:numId w:val="2"/>
        </w:numPr>
        <w:spacing w:after="80" w:line="276"/>
      </w:pPr>
      <w:r>
        <w:rPr>
          <w:rFonts w:ascii="Arial" w:cs="Arial" w:eastAsia="Arial" w:hAnsi="Arial"/>
          <w:color w:val="1A1A1A"/>
          <w:sz w:val="21"/>
          <w:szCs w:val="21"/>
        </w:rPr>
        <w:t xml:space="preserve">Add “worth the detour” label treatment for high-match distant places.</w:t>
      </w:r>
    </w:p>
    <w:p>
      <w:pPr>
        <w:pStyle w:val="Heading2"/>
        <w:spacing w:after="150" w:before="300"/>
      </w:pPr>
      <w:r>
        <w:rPr>
          <w:rFonts w:ascii="Arial" w:cs="Arial" w:eastAsia="Arial" w:hAnsi="Arial"/>
          <w:b/>
          <w:bCs/>
          <w:color w:val="2A6B6B"/>
          <w:sz w:val="26"/>
          <w:szCs w:val="26"/>
        </w:rPr>
        <w:t xml:space="preserve">Phase 5: Polish</w:t>
      </w:r>
    </w:p>
    <w:p>
      <w:pPr>
        <w:pStyle w:val="ListParagraph"/>
        <w:numPr>
          <w:ilvl w:val="0"/>
          <w:numId w:val="2"/>
        </w:numPr>
        <w:spacing w:after="80" w:line="276"/>
      </w:pPr>
      <w:r>
        <w:rPr>
          <w:rFonts w:ascii="Arial" w:cs="Arial" w:eastAsia="Arial" w:hAnsi="Arial"/>
          <w:color w:val="1A1A1A"/>
          <w:sz w:val="21"/>
          <w:szCs w:val="21"/>
        </w:rPr>
        <w:t xml:space="preserve">Debounce sort-order animation for rapid placement sequences.</w:t>
      </w:r>
    </w:p>
    <w:p>
      <w:pPr>
        <w:pStyle w:val="ListParagraph"/>
        <w:numPr>
          <w:ilvl w:val="0"/>
          <w:numId w:val="2"/>
        </w:numPr>
        <w:spacing w:after="80" w:line="276"/>
      </w:pPr>
      <w:r>
        <w:rPr>
          <w:rFonts w:ascii="Arial" w:cs="Arial" w:eastAsia="Arial" w:hAnsi="Arial"/>
          <w:color w:val="1A1A1A"/>
          <w:sz w:val="21"/>
          <w:szCs w:val="21"/>
        </w:rPr>
        <w:t xml:space="preserve">Add “add location” nudge for unresolved places.</w:t>
      </w:r>
    </w:p>
    <w:p>
      <w:pPr>
        <w:pStyle w:val="ListParagraph"/>
        <w:numPr>
          <w:ilvl w:val="0"/>
          <w:numId w:val="2"/>
        </w:numPr>
        <w:spacing w:after="80" w:line="276"/>
      </w:pPr>
      <w:r>
        <w:rPr>
          <w:rFonts w:ascii="Arial" w:cs="Arial" w:eastAsia="Arial" w:hAnsi="Arial"/>
          <w:color w:val="1A1A1A"/>
          <w:sz w:val="21"/>
          <w:szCs w:val="21"/>
        </w:rPr>
        <w:t xml:space="preserve">Handle multi-destination days with transport event geographic resets.</w:t>
      </w:r>
    </w:p>
    <w:p>
      <w:pPr>
        <w:pStyle w:val="ListParagraph"/>
        <w:numPr>
          <w:ilvl w:val="0"/>
          <w:numId w:val="2"/>
        </w:numPr>
        <w:spacing w:after="80" w:line="276"/>
      </w:pPr>
      <w:r>
        <w:rPr>
          <w:rFonts w:ascii="Arial" w:cs="Arial" w:eastAsia="Arial" w:hAnsi="Arial"/>
          <w:color w:val="1A1A1A"/>
          <w:sz w:val="21"/>
          <w:szCs w:val="21"/>
        </w:rPr>
        <w:t xml:space="preserve">Collaborative edit handling (quiet label updates, geographic coherence indicator).</w:t>
      </w:r>
    </w:p>
    <w:p>
      <w:r>
        <w:br w:type="page"/>
      </w:r>
    </w:p>
    <w:p>
      <w:pPr>
        <w:pStyle w:val="Heading1"/>
        <w:spacing w:before="240" w:after="200"/>
      </w:pPr>
      <w:r>
        <w:rPr>
          <w:rFonts w:ascii="Arial" w:cs="Arial" w:eastAsia="Arial" w:hAnsi="Arial"/>
          <w:b/>
          <w:bCs/>
          <w:color w:val="002A55"/>
          <w:sz w:val="36"/>
          <w:szCs w:val="36"/>
        </w:rPr>
        <w:t xml:space="preserve">Appendix: Implementation Status</w:t>
      </w:r>
    </w:p>
    <w:p>
      <w:pPr>
        <w:spacing w:after="200" w:line="276"/>
      </w:pPr>
      <w:r>
        <w:rPr>
          <w:rFonts w:ascii="Arial" w:cs="Arial" w:eastAsia="Arial" w:hAnsi="Arial"/>
          <w:i/>
          <w:iCs/>
          <w:color w:val="555555"/>
          <w:sz w:val="20"/>
          <w:szCs w:val="20"/>
        </w:rPr>
        <w:t xml:space="preserve">Audit performed March 2026. Each spec section is evaluated against the live codebase in src/lib/proximity.ts, src/hooks/useProximity.ts, src/components/trip/PoolTray.tsx, src/services/suggestionEngine.ts, and supporting modules.</w:t>
      </w:r>
    </w:p>
    <w:p>
      <w:pPr>
        <w:pStyle w:val="Heading2"/>
        <w:spacing w:before="200" w:after="120"/>
      </w:pPr>
      <w:r>
        <w:rPr>
          <w:rFonts w:ascii="Arial" w:cs="Arial" w:eastAsia="Arial" w:hAnsi="Arial"/>
          <w:b/>
          <w:bCs/>
          <w:color w:val="2A6B6B"/>
          <w:sz w:val="28"/>
          <w:szCs w:val="28"/>
        </w:rPr>
        <w:t xml:space="preserve">Phase 1: Foundation — COMPLETE</w:t>
      </w:r>
    </w:p>
    <w:p>
      <w:pPr>
        <w:spacing w:after="80" w:line="276"/>
      </w:pPr>
      <w:r>
        <w:rPr>
          <w:rFonts w:ascii="Arial" w:cs="Arial" w:eastAsia="Arial" w:hAnsi="Arial"/>
          <w:color w:val="1A1A1A"/>
          <w:sz w:val="21"/>
          <w:szCs w:val="21"/>
        </w:rPr>
        <w:t xml:space="preserve">All foundation items are fully implemented in src/lib/proximity.ts:</w:t>
      </w:r>
    </w:p>
    <w:p>
      <w:pPr>
        <w:pStyle w:val="ListParagraph"/>
        <w:numPr>
          <w:ilvl w:val="0"/>
          <w:numId w:val="2"/>
        </w:numPr>
        <w:spacing w:after="80" w:line="276"/>
      </w:pPr>
      <w:r>
        <w:rPr>
          <w:rFonts w:ascii="Arial" w:cs="Arial" w:eastAsia="Arial" w:hAnsi="Arial"/>
          <w:color w:val="1A1A1A"/>
          <w:sz w:val="21"/>
          <w:szCs w:val="21"/>
        </w:rPr>
        <w:t xml:space="preserve">Haversine utility: Uses distMi() from src/lib/geo.ts. All computation in US imperial miles per spec.</w:t>
      </w:r>
    </w:p>
    <w:p>
      <w:pPr>
        <w:pStyle w:val="ListParagraph"/>
        <w:numPr>
          <w:ilvl w:val="0"/>
          <w:numId w:val="2"/>
        </w:numPr>
        <w:spacing w:after="80" w:line="276"/>
      </w:pPr>
      <w:r>
        <w:rPr>
          <w:rFonts w:ascii="Arial" w:cs="Arial" w:eastAsia="Arial" w:hAnsi="Arial"/>
          <w:color w:val="1A1A1A"/>
          <w:sz w:val="21"/>
          <w:szCs w:val="21"/>
        </w:rPr>
        <w:t xml:space="preserve">Distance matrix: buildDistanceMatrix(), addToMatrix(), removeFromMatrix(), getDistance() all implemented. Symmetric keying with matrixKey(). Incremental update logic present.</w:t>
      </w:r>
    </w:p>
    <w:p>
      <w:pPr>
        <w:pStyle w:val="ListParagraph"/>
        <w:numPr>
          <w:ilvl w:val="0"/>
          <w:numId w:val="2"/>
        </w:numPr>
        <w:spacing w:after="80" w:line="276"/>
      </w:pPr>
      <w:r>
        <w:rPr>
          <w:rFonts w:ascii="Arial" w:cs="Arial" w:eastAsia="Arial" w:hAnsi="Arial"/>
          <w:color w:val="1A1A1A"/>
          <w:sz w:val="21"/>
          <w:szCs w:val="21"/>
        </w:rPr>
        <w:t xml:space="preserve">Label generation: dayProximityLabel() implements all four distance tiers exactly as specified (&lt; 0.25 mi, 0.25–1 mi, 1–3 mi, &gt; 3 mi). Walking speed 3 mph constant WALK_MPM = 0.05 mi/min.</w:t>
      </w:r>
    </w:p>
    <w:p>
      <w:pPr>
        <w:pStyle w:val="ListParagraph"/>
        <w:numPr>
          <w:ilvl w:val="0"/>
          <w:numId w:val="2"/>
        </w:numPr>
        <w:spacing w:after="80" w:line="276"/>
      </w:pPr>
      <w:r>
        <w:rPr>
          <w:rFonts w:ascii="Arial" w:cs="Arial" w:eastAsia="Arial" w:hAnsi="Arial"/>
          <w:color w:val="1A1A1A"/>
          <w:sz w:val="21"/>
          <w:szCs w:val="21"/>
        </w:rPr>
        <w:t xml:space="preserve">Constants: SAME_NEIGHBORHOOD_MI = 0.25, WALK_MAX_MI = 1.0, SHORT_RIDE_MAX_MI = 3.0, ON_THE_WAY_MI = 0.3, SMALL_DETOUR_MI = 0.6, WORTH_DETOUR_MATCH_THRESHOLD = 90. All match spec.</w:t>
      </w:r>
    </w:p>
    <w:p>
      <w:pPr>
        <w:pStyle w:val="Heading2"/>
        <w:spacing w:before="200" w:after="120"/>
      </w:pPr>
      <w:r>
        <w:rPr>
          <w:rFonts w:ascii="Arial" w:cs="Arial" w:eastAsia="Arial" w:hAnsi="Arial"/>
          <w:b/>
          <w:bCs/>
          <w:color w:val="2A6B6B"/>
          <w:sz w:val="28"/>
          <w:szCs w:val="28"/>
        </w:rPr>
        <w:t xml:space="preserve">Phase 2: State 1 (Day-Scoped) — COMPLETE</w:t>
      </w:r>
    </w:p>
    <w:p>
      <w:pPr>
        <w:pStyle w:val="ListParagraph"/>
        <w:numPr>
          <w:ilvl w:val="0"/>
          <w:numId w:val="2"/>
        </w:numPr>
        <w:spacing w:after="80" w:line="276"/>
      </w:pPr>
      <w:r>
        <w:rPr>
          <w:rFonts w:ascii="Arial" w:cs="Arial" w:eastAsia="Arial" w:hAnsi="Arial"/>
          <w:color w:val="1A1A1A"/>
          <w:sz w:val="21"/>
          <w:szCs w:val="21"/>
        </w:rPr>
        <w:t xml:space="preserve">Proximity labels on pool items: Fully implemented. useProximity hook computes labels for every pool item via segmentPool(). Labels rendered in PoolTray.tsx with tier-specific color styling (PROXIMITY_TIER_COLORS).</w:t>
      </w:r>
    </w:p>
    <w:p>
      <w:pPr>
        <w:pStyle w:val="ListParagraph"/>
        <w:numPr>
          <w:ilvl w:val="0"/>
          <w:numId w:val="2"/>
        </w:numPr>
        <w:spacing w:after="80" w:line="276"/>
      </w:pPr>
      <w:r>
        <w:rPr>
          <w:rFonts w:ascii="Arial" w:cs="Arial" w:eastAsia="Arial" w:hAnsi="Arial"/>
          <w:color w:val="1A1A1A"/>
          <w:sz w:val="21"/>
          <w:szCs w:val="21"/>
        </w:rPr>
        <w:t xml:space="preserve">Pool segmentation: “Fits your day” / “Elsewhere in [City]” implemented in segmentPool(). Rendered in PoolTray.tsx with collapsible “Elsewhere” section showing count. Uses radiusMi * 1.5 for the segmentation boundary.</w:t>
      </w:r>
    </w:p>
    <w:p>
      <w:pPr>
        <w:pStyle w:val="ListParagraph"/>
        <w:numPr>
          <w:ilvl w:val="0"/>
          <w:numId w:val="2"/>
        </w:numPr>
        <w:spacing w:after="80" w:line="276"/>
      </w:pPr>
      <w:r>
        <w:rPr>
          <w:rFonts w:ascii="Arial" w:cs="Arial" w:eastAsia="Arial" w:hAnsi="Arial"/>
          <w:color w:val="1A1A1A"/>
          <w:sz w:val="21"/>
          <w:szCs w:val="21"/>
        </w:rPr>
        <w:t xml:space="preserve">Geographic cluster chips: computeClusters() with adaptive radius, neighborhood extraction from Google addresses, MIN_CLUSTER_SIZE = 3. Cluster label fallback chain: 60%+ shared neighborhood → anchor place name. Chips rendered in PoolTray as toggleable filters with stopPropagation.</w:t>
      </w:r>
    </w:p>
    <w:p>
      <w:pPr>
        <w:pStyle w:val="ListParagraph"/>
        <w:numPr>
          <w:ilvl w:val="0"/>
          <w:numId w:val="2"/>
        </w:numPr>
        <w:spacing w:after="80" w:line="276"/>
      </w:pPr>
      <w:r>
        <w:rPr>
          <w:rFonts w:ascii="Arial" w:cs="Arial" w:eastAsia="Arial" w:hAnsi="Arial"/>
          <w:color w:val="1A1A1A"/>
          <w:sz w:val="21"/>
          <w:szCs w:val="21"/>
        </w:rPr>
        <w:t xml:space="preserve">Adaptive radius: adaptiveRadius() computes median inter-place distance. MIN_PLACED_FOR_ADAPTIVE = 3, clamped [0.15, 3.0] mi. DEFAULT_CLUSTER_RADIUS_MI = 2.0 (spec said 0.5 — changed to 2.0 for better coverage with sparse anchors). COLD_START_CLUSTER_RADIUS_MI = 0.5 per spec.</w:t>
      </w:r>
    </w:p>
    <w:p>
      <w:pPr>
        <w:pStyle w:val="ListParagraph"/>
        <w:numPr>
          <w:ilvl w:val="0"/>
          <w:numId w:val="2"/>
        </w:numPr>
        <w:spacing w:after="80" w:line="276"/>
      </w:pPr>
      <w:r>
        <w:rPr>
          <w:rFonts w:ascii="Arial" w:cs="Arial" w:eastAsia="Arial" w:hAnsi="Arial"/>
          <w:color w:val="1A1A1A"/>
          <w:sz w:val="21"/>
          <w:szCs w:val="21"/>
        </w:rPr>
        <w:t xml:space="preserve">Hotel fallback anchor: Implemented. getHotelCoords() extracts hotel lat/lng. Used as prev anchor for first slot, and in segmentPool() with HOTEL_ONLY_RADIUS_MI = 2.0 mi when no placed items exist.</w:t>
      </w:r>
    </w:p>
    <w:p>
      <w:pPr>
        <w:pStyle w:val="ListParagraph"/>
        <w:numPr>
          <w:ilvl w:val="0"/>
          <w:numId w:val="2"/>
        </w:numPr>
        <w:spacing w:after="80" w:line="276"/>
      </w:pPr>
      <w:r>
        <w:rPr>
          <w:rFonts w:ascii="Arial" w:cs="Arial" w:eastAsia="Arial" w:hAnsi="Arial"/>
          <w:color w:val="1A1A1A"/>
          <w:sz w:val="21"/>
          <w:szCs w:val="21"/>
        </w:rPr>
        <w:t xml:space="preserve">Cold-start clustering: computeColdStartClusters() groups pool items against each other with 0.5 mi radius per spec. Density-based seed selection.</w:t>
      </w:r>
    </w:p>
    <w:p>
      <w:pPr>
        <w:pStyle w:val="ListParagraph"/>
        <w:numPr>
          <w:ilvl w:val="0"/>
          <w:numId w:val="2"/>
        </w:numPr>
        <w:spacing w:after="80" w:line="276"/>
      </w:pPr>
      <w:r>
        <w:rPr>
          <w:rFonts w:ascii="Arial" w:cs="Arial" w:eastAsia="Arial" w:hAnsi="Arial"/>
          <w:color w:val="1A1A1A"/>
          <w:sz w:val="21"/>
          <w:szCs w:val="21"/>
        </w:rPr>
        <w:t xml:space="preserve">Anchor fallback hierarchy: Implemented as spec describes: placed items → hotel → no anchor (labels suppressed).</w:t>
      </w:r>
    </w:p>
    <w:p>
      <w:pPr>
        <w:pStyle w:val="ListParagraph"/>
        <w:numPr>
          <w:ilvl w:val="0"/>
          <w:numId w:val="2"/>
        </w:numPr>
        <w:spacing w:after="80" w:line="276"/>
      </w:pPr>
      <w:r>
        <w:rPr>
          <w:rFonts w:ascii="Arial" w:cs="Arial" w:eastAsia="Arial" w:hAnsi="Arial"/>
          <w:b/>
          <w:bCs/>
          <w:color w:val="E8735A"/>
          <w:sz w:val="21"/>
          <w:szCs w:val="21"/>
        </w:rPr>
        <w:t xml:space="preserve">NOT YET IMPLEMENTED: </w:t>
      </w:r>
      <w:r>
        <w:rPr>
          <w:rFonts w:ascii="Arial" w:cs="Arial" w:eastAsia="Arial" w:hAnsi="Arial"/>
          <w:color w:val="1A1A1A"/>
          <w:sz w:val="21"/>
          <w:szCs w:val="21"/>
        </w:rPr>
        <w:t xml:space="preserve">Search within pool (Sec 3.3). No search bar for filtering pool items by name or type at high item counts. Cold-start “Start a day here?” affordance on cluster chips (Sec 3.5) is not present.</w:t>
      </w:r>
    </w:p>
    <w:p>
      <w:pPr>
        <w:pStyle w:val="Heading2"/>
        <w:spacing w:before="200" w:after="120"/>
      </w:pPr>
      <w:r>
        <w:rPr>
          <w:rFonts w:ascii="Arial" w:cs="Arial" w:eastAsia="Arial" w:hAnsi="Arial"/>
          <w:b/>
          <w:bCs/>
          <w:color w:val="2A6B6B"/>
          <w:sz w:val="28"/>
          <w:szCs w:val="28"/>
        </w:rPr>
        <w:t xml:space="preserve">Phase 3: State 2 (Slot-Selected) — COMPLETE</w:t>
      </w:r>
    </w:p>
    <w:p>
      <w:pPr>
        <w:pStyle w:val="ListParagraph"/>
        <w:numPr>
          <w:ilvl w:val="0"/>
          <w:numId w:val="2"/>
        </w:numPr>
        <w:spacing w:after="80" w:line="276"/>
      </w:pPr>
      <w:r>
        <w:rPr>
          <w:rFonts w:ascii="Arial" w:cs="Arial" w:eastAsia="Arial" w:hAnsi="Arial"/>
          <w:color w:val="1A1A1A"/>
          <w:sz w:val="21"/>
          <w:szCs w:val="21"/>
        </w:rPr>
        <w:t xml:space="preserve">Slot selection: GridCell.tsx implements slot selection via handleSelectSlot(). Builds SlotContext with adjacentPlaces (before/after), suggestedTypes from SLOT_TYPE_AFFINITY. Left border highlights selected slot.</w:t>
      </w:r>
    </w:p>
    <w:p>
      <w:pPr>
        <w:pStyle w:val="ListParagraph"/>
        <w:numPr>
          <w:ilvl w:val="0"/>
          <w:numId w:val="2"/>
        </w:numPr>
        <w:spacing w:after="80" w:line="276"/>
      </w:pPr>
      <w:r>
        <w:rPr>
          <w:rFonts w:ascii="Arial" w:cs="Arial" w:eastAsia="Arial" w:hAnsi="Arial"/>
          <w:color w:val="1A1A1A"/>
          <w:sz w:val="21"/>
          <w:szCs w:val="21"/>
        </w:rPr>
        <w:t xml:space="preserve">Anchor discovery: findSlotAnchors() scans backward/forward from selected slot. Hotel fallback for first slot. Transport-aware: geoSegments splits anchors at transport resets, and only segment-local anchors are used for route coherence.</w:t>
      </w:r>
    </w:p>
    <w:p>
      <w:pPr>
        <w:pStyle w:val="ListParagraph"/>
        <w:numPr>
          <w:ilvl w:val="0"/>
          <w:numId w:val="2"/>
        </w:numPr>
        <w:spacing w:after="80" w:line="276"/>
      </w:pPr>
      <w:r>
        <w:rPr>
          <w:rFonts w:ascii="Arial" w:cs="Arial" w:eastAsia="Arial" w:hAnsi="Arial"/>
          <w:color w:val="1A1A1A"/>
          <w:sz w:val="21"/>
          <w:szCs w:val="21"/>
        </w:rPr>
        <w:t xml:space="preserve">Route coherence scoring: slotProximityLabel() computes detour cost per spec formula (d(prev,cand) + d(cand,next) - d(prev,next)). Three-tier labels: “On the way” (&lt; 0.3 mi), “X min detour” (&lt; 0.6 mi), “Out of the way” (&gt; 0.6 mi). Exact match to spec Section 4.3 table.</w:t>
      </w:r>
    </w:p>
    <w:p>
      <w:pPr>
        <w:pStyle w:val="ListParagraph"/>
        <w:numPr>
          <w:ilvl w:val="0"/>
          <w:numId w:val="2"/>
        </w:numPr>
        <w:spacing w:after="80" w:line="276"/>
      </w:pPr>
      <w:r>
        <w:rPr>
          <w:rFonts w:ascii="Arial" w:cs="Arial" w:eastAsia="Arial" w:hAnsi="Arial"/>
          <w:color w:val="1A1A1A"/>
          <w:sz w:val="21"/>
          <w:szCs w:val="21"/>
        </w:rPr>
        <w:t xml:space="preserve">Time-of-day proximity weighting: SLOT_PROXIMITY_WEIGHT matches spec exactly — breakfast: 0.4, morning: 0.35, lunch: 0.3, afternoon: 0.3, dinner: 0.2, evening: 0.2. Combined score formula: matchScore * (1 - weight) + proxScore * weight.</w:t>
      </w:r>
    </w:p>
    <w:p>
      <w:pPr>
        <w:pStyle w:val="ListParagraph"/>
        <w:numPr>
          <w:ilvl w:val="0"/>
          <w:numId w:val="2"/>
        </w:numPr>
        <w:spacing w:after="80" w:line="276"/>
      </w:pPr>
      <w:r>
        <w:rPr>
          <w:rFonts w:ascii="Arial" w:cs="Arial" w:eastAsia="Arial" w:hAnsi="Arial"/>
          <w:color w:val="1A1A1A"/>
          <w:sz w:val="21"/>
          <w:szCs w:val="21"/>
        </w:rPr>
        <w:t xml:space="preserve">Interaction model: Matches spec Section 4.4. Tapping empty slot selects it (pool shifts); second tap on same slot opens quick entry. “+ Add entry” button appears in both empty and populated selected cells. Tapping different slot switches context. Primary action is browsing, not text entry.</w:t>
      </w:r>
    </w:p>
    <w:p>
      <w:pPr>
        <w:pStyle w:val="ListParagraph"/>
        <w:numPr>
          <w:ilvl w:val="0"/>
          <w:numId w:val="2"/>
        </w:numPr>
        <w:spacing w:after="80" w:line="276"/>
      </w:pPr>
      <w:r>
        <w:rPr>
          <w:rFonts w:ascii="Arial" w:cs="Arial" w:eastAsia="Arial" w:hAnsi="Arial"/>
          <w:color w:val="1A1A1A"/>
          <w:sz w:val="21"/>
          <w:szCs w:val="21"/>
        </w:rPr>
        <w:t xml:space="preserve">Debounced sort order: SORT_DEBOUNCE_MS = 300, implemented via useEffect with setTimeout in useProximity hook. Prevents visual churn during rapid placement sequences.</w:t>
      </w:r>
    </w:p>
    <w:p>
      <w:pPr>
        <w:pStyle w:val="Heading2"/>
        <w:spacing w:before="200" w:after="120"/>
      </w:pPr>
      <w:r>
        <w:rPr>
          <w:rFonts w:ascii="Arial" w:cs="Arial" w:eastAsia="Arial" w:hAnsi="Arial"/>
          <w:b/>
          <w:bCs/>
          <w:color w:val="2A6B6B"/>
          <w:sz w:val="28"/>
          <w:szCs w:val="28"/>
        </w:rPr>
        <w:t xml:space="preserve">Phase 4: Ghost Suggestion Integration — PARTIAL</w:t>
      </w:r>
    </w:p>
    <w:p>
      <w:pPr>
        <w:pStyle w:val="ListParagraph"/>
        <w:numPr>
          <w:ilvl w:val="0"/>
          <w:numId w:val="2"/>
        </w:numPr>
        <w:spacing w:after="80" w:line="276"/>
      </w:pPr>
      <w:r>
        <w:rPr>
          <w:rFonts w:ascii="Arial" w:cs="Arial" w:eastAsia="Arial" w:hAnsi="Arial"/>
          <w:color w:val="1A1A1A"/>
          <w:sz w:val="21"/>
          <w:szCs w:val="21"/>
        </w:rPr>
        <w:t xml:space="preserve">Claude prompt enrichment (Sec 5.1): IMPLEMENTED. src/services/suggestionEngine.ts includes distance context for each candidate (distance to nearest placed item). Prompt includes PROXIMITY section with per-candidate distance data and explicit instructions to prefer “walkable” and “same neighborhood” items over “across town” unless match score 90+.</w:t>
      </w:r>
    </w:p>
    <w:p>
      <w:pPr>
        <w:pStyle w:val="ListParagraph"/>
        <w:numPr>
          <w:ilvl w:val="0"/>
          <w:numId w:val="2"/>
        </w:numPr>
        <w:spacing w:after="80" w:line="276"/>
      </w:pPr>
      <w:r>
        <w:rPr>
          <w:rFonts w:ascii="Arial" w:cs="Arial" w:eastAsia="Arial" w:hAnsi="Arial"/>
          <w:color w:val="1A1A1A"/>
          <w:sz w:val="21"/>
          <w:szCs w:val="21"/>
        </w:rPr>
        <w:t xml:space="preserve">“Worth the detour” treatment (Sec 5.3): IMPLEMENTED. dayProximityLabel() and slotProximityLabel() both detect match score ≥ 90 + distance &gt; 3 mi and return tier “worth-detour”. Rendered in PoolTray with distinct coral-tinted styling and star icon.</w:t>
      </w:r>
    </w:p>
    <w:p>
      <w:pPr>
        <w:pStyle w:val="ListParagraph"/>
        <w:numPr>
          <w:ilvl w:val="0"/>
          <w:numId w:val="2"/>
        </w:numPr>
        <w:spacing w:after="80" w:line="276"/>
      </w:pPr>
      <w:r>
        <w:rPr>
          <w:rFonts w:ascii="Arial" w:cs="Arial" w:eastAsia="Arial" w:hAnsi="Arial"/>
          <w:color w:val="1A1A1A"/>
          <w:sz w:val="21"/>
          <w:szCs w:val="21"/>
        </w:rPr>
        <w:t xml:space="preserve">Ghost injection: tripPlacementSlice.ts injectGhostCandidates() uses resolveSlotDestinations() for split-day awareness. Ghost candidates are matched to slots by destination + type affinity. Slot condition relaxed to allow up to 2 ghosts per slot.</w:t>
      </w:r>
    </w:p>
    <w:p>
      <w:pPr>
        <w:pStyle w:val="ListParagraph"/>
        <w:numPr>
          <w:ilvl w:val="0"/>
          <w:numId w:val="2"/>
        </w:numPr>
        <w:spacing w:after="80" w:line="276"/>
      </w:pPr>
      <w:r>
        <w:rPr>
          <w:rFonts w:ascii="Arial" w:cs="Arial" w:eastAsia="Arial" w:hAnsi="Arial"/>
          <w:b/>
          <w:bCs/>
          <w:color w:val="E8735A"/>
          <w:sz w:val="21"/>
          <w:szCs w:val="21"/>
        </w:rPr>
        <w:t xml:space="preserve">NOT YET IMPLEMENTED: </w:t>
      </w:r>
      <w:r>
        <w:rPr>
          <w:rFonts w:ascii="Arial" w:cs="Arial" w:eastAsia="Arial" w:hAnsi="Arial"/>
          <w:color w:val="1A1A1A"/>
          <w:sz w:val="21"/>
          <w:szCs w:val="21"/>
        </w:rPr>
        <w:t xml:space="preserve">Post-filtering ghost arrivals for geographic staleness (Sec 5.2). When ghosts arrive after state changes, they are not re-evaluated for geographic fit against the current day layout. Ghost redirection to nearest compatible empty slot (Sec 6.4) is also pending.</w:t>
      </w:r>
    </w:p>
    <w:p>
      <w:pPr>
        <w:pStyle w:val="Heading2"/>
        <w:spacing w:before="200" w:after="120"/>
      </w:pPr>
      <w:r>
        <w:rPr>
          <w:rFonts w:ascii="Arial" w:cs="Arial" w:eastAsia="Arial" w:hAnsi="Arial"/>
          <w:b/>
          <w:bCs/>
          <w:color w:val="2A6B6B"/>
          <w:sz w:val="28"/>
          <w:szCs w:val="28"/>
        </w:rPr>
        <w:t xml:space="preserve">Phase 5: Polish — PARTIAL</w:t>
      </w:r>
    </w:p>
    <w:p>
      <w:pPr>
        <w:pStyle w:val="ListParagraph"/>
        <w:numPr>
          <w:ilvl w:val="0"/>
          <w:numId w:val="2"/>
        </w:numPr>
        <w:spacing w:after="80" w:line="276"/>
      </w:pPr>
      <w:r>
        <w:rPr>
          <w:rFonts w:ascii="Arial" w:cs="Arial" w:eastAsia="Arial" w:hAnsi="Arial"/>
          <w:color w:val="1A1A1A"/>
          <w:sz w:val="21"/>
          <w:szCs w:val="21"/>
        </w:rPr>
        <w:t xml:space="preserve">Sort-order debounce: IMPLEMENTED (SORT_DEBOUNCE_MS = 300).</w:t>
      </w:r>
    </w:p>
    <w:p>
      <w:pPr>
        <w:pStyle w:val="ListParagraph"/>
        <w:numPr>
          <w:ilvl w:val="0"/>
          <w:numId w:val="2"/>
        </w:numPr>
        <w:spacing w:after="80" w:line="276"/>
      </w:pPr>
      <w:r>
        <w:rPr>
          <w:rFonts w:ascii="Arial" w:cs="Arial" w:eastAsia="Arial" w:hAnsi="Arial"/>
          <w:color w:val="1A1A1A"/>
          <w:sz w:val="21"/>
          <w:szCs w:val="21"/>
        </w:rPr>
        <w:t xml:space="preserve">Missing coords nudge: IMPLEMENTED. missingCoordsNudge() triggers when &gt; 20% of pool items lack coordinates.</w:t>
      </w:r>
    </w:p>
    <w:p>
      <w:pPr>
        <w:pStyle w:val="ListParagraph"/>
        <w:numPr>
          <w:ilvl w:val="0"/>
          <w:numId w:val="2"/>
        </w:numPr>
        <w:spacing w:after="80" w:line="276"/>
      </w:pPr>
      <w:r>
        <w:rPr>
          <w:rFonts w:ascii="Arial" w:cs="Arial" w:eastAsia="Arial" w:hAnsi="Arial"/>
          <w:color w:val="1A1A1A"/>
          <w:sz w:val="21"/>
          <w:szCs w:val="21"/>
        </w:rPr>
        <w:t xml:space="preserve">Multi-destination days: IMPLEMENTED. resolveSlotDestinations() detects split days with 4 strategies in priority order: (1) transport events with afterSlot, (2) quick entries with transport keywords, (3) geographic distance between placed items via detectTransportResets() at 10 mi threshold, (4) hotel destination mismatch. Returns per-slot destination map. Integrated into ghost injection, pool sorting, and suggestion generation.</w:t>
      </w:r>
    </w:p>
    <w:p>
      <w:pPr>
        <w:pStyle w:val="ListParagraph"/>
        <w:numPr>
          <w:ilvl w:val="0"/>
          <w:numId w:val="2"/>
        </w:numPr>
        <w:spacing w:after="80" w:line="276"/>
      </w:pPr>
      <w:r>
        <w:rPr>
          <w:rFonts w:ascii="Arial" w:cs="Arial" w:eastAsia="Arial" w:hAnsi="Arial"/>
          <w:b/>
          <w:bCs/>
          <w:color w:val="E8735A"/>
          <w:sz w:val="21"/>
          <w:szCs w:val="21"/>
        </w:rPr>
        <w:t xml:space="preserve">NOT YET IMPLEMENTED: </w:t>
      </w:r>
      <w:r>
        <w:rPr>
          <w:rFonts w:ascii="Arial" w:cs="Arial" w:eastAsia="Arial" w:hAnsi="Arial"/>
          <w:color w:val="1A1A1A"/>
          <w:sz w:val="21"/>
          <w:szCs w:val="21"/>
        </w:rPr>
        <w:t xml:space="preserve">Collaborative edit handling (Sec 6.3). Quiet label updates on collaborator placements are pending — real-time collaboration features (TripCollaboration context) are currently commented out throughout the codebase. The “this day spans 3 neighborhoods” coherence indicator is not built.</w:t>
      </w:r>
    </w:p>
    <w:p>
      <w:pPr>
        <w:pStyle w:val="Heading2"/>
        <w:spacing w:before="200" w:after="120"/>
      </w:pPr>
      <w:r>
        <w:rPr>
          <w:rFonts w:ascii="Arial" w:cs="Arial" w:eastAsia="Arial" w:hAnsi="Arial"/>
          <w:b/>
          <w:bCs/>
          <w:color w:val="2A6B6B"/>
          <w:sz w:val="28"/>
          <w:szCs w:val="28"/>
        </w:rPr>
        <w:t xml:space="preserve">Spec Deviations and Enhancements</w:t>
      </w:r>
    </w:p>
    <w:p>
      <w:pPr>
        <w:spacing w:after="100" w:line="276"/>
      </w:pPr>
      <w:r>
        <w:rPr>
          <w:rFonts w:ascii="Arial" w:cs="Arial" w:eastAsia="Arial" w:hAnsi="Arial"/>
          <w:color w:val="1A1A1A"/>
          <w:sz w:val="21"/>
          <w:szCs w:val="21"/>
        </w:rPr>
        <w:t xml:space="preserve">The following items were implemented differently from the original spec or are new additions not in the spec:</w:t>
      </w:r>
    </w:p>
    <w:p>
      <w:pPr>
        <w:pStyle w:val="ListParagraph"/>
        <w:numPr>
          <w:ilvl w:val="0"/>
          <w:numId w:val="2"/>
        </w:numPr>
        <w:spacing w:after="80" w:line="276"/>
      </w:pPr>
      <w:r>
        <w:rPr>
          <w:rFonts w:ascii="Arial" w:cs="Arial" w:eastAsia="Arial" w:hAnsi="Arial"/>
          <w:b/>
          <w:bCs/>
          <w:color w:val="1A1A1A"/>
          <w:sz w:val="21"/>
          <w:szCs w:val="21"/>
        </w:rPr>
        <w:t xml:space="preserve">Default radius changed from 0.5 mi to 2.0 mi: </w:t>
      </w:r>
      <w:r>
        <w:rPr>
          <w:rFonts w:ascii="Arial" w:cs="Arial" w:eastAsia="Arial" w:hAnsi="Arial"/>
          <w:color w:val="1A1A1A"/>
          <w:sz w:val="21"/>
          <w:szCs w:val="21"/>
        </w:rPr>
        <w:t xml:space="preserve">The spec proposed 0.5 mi default when fewer than 3 placed items exist. Implementation uses 2.0 mi (DEFAULT_CLUSTER_RADIUS_MI) for better coverage in spread-out cities. The 0.5 mi radius is reserved for cold-start clustering (COLD_START_CLUSTER_RADIUS_MI) which matches the spec’s cold-start behavior.</w:t>
      </w:r>
    </w:p>
    <w:p>
      <w:pPr>
        <w:pStyle w:val="ListParagraph"/>
        <w:numPr>
          <w:ilvl w:val="0"/>
          <w:numId w:val="2"/>
        </w:numPr>
        <w:spacing w:after="80" w:line="276"/>
      </w:pPr>
      <w:r>
        <w:rPr>
          <w:rFonts w:ascii="Arial" w:cs="Arial" w:eastAsia="Arial" w:hAnsi="Arial"/>
          <w:b/>
          <w:bCs/>
          <w:color w:val="1A1A1A"/>
          <w:sz w:val="21"/>
          <w:szCs w:val="21"/>
        </w:rPr>
        <w:t xml:space="preserve">Hotel-only radius: </w:t>
      </w:r>
      <w:r>
        <w:rPr>
          <w:rFonts w:ascii="Arial" w:cs="Arial" w:eastAsia="Arial" w:hAnsi="Arial"/>
          <w:color w:val="1A1A1A"/>
          <w:sz w:val="21"/>
          <w:szCs w:val="21"/>
        </w:rPr>
        <w:t xml:space="preserve">New constant HOTEL_ONLY_RADIUS_MI = 2.0 mi. When only a hotel anchor exists (no placed items), uses a generous radius for segmentation so items near the hotel appear in “Fits your day” instead of everything landing in “Elsewhere.” Not in original spec.</w:t>
      </w:r>
    </w:p>
    <w:p>
      <w:pPr>
        <w:pStyle w:val="ListParagraph"/>
        <w:numPr>
          <w:ilvl w:val="0"/>
          <w:numId w:val="2"/>
        </w:numPr>
        <w:spacing w:after="80" w:line="276"/>
      </w:pPr>
      <w:r>
        <w:rPr>
          <w:rFonts w:ascii="Arial" w:cs="Arial" w:eastAsia="Arial" w:hAnsi="Arial"/>
          <w:b/>
          <w:bCs/>
          <w:color w:val="1A1A1A"/>
          <w:sz w:val="21"/>
          <w:szCs w:val="21"/>
        </w:rPr>
        <w:t xml:space="preserve">Split-day destination resolution: </w:t>
      </w:r>
      <w:r>
        <w:rPr>
          <w:rFonts w:ascii="Arial" w:cs="Arial" w:eastAsia="Arial" w:hAnsi="Arial"/>
          <w:color w:val="1A1A1A"/>
          <w:sz w:val="21"/>
          <w:szCs w:val="21"/>
        </w:rPr>
        <w:t xml:space="preserve">Spec Section 6.1 described multi-destination days at a high level. Implementation goes further with resolveSlotDestinations() — a 4-strategy detection system that resolves which destination is active at each specific time slot. This enables per-slot pool filtering, ghost injection, and suggestion generation that are destination-aware. Integrated into PoolTray.tsx, tripPlacementSlice.ts, and useTripSuggestions.ts.</w:t>
      </w:r>
    </w:p>
    <w:p>
      <w:pPr>
        <w:pStyle w:val="ListParagraph"/>
        <w:numPr>
          <w:ilvl w:val="0"/>
          <w:numId w:val="2"/>
        </w:numPr>
        <w:spacing w:after="80" w:line="276"/>
      </w:pPr>
      <w:r>
        <w:rPr>
          <w:rFonts w:ascii="Arial" w:cs="Arial" w:eastAsia="Arial" w:hAnsi="Arial"/>
          <w:b/>
          <w:bCs/>
          <w:color w:val="1A1A1A"/>
          <w:sz w:val="21"/>
          <w:szCs w:val="21"/>
        </w:rPr>
        <w:t xml:space="preserve">Transport-aware slot scoring: </w:t>
      </w:r>
      <w:r>
        <w:rPr>
          <w:rFonts w:ascii="Arial" w:cs="Arial" w:eastAsia="Arial" w:hAnsi="Arial"/>
          <w:color w:val="1A1A1A"/>
          <w:sz w:val="21"/>
          <w:szCs w:val="21"/>
        </w:rPr>
        <w:t xml:space="preserve">useProximity hook splits anchors into geoSegments via splitByTransportResets(). When scoring a selected slot in State 2, only anchors from the same geographic segment are used for route coherence — preventing nonsensical labels like “15 min walk” across a 50-mile transport event.</w:t>
      </w:r>
    </w:p>
    <w:p>
      <w:pPr>
        <w:pStyle w:val="ListParagraph"/>
        <w:numPr>
          <w:ilvl w:val="0"/>
          <w:numId w:val="2"/>
        </w:numPr>
        <w:spacing w:after="80" w:line="276"/>
      </w:pPr>
      <w:r>
        <w:rPr>
          <w:rFonts w:ascii="Arial" w:cs="Arial" w:eastAsia="Arial" w:hAnsi="Arial"/>
          <w:b/>
          <w:bCs/>
          <w:color w:val="1A1A1A"/>
          <w:sz w:val="21"/>
          <w:szCs w:val="21"/>
        </w:rPr>
        <w:t xml:space="preserve">Cluster label fallback simplified: </w:t>
      </w:r>
      <w:r>
        <w:rPr>
          <w:rFonts w:ascii="Arial" w:cs="Arial" w:eastAsia="Arial" w:hAnsi="Arial"/>
          <w:color w:val="1A1A1A"/>
          <w:sz w:val="21"/>
          <w:szCs w:val="21"/>
        </w:rPr>
        <w:t xml:space="preserve">Spec proposed 3-level fallback (neighborhood name → landmark → anchor). Implementation uses 2-level: 60%+ shared neighborhood from Google address → anchor place name. The “well-known landmark” detection was omitted as it would require curated landmark databases per city.</w:t>
      </w:r>
    </w:p>
    <w:p>
      <w:pPr>
        <w:pStyle w:val="ListParagraph"/>
        <w:numPr>
          <w:ilvl w:val="0"/>
          <w:numId w:val="2"/>
        </w:numPr>
        <w:spacing w:after="80" w:line="276"/>
      </w:pPr>
      <w:r>
        <w:rPr>
          <w:rFonts w:ascii="Arial" w:cs="Arial" w:eastAsia="Arial" w:hAnsi="Arial"/>
          <w:b/>
          <w:bCs/>
          <w:color w:val="1A1A1A"/>
          <w:sz w:val="21"/>
          <w:szCs w:val="21"/>
        </w:rPr>
        <w:t xml:space="preserve">Quick entry as activity context: </w:t>
      </w:r>
      <w:r>
        <w:rPr>
          <w:rFonts w:ascii="Arial" w:cs="Arial" w:eastAsia="Arial" w:hAnsi="Arial"/>
          <w:color w:val="1A1A1A"/>
          <w:sz w:val="21"/>
          <w:szCs w:val="21"/>
        </w:rPr>
        <w:t xml:space="preserve">Not in original spec. Quick entries like “9:30am boot camp class at Cowley Manor” now resolve to place cards while preserving an activityContext field displayed as a prominent banner on the card. Transport-keyword entries remain as text notes. New “event” Perriand icon created for this banner.</w:t>
      </w:r>
    </w:p>
    <w:p>
      <w:pPr>
        <w:pStyle w:val="Heading2"/>
        <w:spacing w:before="200" w:after="120"/>
      </w:pPr>
      <w:r>
        <w:rPr>
          <w:rFonts w:ascii="Arial" w:cs="Arial" w:eastAsia="Arial" w:hAnsi="Arial"/>
          <w:b/>
          <w:bCs/>
          <w:color w:val="2A6B6B"/>
          <w:sz w:val="28"/>
          <w:szCs w:val="28"/>
        </w:rPr>
        <w:t xml:space="preserve">Summary</w:t>
      </w:r>
    </w:p>
    <w:p>
      <w:pPr>
        <w:spacing w:after="120" w:line="276"/>
      </w:pPr>
      <w:r>
        <w:rPr>
          <w:rFonts w:ascii="Arial" w:cs="Arial" w:eastAsia="Arial" w:hAnsi="Arial"/>
          <w:color w:val="1A1A1A"/>
          <w:sz w:val="21"/>
          <w:szCs w:val="21"/>
        </w:rPr>
        <w:t xml:space="preserve">Overall implementation coverage is approximately 85–90% of the original spec. The core proximity intelligence system (Phases 1–3) is fully operational. Ghost suggestion integration is partially complete (prompt enrichment done, post-filtering pending). Polish items are mostly done except for collaboration-dependent features which are blocked by the collaboration system being under development.</w:t>
      </w:r>
    </w:p>
    <w:p>
      <w:pPr>
        <w:spacing w:after="120" w:line="276"/>
      </w:pPr>
      <w:r>
        <w:rPr>
          <w:rFonts w:ascii="Arial" w:cs="Arial" w:eastAsia="Arial" w:hAnsi="Arial"/>
          <w:b/>
          <w:bCs/>
          <w:color w:val="1A1A1A"/>
          <w:sz w:val="21"/>
          <w:szCs w:val="21"/>
        </w:rPr>
        <w:t xml:space="preserve">Remaining items:</w:t>
      </w:r>
    </w:p>
    <w:p>
      <w:pPr>
        <w:pStyle w:val="ListParagraph"/>
        <w:numPr>
          <w:ilvl w:val="0"/>
          <w:numId w:val="2"/>
        </w:numPr>
        <w:spacing w:after="80" w:line="276"/>
      </w:pPr>
      <w:r>
        <w:rPr>
          <w:rFonts w:ascii="Arial" w:cs="Arial" w:eastAsia="Arial" w:hAnsi="Arial"/>
          <w:color w:val="1A1A1A"/>
          <w:sz w:val="21"/>
          <w:szCs w:val="21"/>
        </w:rPr>
        <w:t xml:space="preserve">Pool search bar for filtering by name/type at high item counts (Sec 3.3)</w:t>
      </w:r>
    </w:p>
    <w:p>
      <w:pPr>
        <w:pStyle w:val="ListParagraph"/>
        <w:numPr>
          <w:ilvl w:val="0"/>
          <w:numId w:val="2"/>
        </w:numPr>
        <w:spacing w:after="80" w:line="276"/>
      </w:pPr>
      <w:r>
        <w:rPr>
          <w:rFonts w:ascii="Arial" w:cs="Arial" w:eastAsia="Arial" w:hAnsi="Arial"/>
          <w:color w:val="1A1A1A"/>
          <w:sz w:val="21"/>
          <w:szCs w:val="21"/>
        </w:rPr>
        <w:t xml:space="preserve">Cold-start “Start a day here?” affordance on cluster chips (Sec 3.5)</w:t>
      </w:r>
    </w:p>
    <w:p>
      <w:pPr>
        <w:pStyle w:val="ListParagraph"/>
        <w:numPr>
          <w:ilvl w:val="0"/>
          <w:numId w:val="2"/>
        </w:numPr>
        <w:spacing w:after="80" w:line="276"/>
      </w:pPr>
      <w:r>
        <w:rPr>
          <w:rFonts w:ascii="Arial" w:cs="Arial" w:eastAsia="Arial" w:hAnsi="Arial"/>
          <w:color w:val="1A1A1A"/>
          <w:sz w:val="21"/>
          <w:szCs w:val="21"/>
        </w:rPr>
        <w:t xml:space="preserve">Post-filtering ghost arrivals for geographic staleness (Sec 5.2)</w:t>
      </w:r>
    </w:p>
    <w:p>
      <w:pPr>
        <w:pStyle w:val="ListParagraph"/>
        <w:numPr>
          <w:ilvl w:val="0"/>
          <w:numId w:val="2"/>
        </w:numPr>
        <w:spacing w:after="80" w:line="276"/>
      </w:pPr>
      <w:r>
        <w:rPr>
          <w:rFonts w:ascii="Arial" w:cs="Arial" w:eastAsia="Arial" w:hAnsi="Arial"/>
          <w:color w:val="1A1A1A"/>
          <w:sz w:val="21"/>
          <w:szCs w:val="21"/>
        </w:rPr>
        <w:t xml:space="preserve">Ghost redirection to nearest empty slot when target slot is occupied (Sec 6.4)</w:t>
      </w:r>
    </w:p>
    <w:p>
      <w:pPr>
        <w:pStyle w:val="ListParagraph"/>
        <w:numPr>
          <w:ilvl w:val="0"/>
          <w:numId w:val="2"/>
        </w:numPr>
        <w:spacing w:after="80" w:line="276"/>
      </w:pPr>
      <w:r>
        <w:rPr>
          <w:rFonts w:ascii="Arial" w:cs="Arial" w:eastAsia="Arial" w:hAnsi="Arial"/>
          <w:color w:val="1A1A1A"/>
          <w:sz w:val="21"/>
          <w:szCs w:val="21"/>
        </w:rPr>
        <w:t xml:space="preserve">Collaborative edit handling and geographic coherence indicator (Sec 6.3) — blocked by collaboration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6"/>
        <w:szCs w:val="16"/>
      </w:rPr>
      <w:t xml:space="preserve">Terrazzo  |  Proximity Intelligence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2A55"/>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A6B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2026-03-21T17:14:30.722Z</dcterms:created>
  <dcterms:modified xsi:type="dcterms:W3CDTF">2026-03-21T17:14:30.722Z</dcterms:modified>
</cp:coreProperties>
</file>

<file path=docProps/custom.xml><?xml version="1.0" encoding="utf-8"?>
<Properties xmlns="http://schemas.openxmlformats.org/officeDocument/2006/custom-properties" xmlns:vt="http://schemas.openxmlformats.org/officeDocument/2006/docPropsVTypes"/>
</file>