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jc w:val="left"/>
      </w:pPr>
      <w:r>
        <w:rPr>
          <w:rFonts w:ascii="Georgia" w:cs="Georgia" w:eastAsia="Georgia" w:hAnsi="Georgia"/>
          <w:color w:val="C8923A"/>
          <w:spacing w:val="300"/>
          <w:sz w:val="20"/>
          <w:szCs w:val="20"/>
        </w:rPr>
        <w:t xml:space="preserve">TERRAZZO</w:t>
      </w:r>
    </w:p>
    <w:p>
      <w:pPr>
        <w:spacing w:after="200"/>
      </w:pPr>
    </w:p>
    <w:p>
      <w:pPr>
        <w:spacing w:after="200"/>
        <w:jc w:val="left"/>
      </w:pPr>
      <w:r>
        <w:rPr>
          <w:rFonts w:ascii="Georgia" w:cs="Georgia" w:eastAsia="Georgia" w:hAnsi="Georgia"/>
          <w:color w:val="1C1A17"/>
          <w:sz w:val="56"/>
          <w:szCs w:val="56"/>
        </w:rPr>
        <w:t xml:space="preserve">Taste Intelligence Engine</w:t>
      </w:r>
    </w:p>
    <w:p>
      <w:pPr>
        <w:spacing w:after="80"/>
        <w:jc w:val="left"/>
      </w:pPr>
      <w:r>
        <w:rPr>
          <w:rFonts w:ascii="Georgia" w:cs="Georgia" w:eastAsia="Georgia" w:hAnsi="Georgia"/>
          <w:color w:val="8A847A"/>
          <w:sz w:val="28"/>
          <w:szCs w:val="28"/>
        </w:rPr>
        <w:t xml:space="preserve">Technical Roadmap &amp; Implementation Plan</w:t>
      </w:r>
    </w:p>
    <w:p>
      <w:pPr>
        <w:pBdr>
          <w:bottom w:val="single" w:color="E8DCC8" w:sz="4" w:space="8"/>
        </w:pBdr>
        <w:spacing w:after="200" w:before="200"/>
      </w:pPr>
    </w:p>
    <w:p>
      <w:pPr>
        <w:spacing w:after="80"/>
      </w:pPr>
      <w:r>
        <w:rPr>
          <w:rFonts w:ascii="Arial" w:cs="Arial" w:eastAsia="Arial" w:hAnsi="Arial"/>
          <w:i/>
          <w:iCs/>
          <w:color w:val="8A847A"/>
          <w:sz w:val="22"/>
          <w:szCs w:val="22"/>
        </w:rPr>
        <w:t xml:space="preserve">From LLM-only recommendations to a proprietary, compounding taste graph</w:t>
      </w:r>
    </w:p>
    <w:p>
      <w:pPr>
        <w:spacing w:after="400"/>
      </w:pPr>
    </w:p>
    <w:p>
      <w:r>
        <w:rPr>
          <w:rFonts w:ascii="Arial" w:cs="Arial" w:eastAsia="Arial" w:hAnsi="Arial"/>
          <w:color w:val="8A847A"/>
          <w:sz w:val="21"/>
          <w:szCs w:val="21"/>
        </w:rPr>
        <w:t xml:space="preserve">February 2026</w:t>
      </w:r>
    </w:p>
    <w:p>
      <w:r>
        <w:rPr>
          <w:rFonts w:ascii="Arial" w:cs="Arial" w:eastAsia="Arial" w:hAnsi="Arial"/>
          <w:color w:val="8A847A"/>
          <w:sz w:val="21"/>
          <w:szCs w:val="21"/>
        </w:rPr>
        <w:t xml:space="preserve">Confidential</w:t>
      </w:r>
    </w:p>
    <w:p>
      <w:pPr>
        <w:sectPr>
          <w:pgSz w:w="12240" w:h="15840" w:orient="portrait"/>
          <w:pgMar w:top="1440" w:right="1440" w:bottom="1440" w:left="1440" w:header="708" w:footer="708" w:gutter="0"/>
          <w:pgNumType/>
          <w:docGrid w:linePitch="360"/>
        </w:sectPr>
      </w:pPr>
    </w:p>
    <w:p>
      <w:pPr>
        <w:pStyle w:val="Heading1"/>
        <w:spacing w:after="200" w:before="400"/>
      </w:pPr>
      <w:r>
        <w:rPr>
          <w:rFonts w:ascii="Georgia" w:cs="Georgia" w:eastAsia="Georgia" w:hAnsi="Georgia"/>
          <w:b/>
          <w:bCs/>
          <w:color w:val="1C1A17"/>
          <w:sz w:val="36"/>
          <w:szCs w:val="36"/>
        </w:rPr>
        <w:t xml:space="preserve">Executive Summary</w:t>
      </w:r>
    </w:p>
    <w:p>
      <w:pPr>
        <w:spacing w:after="160"/>
      </w:pPr>
      <w:r>
        <w:rPr>
          <w:rFonts w:ascii="Arial" w:cs="Arial" w:eastAsia="Arial" w:hAnsi="Arial"/>
          <w:color w:val="1C1A17"/>
          <w:sz w:val="21"/>
          <w:szCs w:val="21"/>
        </w:rPr>
        <w:t xml:space="preserve">Terrazzo currently generates taste profiles and discover feeds entirely through Claude API calls. Every recommendation is synthesized at request time with no persistent learned structure underneath. This means any competitor with the same API access and a similar prompt could replicate the entire system.</w:t>
      </w:r>
    </w:p>
    <w:p>
      <w:pPr>
        <w:spacing w:after="160"/>
      </w:pPr>
      <w:r>
        <w:rPr>
          <w:rFonts w:ascii="Arial" w:cs="Arial" w:eastAsia="Arial" w:hAnsi="Arial"/>
          <w:color w:val="1C1A17"/>
          <w:sz w:val="21"/>
          <w:szCs w:val="21"/>
        </w:rPr>
        <w:t xml:space="preserve">This roadmap defines five layers of intelligence infrastructure that transform Terrazzo from an LLM wrapper into a proprietary recommendation engine with compounding data network effects. Each layer builds on the previous, creating defensibility that increases with every user and every interaction.</w:t>
      </w:r>
    </w:p>
    <w:p>
      <w:pPr>
        <w:spacing w:after="80"/>
      </w:pPr>
    </w:p>
    <w:p>
      <w:pPr>
        <w:pStyle w:val="Heading2"/>
        <w:spacing w:after="160" w:before="320"/>
      </w:pPr>
      <w:r>
        <w:rPr>
          <w:rFonts w:ascii="Georgia" w:cs="Georgia" w:eastAsia="Georgia" w:hAnsi="Georgia"/>
          <w:b/>
          <w:bCs/>
          <w:color w:val="1C1A17"/>
          <w:sz w:val="28"/>
          <w:szCs w:val="28"/>
        </w:rPr>
        <w:t xml:space="preserve">Current State</w:t>
      </w:r>
    </w:p>
    <w:p>
      <w:pPr>
        <w:pStyle w:val="ListParagraph"/>
        <w:numPr>
          <w:ilvl w:val="0"/>
          <w:numId w:val="2"/>
        </w:numPr>
        <w:spacing w:after="80"/>
      </w:pPr>
      <w:r>
        <w:rPr>
          <w:rFonts w:ascii="Arial" w:cs="Arial" w:eastAsia="Arial" w:hAnsi="Arial"/>
          <w:color w:val="1C1A17"/>
          <w:sz w:val="21"/>
          <w:szCs w:val="21"/>
        </w:rPr>
        <w:t xml:space="preserve">Onboarding collects rich taste signals, contradictions, and life context across 11 phases</w:t>
      </w:r>
    </w:p>
    <w:p>
      <w:pPr>
        <w:pStyle w:val="ListParagraph"/>
        <w:numPr>
          <w:ilvl w:val="0"/>
          <w:numId w:val="2"/>
        </w:numPr>
        <w:spacing w:after="80"/>
      </w:pPr>
      <w:r>
        <w:rPr>
          <w:rFonts w:ascii="Arial" w:cs="Arial" w:eastAsia="Arial" w:hAnsi="Arial"/>
          <w:color w:val="1C1A17"/>
          <w:sz w:val="21"/>
          <w:szCs w:val="21"/>
        </w:rPr>
        <w:t xml:space="preserve">Profile synthesis: single Claude call transforms onboarding data into a GeneratedTasteProfile</w:t>
      </w:r>
    </w:p>
    <w:p>
      <w:pPr>
        <w:pStyle w:val="ListParagraph"/>
        <w:numPr>
          <w:ilvl w:val="0"/>
          <w:numId w:val="2"/>
        </w:numPr>
        <w:spacing w:after="80"/>
      </w:pPr>
      <w:r>
        <w:rPr>
          <w:rFonts w:ascii="Arial" w:cs="Arial" w:eastAsia="Arial" w:hAnsi="Arial"/>
          <w:color w:val="1C1A17"/>
          <w:sz w:val="21"/>
          <w:szCs w:val="21"/>
        </w:rPr>
        <w:t xml:space="preserve">Discover feed: single Claude call generates editorial recommendations with place matching</w:t>
      </w:r>
    </w:p>
    <w:p>
      <w:pPr>
        <w:pStyle w:val="ListParagraph"/>
        <w:numPr>
          <w:ilvl w:val="0"/>
          <w:numId w:val="2"/>
        </w:numPr>
        <w:spacing w:after="80"/>
      </w:pPr>
      <w:r>
        <w:rPr>
          <w:rFonts w:ascii="Arial" w:cs="Arial" w:eastAsia="Arial" w:hAnsi="Arial"/>
          <w:color w:val="1C1A17"/>
          <w:sz w:val="21"/>
          <w:szCs w:val="21"/>
        </w:rPr>
        <w:t xml:space="preserve">Place intelligence: Inngest-powered pipeline enriches Google Places data with editorial signals</w:t>
      </w:r>
    </w:p>
    <w:p>
      <w:pPr>
        <w:pStyle w:val="ListParagraph"/>
        <w:numPr>
          <w:ilvl w:val="0"/>
          <w:numId w:val="2"/>
        </w:numPr>
        <w:spacing w:after="80"/>
      </w:pPr>
      <w:r>
        <w:rPr>
          <w:rFonts w:ascii="Arial" w:cs="Arial" w:eastAsia="Arial" w:hAnsi="Arial"/>
          <w:b/>
          <w:bCs/>
          <w:color w:val="1C1A17"/>
          <w:sz w:val="21"/>
          <w:szCs w:val="21"/>
        </w:rPr>
        <w:t xml:space="preserve">No persistent taste graph, no embeddings, no collaborative filtering, no behavioral feedback</w:t>
      </w:r>
    </w:p>
    <w:p>
      <w:pPr>
        <w:spacing w:after="80"/>
      </w:pPr>
    </w:p>
    <w:p>
      <w:pPr>
        <w:pStyle w:val="Heading2"/>
        <w:spacing w:after="160" w:before="320"/>
      </w:pPr>
      <w:r>
        <w:rPr>
          <w:rFonts w:ascii="Georgia" w:cs="Georgia" w:eastAsia="Georgia" w:hAnsi="Georgia"/>
          <w:b/>
          <w:bCs/>
          <w:color w:val="1C1A17"/>
          <w:sz w:val="28"/>
          <w:szCs w:val="28"/>
        </w:rPr>
        <w:t xml:space="preserve">Target State</w:t>
      </w:r>
    </w:p>
    <w:p>
      <w:pPr>
        <w:spacing w:after="160"/>
      </w:pPr>
      <w:r>
        <w:rPr>
          <w:rFonts w:ascii="Arial" w:cs="Arial" w:eastAsia="Arial" w:hAnsi="Arial"/>
          <w:color w:val="1C1A17"/>
          <w:sz w:val="21"/>
          <w:szCs w:val="21"/>
        </w:rPr>
        <w:t xml:space="preserve">A five-layer intelligence stack where the LLM becomes the editorial presentation layer on top of a genuine recommendation engine: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400"/>
        <w:gridCol w:w="1800"/>
        <w:gridCol w:w="2060"/>
      </w:tblGrid>
      <w:tr>
        <w:tc>
          <w:tcPr>
            <w:tcW w:type="dxa" w:w="5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w:t>
            </w:r>
          </w:p>
        </w:tc>
        <w:tc>
          <w:tcPr>
            <w:tcW w:type="dxa" w:w="26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Layer</w:t>
            </w:r>
          </w:p>
        </w:tc>
        <w:tc>
          <w:tcPr>
            <w:tcW w:type="dxa" w:w="24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Timeline</w:t>
            </w:r>
          </w:p>
        </w:tc>
        <w:tc>
          <w:tcPr>
            <w:tcW w:type="dxa" w:w="18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Key Output</w:t>
            </w:r>
          </w:p>
        </w:tc>
        <w:tc>
          <w:tcPr>
            <w:tcW w:type="dxa" w:w="206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Moat Type</w:t>
            </w:r>
          </w:p>
        </w:tc>
      </w:tr>
      <w:tr>
        <w:tc>
          <w:tcPr>
            <w:tcW w:type="dxa" w:w="500"/>
            <w:tcBorders>
              <w:top w:val="single" w:color="E8DCC8" w:sz="1"/>
              <w:left w:val="single" w:color="E8DCC8" w:sz="1"/>
              <w:bottom w:val="single" w:color="E8DCC8" w:sz="1"/>
              <w:right w:val="single" w:color="E8DCC8" w:sz="1"/>
            </w:tcBorders>
            <w:tcMar>
              <w:top w:type="dxa" w:w="60"/>
              <w:left w:type="dxa" w:w="80"/>
              <w:bottom w:type="dxa" w:w="60"/>
              <w:right w:type="dxa" w:w="80"/>
            </w:tcMar>
          </w:tcPr>
          <w:p>
            <w:pPr>
              <w:jc w:val="center"/>
            </w:pPr>
            <w:r>
              <w:rPr>
                <w:rFonts w:ascii="Georgia" w:cs="Georgia" w:eastAsia="Georgia" w:hAnsi="Georgia"/>
                <w:b/>
                <w:bCs/>
                <w:color w:val="C8923A"/>
                <w:sz w:val="20"/>
                <w:szCs w:val="20"/>
              </w:rPr>
              <w:t xml:space="preserve">1</w:t>
            </w:r>
          </w:p>
        </w:tc>
        <w:tc>
          <w:tcPr>
            <w:tcW w:type="dxa" w:w="26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20"/>
                <w:szCs w:val="20"/>
              </w:rPr>
              <w:t xml:space="preserve">Taste Graph</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Months 1–3</w:t>
            </w:r>
          </w:p>
        </w:tc>
        <w:tc>
          <w:tcPr>
            <w:tcW w:type="dxa" w:w="18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Real taste neighbors</w:t>
            </w:r>
          </w:p>
        </w:tc>
        <w:tc>
          <w:tcPr>
            <w:tcW w:type="dxa" w:w="206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i/>
                <w:iCs/>
                <w:color w:val="8A847A"/>
                <w:sz w:val="20"/>
                <w:szCs w:val="20"/>
              </w:rPr>
              <w:t xml:space="preserve">Proprietary data</w:t>
            </w:r>
          </w:p>
        </w:tc>
      </w:tr>
      <w:tr>
        <w:tc>
          <w:tcPr>
            <w:tcW w:type="dxa" w:w="500"/>
            <w:tcBorders>
              <w:top w:val="single" w:color="E8DCC8" w:sz="1"/>
              <w:left w:val="single" w:color="E8DCC8" w:sz="1"/>
              <w:bottom w:val="single" w:color="E8DCC8" w:sz="1"/>
              <w:right w:val="single" w:color="E8DCC8" w:sz="1"/>
            </w:tcBorders>
            <w:tcMar>
              <w:top w:type="dxa" w:w="60"/>
              <w:left w:type="dxa" w:w="80"/>
              <w:bottom w:type="dxa" w:w="60"/>
              <w:right w:type="dxa" w:w="80"/>
            </w:tcMar>
          </w:tcPr>
          <w:p>
            <w:pPr>
              <w:jc w:val="center"/>
            </w:pPr>
            <w:r>
              <w:rPr>
                <w:rFonts w:ascii="Georgia" w:cs="Georgia" w:eastAsia="Georgia" w:hAnsi="Georgia"/>
                <w:b/>
                <w:bCs/>
                <w:color w:val="C8923A"/>
                <w:sz w:val="20"/>
                <w:szCs w:val="20"/>
              </w:rPr>
              <w:t xml:space="preserve">2</w:t>
            </w:r>
          </w:p>
        </w:tc>
        <w:tc>
          <w:tcPr>
            <w:tcW w:type="dxa" w:w="26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20"/>
                <w:szCs w:val="20"/>
              </w:rPr>
              <w:t xml:space="preserve">Property Embeddings</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Months 2–5</w:t>
            </w:r>
          </w:p>
        </w:tc>
        <w:tc>
          <w:tcPr>
            <w:tcW w:type="dxa" w:w="18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Vector similarity</w:t>
            </w:r>
          </w:p>
        </w:tc>
        <w:tc>
          <w:tcPr>
            <w:tcW w:type="dxa" w:w="206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i/>
                <w:iCs/>
                <w:color w:val="8A847A"/>
                <w:sz w:val="20"/>
                <w:szCs w:val="20"/>
              </w:rPr>
              <w:t xml:space="preserve">Editorial judgment</w:t>
            </w:r>
          </w:p>
        </w:tc>
      </w:tr>
      <w:tr>
        <w:tc>
          <w:tcPr>
            <w:tcW w:type="dxa" w:w="500"/>
            <w:tcBorders>
              <w:top w:val="single" w:color="E8DCC8" w:sz="1"/>
              <w:left w:val="single" w:color="E8DCC8" w:sz="1"/>
              <w:bottom w:val="single" w:color="E8DCC8" w:sz="1"/>
              <w:right w:val="single" w:color="E8DCC8" w:sz="1"/>
            </w:tcBorders>
            <w:tcMar>
              <w:top w:type="dxa" w:w="60"/>
              <w:left w:type="dxa" w:w="80"/>
              <w:bottom w:type="dxa" w:w="60"/>
              <w:right w:type="dxa" w:w="80"/>
            </w:tcMar>
          </w:tcPr>
          <w:p>
            <w:pPr>
              <w:jc w:val="center"/>
            </w:pPr>
            <w:r>
              <w:rPr>
                <w:rFonts w:ascii="Georgia" w:cs="Georgia" w:eastAsia="Georgia" w:hAnsi="Georgia"/>
                <w:b/>
                <w:bCs/>
                <w:color w:val="C8923A"/>
                <w:sz w:val="20"/>
                <w:szCs w:val="20"/>
              </w:rPr>
              <w:t xml:space="preserve">3</w:t>
            </w:r>
          </w:p>
        </w:tc>
        <w:tc>
          <w:tcPr>
            <w:tcW w:type="dxa" w:w="26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20"/>
                <w:szCs w:val="20"/>
              </w:rPr>
              <w:t xml:space="preserve">Collaborative Filtering</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Months 4–8</w:t>
            </w:r>
          </w:p>
        </w:tc>
        <w:tc>
          <w:tcPr>
            <w:tcW w:type="dxa" w:w="18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Predictive matching</w:t>
            </w:r>
          </w:p>
        </w:tc>
        <w:tc>
          <w:tcPr>
            <w:tcW w:type="dxa" w:w="206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i/>
                <w:iCs/>
                <w:color w:val="8A847A"/>
                <w:sz w:val="20"/>
                <w:szCs w:val="20"/>
              </w:rPr>
              <w:t xml:space="preserve">Network effects</w:t>
            </w:r>
          </w:p>
        </w:tc>
      </w:tr>
      <w:tr>
        <w:tc>
          <w:tcPr>
            <w:tcW w:type="dxa" w:w="500"/>
            <w:tcBorders>
              <w:top w:val="single" w:color="E8DCC8" w:sz="1"/>
              <w:left w:val="single" w:color="E8DCC8" w:sz="1"/>
              <w:bottom w:val="single" w:color="E8DCC8" w:sz="1"/>
              <w:right w:val="single" w:color="E8DCC8" w:sz="1"/>
            </w:tcBorders>
            <w:tcMar>
              <w:top w:type="dxa" w:w="60"/>
              <w:left w:type="dxa" w:w="80"/>
              <w:bottom w:type="dxa" w:w="60"/>
              <w:right w:type="dxa" w:w="80"/>
            </w:tcMar>
          </w:tcPr>
          <w:p>
            <w:pPr>
              <w:jc w:val="center"/>
            </w:pPr>
            <w:r>
              <w:rPr>
                <w:rFonts w:ascii="Georgia" w:cs="Georgia" w:eastAsia="Georgia" w:hAnsi="Georgia"/>
                <w:b/>
                <w:bCs/>
                <w:color w:val="C8923A"/>
                <w:sz w:val="20"/>
                <w:szCs w:val="20"/>
              </w:rPr>
              <w:t xml:space="preserve">4</w:t>
            </w:r>
          </w:p>
        </w:tc>
        <w:tc>
          <w:tcPr>
            <w:tcW w:type="dxa" w:w="26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20"/>
                <w:szCs w:val="20"/>
              </w:rPr>
              <w:t xml:space="preserve">Behavioral Feedback</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Months 3–6+</w:t>
            </w:r>
          </w:p>
        </w:tc>
        <w:tc>
          <w:tcPr>
            <w:tcW w:type="dxa" w:w="18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Compounding accuracy</w:t>
            </w:r>
          </w:p>
        </w:tc>
        <w:tc>
          <w:tcPr>
            <w:tcW w:type="dxa" w:w="206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i/>
                <w:iCs/>
                <w:color w:val="8A847A"/>
                <w:sz w:val="20"/>
                <w:szCs w:val="20"/>
              </w:rPr>
              <w:t xml:space="preserve">Switching cost</w:t>
            </w:r>
          </w:p>
        </w:tc>
      </w:tr>
      <w:tr>
        <w:tc>
          <w:tcPr>
            <w:tcW w:type="dxa" w:w="500"/>
            <w:tcBorders>
              <w:top w:val="single" w:color="E8DCC8" w:sz="1"/>
              <w:left w:val="single" w:color="E8DCC8" w:sz="1"/>
              <w:bottom w:val="single" w:color="E8DCC8" w:sz="1"/>
              <w:right w:val="single" w:color="E8DCC8" w:sz="1"/>
            </w:tcBorders>
            <w:tcMar>
              <w:top w:type="dxa" w:w="60"/>
              <w:left w:type="dxa" w:w="80"/>
              <w:bottom w:type="dxa" w:w="60"/>
              <w:right w:type="dxa" w:w="80"/>
            </w:tcMar>
          </w:tcPr>
          <w:p>
            <w:pPr>
              <w:jc w:val="center"/>
            </w:pPr>
            <w:r>
              <w:rPr>
                <w:rFonts w:ascii="Georgia" w:cs="Georgia" w:eastAsia="Georgia" w:hAnsi="Georgia"/>
                <w:b/>
                <w:bCs/>
                <w:color w:val="C8923A"/>
                <w:sz w:val="20"/>
                <w:szCs w:val="20"/>
              </w:rPr>
              <w:t xml:space="preserve">5</w:t>
            </w:r>
          </w:p>
        </w:tc>
        <w:tc>
          <w:tcPr>
            <w:tcW w:type="dxa" w:w="26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20"/>
                <w:szCs w:val="20"/>
              </w:rPr>
              <w:t xml:space="preserve">Grounded Generation</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Months 6–10</w:t>
            </w:r>
          </w:p>
        </w:tc>
        <w:tc>
          <w:tcPr>
            <w:tcW w:type="dxa" w:w="18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color w:val="1C1A17"/>
                <w:sz w:val="20"/>
                <w:szCs w:val="20"/>
              </w:rPr>
              <w:t xml:space="preserve">Editorial + intelligence</w:t>
            </w:r>
          </w:p>
        </w:tc>
        <w:tc>
          <w:tcPr>
            <w:tcW w:type="dxa" w:w="206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i/>
                <w:iCs/>
                <w:color w:val="8A847A"/>
                <w:sz w:val="20"/>
                <w:szCs w:val="20"/>
              </w:rPr>
              <w:t xml:space="preserve">Full stack moat</w:t>
            </w:r>
          </w:p>
        </w:tc>
      </w:tr>
    </w:tbl>
    <w:p>
      <w:r>
        <w:br w:type="page"/>
      </w:r>
    </w:p>
    <w:p>
      <w:pPr>
        <w:pStyle w:val="Heading1"/>
        <w:spacing w:after="200" w:before="400"/>
      </w:pPr>
      <w:r>
        <w:rPr>
          <w:rFonts w:ascii="Georgia" w:cs="Georgia" w:eastAsia="Georgia" w:hAnsi="Georgia"/>
          <w:b/>
          <w:bCs/>
          <w:color w:val="1C1A17"/>
          <w:sz w:val="36"/>
          <w:szCs w:val="36"/>
        </w:rPr>
        <w:t xml:space="preserve">Phase 1: Proprietary Taste Graph</w:t>
      </w:r>
    </w:p>
    <w:p>
      <w:pPr>
        <w:spacing w:after="160"/>
      </w:pPr>
      <w:r>
        <w:rPr>
          <w:rFonts w:ascii="Arial" w:cs="Arial" w:eastAsia="Arial" w:hAnsi="Arial"/>
          <w:i/>
          <w:iCs/>
          <w:color w:val="8A847A"/>
          <w:sz w:val="21"/>
          <w:szCs w:val="21"/>
        </w:rPr>
        <w:t xml:space="preserve">Timeline: Months 1–3  |  </w:t>
      </w:r>
      <w:r>
        <w:rPr>
          <w:rFonts w:ascii="Arial" w:cs="Arial" w:eastAsia="Arial" w:hAnsi="Arial"/>
          <w:i/>
          <w:iCs/>
          <w:color w:val="8A847A"/>
          <w:sz w:val="21"/>
          <w:szCs w:val="21"/>
        </w:rPr>
        <w:t xml:space="preserve">Team: 1 backend engineer + 0.5 data eng</w:t>
      </w:r>
    </w:p>
    <w:p>
      <w:pPr>
        <w:spacing w:after="40"/>
      </w:pPr>
    </w:p>
    <w:p>
      <w:pPr>
        <w:pStyle w:val="Heading2"/>
        <w:spacing w:after="160" w:before="320"/>
      </w:pPr>
      <w:r>
        <w:rPr>
          <w:rFonts w:ascii="Georgia" w:cs="Georgia" w:eastAsia="Georgia" w:hAnsi="Georgia"/>
          <w:b/>
          <w:bCs/>
          <w:color w:val="1C1A17"/>
          <w:sz w:val="28"/>
          <w:szCs w:val="28"/>
        </w:rPr>
        <w:t xml:space="preserve">Strategic Context</w:t>
      </w:r>
    </w:p>
    <w:p>
      <w:pPr>
        <w:spacing w:after="160"/>
      </w:pPr>
      <w:r>
        <w:rPr>
          <w:rFonts w:ascii="Arial" w:cs="Arial" w:eastAsia="Arial" w:hAnsi="Arial"/>
          <w:color w:val="1C1A17"/>
          <w:sz w:val="21"/>
          <w:szCs w:val="21"/>
        </w:rPr>
        <w:t xml:space="preserve">The onboarding flow already collects richer preference data than most travel platforms ever see. But right now that data evaporates into a single JSON blob (tasteProfile) stored on the User model and never compounds. Every new user starts cold. Every profile exists in isolation. The taste neighbors concept is pure LLM fabrication.</w:t>
      </w:r>
    </w:p>
    <w:p>
      <w:pPr>
        <w:spacing w:after="160"/>
      </w:pPr>
      <w:r>
        <w:rPr>
          <w:rFonts w:ascii="Arial" w:cs="Arial" w:eastAsia="Arial" w:hAnsi="Arial"/>
          <w:color w:val="1C1A17"/>
          <w:sz w:val="21"/>
          <w:szCs w:val="21"/>
        </w:rPr>
        <w:t xml:space="preserve">Building a structured taste graph means every signal, contradiction, and preference becomes a queryable node with typed relationships. This is the foundation everything else builds on.</w:t>
      </w:r>
    </w:p>
    <w:p>
      <w:pPr>
        <w:spacing w:after="40"/>
      </w:pPr>
    </w:p>
    <w:p>
      <w:pPr>
        <w:pStyle w:val="Heading2"/>
        <w:spacing w:after="160" w:before="320"/>
      </w:pPr>
      <w:r>
        <w:rPr>
          <w:rFonts w:ascii="Georgia" w:cs="Georgia" w:eastAsia="Georgia" w:hAnsi="Georgia"/>
          <w:b/>
          <w:bCs/>
          <w:color w:val="1C1A17"/>
          <w:sz w:val="28"/>
          <w:szCs w:val="28"/>
        </w:rPr>
        <w:t xml:space="preserve">Technical Architecture</w:t>
      </w:r>
    </w:p>
    <w:p>
      <w:pPr>
        <w:pStyle w:val="Heading3"/>
        <w:spacing w:after="120" w:before="240"/>
      </w:pPr>
      <w:r>
        <w:rPr>
          <w:rFonts w:ascii="Georgia" w:cs="Georgia" w:eastAsia="Georgia" w:hAnsi="Georgia"/>
          <w:b/>
          <w:bCs/>
          <w:color w:val="C8923A"/>
          <w:sz w:val="24"/>
          <w:szCs w:val="24"/>
        </w:rPr>
        <w:t xml:space="preserve">Data Model: Taste Nodes</w:t>
      </w:r>
    </w:p>
    <w:p>
      <w:pPr>
        <w:spacing w:after="160"/>
      </w:pPr>
      <w:r>
        <w:rPr>
          <w:rFonts w:ascii="Arial" w:cs="Arial" w:eastAsia="Arial" w:hAnsi="Arial"/>
          <w:color w:val="1C1A17"/>
          <w:sz w:val="21"/>
          <w:szCs w:val="21"/>
        </w:rPr>
        <w:t xml:space="preserve">Extend the Prisma schema with first-class entities for taste data instead of opaque JSON blobs:</w:t>
      </w:r>
    </w:p>
    <w:p>
      <w:pPr>
        <w:pStyle w:val="ListParagraph"/>
        <w:numPr>
          <w:ilvl w:val="0"/>
          <w:numId w:val="2"/>
        </w:numPr>
        <w:spacing w:after="80"/>
      </w:pPr>
      <w:r>
        <w:rPr>
          <w:rFonts w:ascii="Arial" w:cs="Arial" w:eastAsia="Arial" w:hAnsi="Arial"/>
          <w:color w:val="1C1A17"/>
          <w:sz w:val="21"/>
          <w:szCs w:val="21"/>
        </w:rPr>
        <w:t xml:space="preserve">TasteNode: represents a single atomic preference (maps to current TasteSignal but persisted, versioned, and linked to its source)</w:t>
      </w:r>
    </w:p>
    <w:p>
      <w:pPr>
        <w:pStyle w:val="ListParagraph"/>
        <w:numPr>
          <w:ilvl w:val="0"/>
          <w:numId w:val="2"/>
        </w:numPr>
        <w:spacing w:after="80"/>
      </w:pPr>
      <w:r>
        <w:rPr>
          <w:rFonts w:ascii="Arial" w:cs="Arial" w:eastAsia="Arial" w:hAnsi="Arial"/>
          <w:color w:val="1C1A17"/>
          <w:sz w:val="21"/>
          <w:szCs w:val="21"/>
        </w:rPr>
        <w:t xml:space="preserve">TasteEdge: typed relationship between nodes (e.g., user-to-signal, signal-to-signal similarity, user-to-user similarity)</w:t>
      </w:r>
    </w:p>
    <w:p>
      <w:pPr>
        <w:pStyle w:val="ListParagraph"/>
        <w:numPr>
          <w:ilvl w:val="0"/>
          <w:numId w:val="2"/>
        </w:numPr>
        <w:spacing w:after="80"/>
      </w:pPr>
      <w:r>
        <w:rPr>
          <w:rFonts w:ascii="Arial" w:cs="Arial" w:eastAsia="Arial" w:hAnsi="Arial"/>
          <w:color w:val="1C1A17"/>
          <w:sz w:val="21"/>
          <w:szCs w:val="21"/>
        </w:rPr>
        <w:t xml:space="preserve">ContradictionNode: structured contradiction with resolution, linked to the signals it mediates</w:t>
      </w:r>
    </w:p>
    <w:p>
      <w:pPr>
        <w:pStyle w:val="ListParagraph"/>
        <w:numPr>
          <w:ilvl w:val="0"/>
          <w:numId w:val="2"/>
        </w:numPr>
        <w:spacing w:after="80"/>
      </w:pPr>
      <w:r>
        <w:rPr>
          <w:rFonts w:ascii="Arial" w:cs="Arial" w:eastAsia="Arial" w:hAnsi="Arial"/>
          <w:color w:val="1C1A17"/>
          <w:sz w:val="21"/>
          <w:szCs w:val="21"/>
        </w:rPr>
        <w:t xml:space="preserve">ContextModifier: how taste shifts by travel context (solo, with partner, with kids), linked to the base signals it modifies</w:t>
      </w:r>
    </w:p>
    <w:p>
      <w:pPr>
        <w:spacing w:after="40"/>
      </w:pPr>
    </w:p>
    <w:p>
      <w:pPr>
        <w:pStyle w:val="Heading3"/>
        <w:spacing w:after="120" w:before="240"/>
      </w:pPr>
      <w:r>
        <w:rPr>
          <w:rFonts w:ascii="Georgia" w:cs="Georgia" w:eastAsia="Georgia" w:hAnsi="Georgia"/>
          <w:b/>
          <w:bCs/>
          <w:color w:val="C8923A"/>
          <w:sz w:val="24"/>
          <w:szCs w:val="24"/>
        </w:rPr>
        <w:t xml:space="preserve">Graph Operations</w:t>
      </w:r>
    </w:p>
    <w:p>
      <w:pPr>
        <w:spacing w:after="160"/>
      </w:pPr>
      <w:r>
        <w:rPr>
          <w:rFonts w:ascii="Arial" w:cs="Arial" w:eastAsia="Arial" w:hAnsi="Arial"/>
          <w:color w:val="1C1A17"/>
          <w:sz w:val="21"/>
          <w:szCs w:val="21"/>
        </w:rPr>
        <w:t xml:space="preserve">The graph needs to support three core query patterns:</w:t>
      </w:r>
    </w:p>
    <w:p>
      <w:pPr>
        <w:pStyle w:val="ListParagraph"/>
        <w:numPr>
          <w:ilvl w:val="0"/>
          <w:numId w:val="2"/>
        </w:numPr>
        <w:spacing w:after="80"/>
      </w:pPr>
      <w:r>
        <w:rPr>
          <w:rFonts w:ascii="Arial" w:cs="Arial" w:eastAsia="Arial" w:hAnsi="Arial"/>
          <w:b/>
          <w:bCs/>
          <w:color w:val="1C1A17"/>
          <w:sz w:val="21"/>
          <w:szCs w:val="21"/>
        </w:rPr>
        <w:t xml:space="preserve">Nearest neighbors: </w:t>
      </w:r>
      <w:r>
        <w:rPr>
          <w:rFonts w:ascii="Arial" w:cs="Arial" w:eastAsia="Arial" w:hAnsi="Arial"/>
          <w:color w:val="1C1A17"/>
          <w:sz w:val="21"/>
          <w:szCs w:val="21"/>
        </w:rPr>
        <w:t xml:space="preserve">given a user, find the N most similar users by taste vector distance (cosine similarity over the 6-axis radar data plus micro-signal overlap)</w:t>
      </w:r>
    </w:p>
    <w:p>
      <w:pPr>
        <w:pStyle w:val="ListParagraph"/>
        <w:numPr>
          <w:ilvl w:val="0"/>
          <w:numId w:val="2"/>
        </w:numPr>
        <w:spacing w:after="80"/>
      </w:pPr>
      <w:r>
        <w:rPr>
          <w:rFonts w:ascii="Arial" w:cs="Arial" w:eastAsia="Arial" w:hAnsi="Arial"/>
          <w:b/>
          <w:bCs/>
          <w:color w:val="1C1A17"/>
          <w:sz w:val="21"/>
          <w:szCs w:val="21"/>
        </w:rPr>
        <w:t xml:space="preserve">Signal clustering: </w:t>
      </w:r>
      <w:r>
        <w:rPr>
          <w:rFonts w:ascii="Arial" w:cs="Arial" w:eastAsia="Arial" w:hAnsi="Arial"/>
          <w:color w:val="1C1A17"/>
          <w:sz w:val="21"/>
          <w:szCs w:val="21"/>
        </w:rPr>
        <w:t xml:space="preserve">group signals that co-occur across users to discover emergent taste archetypes beyond the LLM-invented ones</w:t>
      </w:r>
    </w:p>
    <w:p>
      <w:pPr>
        <w:pStyle w:val="ListParagraph"/>
        <w:numPr>
          <w:ilvl w:val="0"/>
          <w:numId w:val="2"/>
        </w:numPr>
        <w:spacing w:after="80"/>
      </w:pPr>
      <w:r>
        <w:rPr>
          <w:rFonts w:ascii="Arial" w:cs="Arial" w:eastAsia="Arial" w:hAnsi="Arial"/>
          <w:b/>
          <w:bCs/>
          <w:color w:val="1C1A17"/>
          <w:sz w:val="21"/>
          <w:szCs w:val="21"/>
        </w:rPr>
        <w:t xml:space="preserve">Contradiction patterns: </w:t>
      </w:r>
      <w:r>
        <w:rPr>
          <w:rFonts w:ascii="Arial" w:cs="Arial" w:eastAsia="Arial" w:hAnsi="Arial"/>
          <w:color w:val="1C1A17"/>
          <w:sz w:val="21"/>
          <w:szCs w:val="21"/>
        </w:rPr>
        <w:t xml:space="preserve">find users who share the same stated/revealed tension to surface non-obvious commonalities</w:t>
      </w:r>
    </w:p>
    <w:p>
      <w:pPr>
        <w:spacing w:after="40"/>
      </w:pPr>
    </w:p>
    <w:p>
      <w:pPr>
        <w:pStyle w:val="Heading3"/>
        <w:spacing w:after="120" w:before="240"/>
      </w:pPr>
      <w:r>
        <w:rPr>
          <w:rFonts w:ascii="Georgia" w:cs="Georgia" w:eastAsia="Georgia" w:hAnsi="Georgia"/>
          <w:b/>
          <w:bCs/>
          <w:color w:val="C8923A"/>
          <w:sz w:val="24"/>
          <w:szCs w:val="24"/>
        </w:rPr>
        <w:t xml:space="preserve">Implementation Approach</w:t>
      </w:r>
    </w:p>
    <w:p>
      <w:pPr>
        <w:spacing w:after="160"/>
      </w:pPr>
      <w:r>
        <w:rPr>
          <w:rFonts w:ascii="Arial" w:cs="Arial" w:eastAsia="Arial" w:hAnsi="Arial"/>
          <w:color w:val="1C1A17"/>
          <w:sz w:val="21"/>
          <w:szCs w:val="21"/>
        </w:rPr>
        <w:t xml:space="preserve">Start with PostgreSQL + pgvector (already available via Supabase) rather than a dedicated graph database. The user count in the first year will not justify Neo4j or similar. Store taste vectors as pgvector embeddings and use cosine distance for nearest-neighbor queries. If the graph needs exceed what PostgreSQL can handle at scale, migrate to a dedicated graph DB in Phase 3.</w:t>
      </w:r>
    </w:p>
    <w:p>
      <w:pPr>
        <w:spacing w:after="40"/>
      </w:pPr>
    </w:p>
    <w:p>
      <w:pPr>
        <w:pStyle w:val="Heading2"/>
        <w:spacing w:after="160" w:before="320"/>
      </w:pPr>
      <w:r>
        <w:rPr>
          <w:rFonts w:ascii="Georgia" w:cs="Georgia" w:eastAsia="Georgia" w:hAnsi="Georgia"/>
          <w:b/>
          <w:bCs/>
          <w:color w:val="1C1A17"/>
          <w:sz w:val="28"/>
          <w:szCs w:val="28"/>
        </w:rPr>
        <w:t xml:space="preserve">Subtickets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1200"/>
        <w:gridCol w:w="1200"/>
        <w:gridCol w:w="1760"/>
      </w:tblGrid>
      <w:tr>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40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Ticket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Effort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Priority</w:t>
            </w:r>
          </w:p>
        </w:tc>
        <w:tc>
          <w:tcPr>
            <w:tcW w:type="dxa" w:w="176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Depends On</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Design TasteNode/TasteEdge Prisma schema</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TG-02</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Migration: extract signals from User.allSignals JSON into TasteNode table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TG-03</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Enable pgvector extension in Supabase, add vector column to User model for 6-axis radar</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TG-04</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taste vector computation: normalize radarData + micro-signal hashes into a fixed-dimension vector</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TG-03</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TG-05</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nearest-neighbor query (cosine similarity) with index</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TG-06</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contradiction co-occurrence index: find users sharing stated/revealed patterns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TG-07</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Replace LLM-generated tasteNeighbors with real computed neighbors in profile synthesis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TG-08</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signal clustering job (k-means or HDBSCAN over taste vectors) to discover emergent archetypes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TG-09</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Admin dashboard: visualize taste graph, cluster distributions, signal frequency</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TG-08</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TG-10</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Backfill pipeline: process all existing users through new taste graph schema</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TG-02</w:t>
            </w:r>
          </w:p>
        </w:tc>
      </w:tr>
    </w:tbl>
    <w:p>
      <w:r>
        <w:br w:type="page"/>
      </w:r>
    </w:p>
    <w:p>
      <w:pPr>
        <w:pStyle w:val="Heading1"/>
        <w:spacing w:after="200" w:before="400"/>
      </w:pPr>
      <w:r>
        <w:rPr>
          <w:rFonts w:ascii="Georgia" w:cs="Georgia" w:eastAsia="Georgia" w:hAnsi="Georgia"/>
          <w:b/>
          <w:bCs/>
          <w:color w:val="1C1A17"/>
          <w:sz w:val="36"/>
          <w:szCs w:val="36"/>
        </w:rPr>
        <w:t xml:space="preserve">Phase 2: Property Embeddings</w:t>
      </w:r>
    </w:p>
    <w:p>
      <w:pPr>
        <w:spacing w:after="160"/>
      </w:pPr>
      <w:r>
        <w:rPr>
          <w:rFonts w:ascii="Arial" w:cs="Arial" w:eastAsia="Arial" w:hAnsi="Arial"/>
          <w:i/>
          <w:iCs/>
          <w:color w:val="8A847A"/>
          <w:sz w:val="21"/>
          <w:szCs w:val="21"/>
        </w:rPr>
        <w:t xml:space="preserve">Timeline: Months 2–5  |  </w:t>
      </w:r>
      <w:r>
        <w:rPr>
          <w:rFonts w:ascii="Arial" w:cs="Arial" w:eastAsia="Arial" w:hAnsi="Arial"/>
          <w:i/>
          <w:iCs/>
          <w:color w:val="8A847A"/>
          <w:sz w:val="21"/>
          <w:szCs w:val="21"/>
        </w:rPr>
        <w:t xml:space="preserve">Team: 1 ML engineer + 1 backend engineer</w:t>
      </w:r>
    </w:p>
    <w:p>
      <w:pPr>
        <w:spacing w:after="40"/>
      </w:pPr>
    </w:p>
    <w:p>
      <w:pPr>
        <w:pStyle w:val="Heading2"/>
        <w:spacing w:after="160" w:before="320"/>
      </w:pPr>
      <w:r>
        <w:rPr>
          <w:rFonts w:ascii="Georgia" w:cs="Georgia" w:eastAsia="Georgia" w:hAnsi="Georgia"/>
          <w:b/>
          <w:bCs/>
          <w:color w:val="1C1A17"/>
          <w:sz w:val="28"/>
          <w:szCs w:val="28"/>
        </w:rPr>
        <w:t xml:space="preserve">Strategic Context</w:t>
      </w:r>
    </w:p>
    <w:p>
      <w:pPr>
        <w:spacing w:after="160"/>
      </w:pPr>
      <w:r>
        <w:rPr>
          <w:rFonts w:ascii="Arial" w:cs="Arial" w:eastAsia="Arial" w:hAnsi="Arial"/>
          <w:color w:val="1C1A17"/>
          <w:sz w:val="21"/>
          <w:szCs w:val="21"/>
        </w:rPr>
        <w:t xml:space="preserve">Right now the discover feed asks Claude to name-drop real properties, but there is no ground truth about what makes Soho Farmhouse similar to or different from Singita Kruger. The PlaceIntelligence model already stores rich signal data from the enrichment pipeline, but those signals are unstructured JSON blobs, not vectors you can do math on.</w:t>
      </w:r>
    </w:p>
    <w:p>
      <w:pPr>
        <w:spacing w:after="160"/>
      </w:pPr>
      <w:r>
        <w:rPr>
          <w:rFonts w:ascii="Arial" w:cs="Arial" w:eastAsia="Arial" w:hAnsi="Arial"/>
          <w:color w:val="1C1A17"/>
          <w:sz w:val="21"/>
          <w:szCs w:val="21"/>
        </w:rPr>
        <w:t xml:space="preserve">Property embeddings convert each property into a dense vector representation across Terrazzo's taste dimensions. Once you have embeddings, recommendation becomes vector math: find properties close to this user's taste vector but far from what they've already seen. This is Spotify's core playbook adapted to hospitality.</w:t>
      </w:r>
    </w:p>
    <w:p>
      <w:pPr>
        <w:spacing w:after="40"/>
      </w:pPr>
    </w:p>
    <w:p>
      <w:pPr>
        <w:pStyle w:val="Heading2"/>
        <w:spacing w:after="160" w:before="320"/>
      </w:pPr>
      <w:r>
        <w:rPr>
          <w:rFonts w:ascii="Georgia" w:cs="Georgia" w:eastAsia="Georgia" w:hAnsi="Georgia"/>
          <w:b/>
          <w:bCs/>
          <w:color w:val="1C1A17"/>
          <w:sz w:val="28"/>
          <w:szCs w:val="28"/>
        </w:rPr>
        <w:t xml:space="preserve">Technical Architecture</w:t>
      </w:r>
    </w:p>
    <w:p>
      <w:pPr>
        <w:pStyle w:val="Heading3"/>
        <w:spacing w:after="120" w:before="240"/>
      </w:pPr>
      <w:r>
        <w:rPr>
          <w:rFonts w:ascii="Georgia" w:cs="Georgia" w:eastAsia="Georgia" w:hAnsi="Georgia"/>
          <w:b/>
          <w:bCs/>
          <w:color w:val="C8923A"/>
          <w:sz w:val="24"/>
          <w:szCs w:val="24"/>
        </w:rPr>
        <w:t xml:space="preserve">Embedding Strategy</w:t>
      </w:r>
    </w:p>
    <w:p>
      <w:pPr>
        <w:spacing w:after="160"/>
      </w:pPr>
      <w:r>
        <w:rPr>
          <w:rFonts w:ascii="Arial" w:cs="Arial" w:eastAsia="Arial" w:hAnsi="Arial"/>
          <w:color w:val="1C1A17"/>
          <w:sz w:val="21"/>
          <w:szCs w:val="21"/>
        </w:rPr>
        <w:t xml:space="preserve">Build multi-source property vectors by combining:</w:t>
      </w:r>
    </w:p>
    <w:p>
      <w:pPr>
        <w:pStyle w:val="ListParagraph"/>
        <w:numPr>
          <w:ilvl w:val="0"/>
          <w:numId w:val="2"/>
        </w:numPr>
        <w:spacing w:after="80"/>
      </w:pPr>
      <w:r>
        <w:rPr>
          <w:rFonts w:ascii="Arial" w:cs="Arial" w:eastAsia="Arial" w:hAnsi="Arial"/>
          <w:b/>
          <w:bCs/>
          <w:color w:val="1C1A17"/>
          <w:sz w:val="21"/>
          <w:szCs w:val="21"/>
        </w:rPr>
        <w:t xml:space="preserve">Editorial signals: </w:t>
      </w:r>
      <w:r>
        <w:rPr>
          <w:rFonts w:ascii="Arial" w:cs="Arial" w:eastAsia="Arial" w:hAnsi="Arial"/>
          <w:color w:val="1C1A17"/>
          <w:sz w:val="21"/>
          <w:szCs w:val="21"/>
        </w:rPr>
        <w:t xml:space="preserve">the existing PlaceIntelligence.signals array, mapped to the 6 taste dimensions and normalized to a fixed vector</w:t>
      </w:r>
    </w:p>
    <w:p>
      <w:pPr>
        <w:pStyle w:val="ListParagraph"/>
        <w:numPr>
          <w:ilvl w:val="0"/>
          <w:numId w:val="2"/>
        </w:numPr>
        <w:spacing w:after="80"/>
      </w:pPr>
      <w:r>
        <w:rPr>
          <w:rFonts w:ascii="Arial" w:cs="Arial" w:eastAsia="Arial" w:hAnsi="Arial"/>
          <w:b/>
          <w:bCs/>
          <w:color w:val="1C1A17"/>
          <w:sz w:val="21"/>
          <w:szCs w:val="21"/>
        </w:rPr>
        <w:t xml:space="preserve">Review intelligence: </w:t>
      </w:r>
      <w:r>
        <w:rPr>
          <w:rFonts w:ascii="Arial" w:cs="Arial" w:eastAsia="Arial" w:hAnsi="Arial"/>
          <w:color w:val="1C1A17"/>
          <w:sz w:val="21"/>
          <w:szCs w:val="21"/>
        </w:rPr>
        <w:t xml:space="preserve">PlaceIntelligence.reviewIntel sentiment and themes, embedded via a sentence transformer</w:t>
      </w:r>
    </w:p>
    <w:p>
      <w:pPr>
        <w:pStyle w:val="ListParagraph"/>
        <w:numPr>
          <w:ilvl w:val="0"/>
          <w:numId w:val="2"/>
        </w:numPr>
        <w:spacing w:after="80"/>
      </w:pPr>
      <w:r>
        <w:rPr>
          <w:rFonts w:ascii="Arial" w:cs="Arial" w:eastAsia="Arial" w:hAnsi="Arial"/>
          <w:b/>
          <w:bCs/>
          <w:color w:val="1C1A17"/>
          <w:sz w:val="21"/>
          <w:szCs w:val="21"/>
        </w:rPr>
        <w:t xml:space="preserve">Structural features: </w:t>
      </w:r>
      <w:r>
        <w:rPr>
          <w:rFonts w:ascii="Arial" w:cs="Arial" w:eastAsia="Arial" w:hAnsi="Arial"/>
          <w:color w:val="1C1A17"/>
          <w:sz w:val="21"/>
          <w:szCs w:val="21"/>
        </w:rPr>
        <w:t xml:space="preserve">price tier, property type, location cluster, capacity, amenity set (sparse features concatenated with dense)</w:t>
      </w:r>
    </w:p>
    <w:p>
      <w:pPr>
        <w:pStyle w:val="ListParagraph"/>
        <w:numPr>
          <w:ilvl w:val="0"/>
          <w:numId w:val="2"/>
        </w:numPr>
        <w:spacing w:after="80"/>
      </w:pPr>
      <w:r>
        <w:rPr>
          <w:rFonts w:ascii="Arial" w:cs="Arial" w:eastAsia="Arial" w:hAnsi="Arial"/>
          <w:b/>
          <w:bCs/>
          <w:color w:val="1C1A17"/>
          <w:sz w:val="21"/>
          <w:szCs w:val="21"/>
        </w:rPr>
        <w:t xml:space="preserve">Visual features (stretch): </w:t>
      </w:r>
      <w:r>
        <w:rPr>
          <w:rFonts w:ascii="Arial" w:cs="Arial" w:eastAsia="Arial" w:hAnsi="Arial"/>
          <w:color w:val="1C1A17"/>
          <w:sz w:val="21"/>
          <w:szCs w:val="21"/>
        </w:rPr>
        <w:t xml:space="preserve">CLIP embeddings of property photos for design/aesthetic similarity</w:t>
      </w:r>
    </w:p>
    <w:p>
      <w:pPr>
        <w:spacing w:after="40"/>
      </w:pPr>
    </w:p>
    <w:p>
      <w:pPr>
        <w:pStyle w:val="Heading3"/>
        <w:spacing w:after="120" w:before="240"/>
      </w:pPr>
      <w:r>
        <w:rPr>
          <w:rFonts w:ascii="Georgia" w:cs="Georgia" w:eastAsia="Georgia" w:hAnsi="Georgia"/>
          <w:b/>
          <w:bCs/>
          <w:color w:val="C8923A"/>
          <w:sz w:val="24"/>
          <w:szCs w:val="24"/>
        </w:rPr>
        <w:t xml:space="preserve">Similarity Index</w:t>
      </w:r>
    </w:p>
    <w:p>
      <w:pPr>
        <w:spacing w:after="160"/>
      </w:pPr>
      <w:r>
        <w:rPr>
          <w:rFonts w:ascii="Arial" w:cs="Arial" w:eastAsia="Arial" w:hAnsi="Arial"/>
          <w:color w:val="1C1A17"/>
          <w:sz w:val="21"/>
          <w:szCs w:val="21"/>
        </w:rPr>
        <w:t xml:space="preserve">Store property embeddings as pgvector columns on PlaceIntelligence. Build an IVFFlat or HNSW index for approximate nearest-neighbor search. The key queries:</w:t>
      </w:r>
    </w:p>
    <w:p>
      <w:pPr>
        <w:pStyle w:val="ListParagraph"/>
        <w:numPr>
          <w:ilvl w:val="0"/>
          <w:numId w:val="2"/>
        </w:numPr>
        <w:spacing w:after="80"/>
      </w:pPr>
      <w:r>
        <w:rPr>
          <w:rFonts w:ascii="Arial" w:cs="Arial" w:eastAsia="Arial" w:hAnsi="Arial"/>
          <w:color w:val="1C1A17"/>
          <w:sz w:val="21"/>
          <w:szCs w:val="21"/>
        </w:rPr>
        <w:t xml:space="preserve">User-to-property: find top-K properties closest to a user's taste vector (direct recommendation)</w:t>
      </w:r>
    </w:p>
    <w:p>
      <w:pPr>
        <w:pStyle w:val="ListParagraph"/>
        <w:numPr>
          <w:ilvl w:val="0"/>
          <w:numId w:val="2"/>
        </w:numPr>
        <w:spacing w:after="80"/>
      </w:pPr>
      <w:r>
        <w:rPr>
          <w:rFonts w:ascii="Arial" w:cs="Arial" w:eastAsia="Arial" w:hAnsi="Arial"/>
          <w:color w:val="1C1A17"/>
          <w:sz w:val="21"/>
          <w:szCs w:val="21"/>
        </w:rPr>
        <w:t xml:space="preserve">Property-to-property: find similar properties (for "if you liked X, you'll love Y" patterns)</w:t>
      </w:r>
    </w:p>
    <w:p>
      <w:pPr>
        <w:pStyle w:val="ListParagraph"/>
        <w:numPr>
          <w:ilvl w:val="0"/>
          <w:numId w:val="2"/>
        </w:numPr>
        <w:spacing w:after="80"/>
      </w:pPr>
      <w:r>
        <w:rPr>
          <w:rFonts w:ascii="Arial" w:cs="Arial" w:eastAsia="Arial" w:hAnsi="Arial"/>
          <w:color w:val="1C1A17"/>
          <w:sz w:val="21"/>
          <w:szCs w:val="21"/>
        </w:rPr>
        <w:t xml:space="preserve">Taste-dimension slicing: find properties that score high on a specific axis (for signal thread cards)</w:t>
      </w:r>
    </w:p>
    <w:p>
      <w:pPr>
        <w:spacing w:after="40"/>
      </w:pPr>
    </w:p>
    <w:p>
      <w:pPr>
        <w:pStyle w:val="Heading2"/>
        <w:spacing w:after="160" w:before="320"/>
      </w:pPr>
      <w:r>
        <w:rPr>
          <w:rFonts w:ascii="Georgia" w:cs="Georgia" w:eastAsia="Georgia" w:hAnsi="Georgia"/>
          <w:b/>
          <w:bCs/>
          <w:color w:val="1C1A17"/>
          <w:sz w:val="28"/>
          <w:szCs w:val="28"/>
        </w:rPr>
        <w:t xml:space="preserve">Subtickets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1200"/>
        <w:gridCol w:w="1200"/>
        <w:gridCol w:w="1760"/>
      </w:tblGrid>
      <w:tr>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40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Ticket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Effort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Priority</w:t>
            </w:r>
          </w:p>
        </w:tc>
        <w:tc>
          <w:tcPr>
            <w:tcW w:type="dxa" w:w="176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Depends On</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Design property embedding schema: vector dimensions, source weights, storage on PlaceIntelligence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PE-02</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signal-to-vector pipeline: map PlaceIntelligence.signals to 6-axis taste vector + micro-signal features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PE-03</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Add pgvector column + HNSW index to PlaceIntelligence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PE-04</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user-to-property matching query (cosine similarity with taste vector)</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PE-03, TG-04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PE-05</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property-to-property similarity query</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PE-03</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PE-06</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Integrate review intelligence into embeddings (sentence transformer on reviewIntel)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PE-07</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embedding refresh job via Inngest: re-compute when PlaceIntelligence updates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PE-08</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Backfill: compute embeddings for all existing PlaceIntelligence records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PE-09</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taste-dimension slice queries for feed card generation</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PE-10</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Evaluation harness: compare embedding-based recs vs. current LLM-only recs using persona test data</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PE-11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CLIP visual embeddings for property photos (stretch goal)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XL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PE-02</w:t>
            </w:r>
          </w:p>
        </w:tc>
      </w:tr>
    </w:tbl>
    <w:p>
      <w:r>
        <w:br w:type="page"/>
      </w:r>
    </w:p>
    <w:p>
      <w:pPr>
        <w:pStyle w:val="Heading1"/>
        <w:spacing w:after="200" w:before="400"/>
      </w:pPr>
      <w:r>
        <w:rPr>
          <w:rFonts w:ascii="Georgia" w:cs="Georgia" w:eastAsia="Georgia" w:hAnsi="Georgia"/>
          <w:b/>
          <w:bCs/>
          <w:color w:val="1C1A17"/>
          <w:sz w:val="36"/>
          <w:szCs w:val="36"/>
        </w:rPr>
        <w:t xml:space="preserve">Phase 3: Collaborative Filtering</w:t>
      </w:r>
    </w:p>
    <w:p>
      <w:pPr>
        <w:spacing w:after="160"/>
      </w:pPr>
      <w:r>
        <w:rPr>
          <w:rFonts w:ascii="Arial" w:cs="Arial" w:eastAsia="Arial" w:hAnsi="Arial"/>
          <w:i/>
          <w:iCs/>
          <w:color w:val="8A847A"/>
          <w:sz w:val="21"/>
          <w:szCs w:val="21"/>
        </w:rPr>
        <w:t xml:space="preserve">Timeline: Months 4–8  |  </w:t>
      </w:r>
      <w:r>
        <w:rPr>
          <w:rFonts w:ascii="Arial" w:cs="Arial" w:eastAsia="Arial" w:hAnsi="Arial"/>
          <w:i/>
          <w:iCs/>
          <w:color w:val="8A847A"/>
          <w:sz w:val="21"/>
          <w:szCs w:val="21"/>
        </w:rPr>
        <w:t xml:space="preserve">Team: 1 ML engineer + 0.5 backend + 0.5 data eng</w:t>
      </w:r>
    </w:p>
    <w:p>
      <w:pPr>
        <w:spacing w:after="40"/>
      </w:pPr>
    </w:p>
    <w:p>
      <w:pPr>
        <w:pStyle w:val="Heading2"/>
        <w:spacing w:after="160" w:before="320"/>
      </w:pPr>
      <w:r>
        <w:rPr>
          <w:rFonts w:ascii="Georgia" w:cs="Georgia" w:eastAsia="Georgia" w:hAnsi="Georgia"/>
          <w:b/>
          <w:bCs/>
          <w:color w:val="1C1A17"/>
          <w:sz w:val="28"/>
          <w:szCs w:val="28"/>
        </w:rPr>
        <w:t xml:space="preserve">Strategic Context</w:t>
      </w:r>
    </w:p>
    <w:p>
      <w:pPr>
        <w:spacing w:after="160"/>
      </w:pPr>
      <w:r>
        <w:rPr>
          <w:rFonts w:ascii="Arial" w:cs="Arial" w:eastAsia="Arial" w:hAnsi="Arial"/>
          <w:color w:val="1C1A17"/>
          <w:sz w:val="21"/>
          <w:szCs w:val="21"/>
        </w:rPr>
        <w:t xml:space="preserve">Content-based recommendation (matching property attributes to user preferences) hits a ceiling. It can only recommend properties that obviously match the stated profile. Collaborative filtering unlocks the non-obvious: users who taste-matched on these 5 dimensions also loved this property you'd never have predicted from attributes alone.</w:t>
      </w:r>
    </w:p>
    <w:p>
      <w:pPr>
        <w:spacing w:after="160"/>
      </w:pPr>
      <w:r>
        <w:rPr>
          <w:rFonts w:ascii="Arial" w:cs="Arial" w:eastAsia="Arial" w:hAnsi="Arial"/>
          <w:color w:val="1C1A17"/>
          <w:sz w:val="21"/>
          <w:szCs w:val="21"/>
        </w:rPr>
        <w:t xml:space="preserve">The key insight: Terrazzo's taste contradiction data is uniquely powerful here. Contradictions capture preferences that are invisible to attribute matching but surface beautifully through collaborative patterns. Netflix discovered that the most valuable signals were often the most surprising ones.</w:t>
      </w:r>
    </w:p>
    <w:p>
      <w:pPr>
        <w:spacing w:after="160"/>
      </w:pPr>
      <w:r>
        <w:rPr>
          <w:rFonts w:ascii="Arial" w:cs="Arial" w:eastAsia="Arial" w:hAnsi="Arial"/>
          <w:color w:val="1C1A17"/>
          <w:sz w:val="21"/>
          <w:szCs w:val="21"/>
        </w:rPr>
        <w:t xml:space="preserve">With a curated property universe (hundreds, not millions) and Terrazzo's deep per-user signal density, meaningful collaborative patterns can emerge with a surprisingly small user base (low thousands rather than millions).</w:t>
      </w:r>
    </w:p>
    <w:p>
      <w:pPr>
        <w:spacing w:after="40"/>
      </w:pPr>
    </w:p>
    <w:p>
      <w:pPr>
        <w:pStyle w:val="Heading2"/>
        <w:spacing w:after="160" w:before="320"/>
      </w:pPr>
      <w:r>
        <w:rPr>
          <w:rFonts w:ascii="Georgia" w:cs="Georgia" w:eastAsia="Georgia" w:hAnsi="Georgia"/>
          <w:b/>
          <w:bCs/>
          <w:color w:val="1C1A17"/>
          <w:sz w:val="28"/>
          <w:szCs w:val="28"/>
        </w:rPr>
        <w:t xml:space="preserve">Technical Architecture</w:t>
      </w:r>
    </w:p>
    <w:p>
      <w:pPr>
        <w:pStyle w:val="Heading3"/>
        <w:spacing w:after="120" w:before="240"/>
      </w:pPr>
      <w:r>
        <w:rPr>
          <w:rFonts w:ascii="Georgia" w:cs="Georgia" w:eastAsia="Georgia" w:hAnsi="Georgia"/>
          <w:b/>
          <w:bCs/>
          <w:color w:val="C8923A"/>
          <w:sz w:val="24"/>
          <w:szCs w:val="24"/>
        </w:rPr>
        <w:t xml:space="preserve">Interaction Matrix</w:t>
      </w:r>
    </w:p>
    <w:p>
      <w:pPr>
        <w:spacing w:after="160"/>
      </w:pPr>
      <w:r>
        <w:rPr>
          <w:rFonts w:ascii="Arial" w:cs="Arial" w:eastAsia="Arial" w:hAnsi="Arial"/>
          <w:color w:val="1C1A17"/>
          <w:sz w:val="21"/>
          <w:szCs w:val="21"/>
        </w:rPr>
        <w:t xml:space="preserve">Build a user-property interaction matrix from multiple implicit signal sources:</w:t>
      </w:r>
    </w:p>
    <w:p>
      <w:pPr>
        <w:pStyle w:val="ListParagraph"/>
        <w:numPr>
          <w:ilvl w:val="0"/>
          <w:numId w:val="2"/>
        </w:numPr>
        <w:spacing w:after="80"/>
      </w:pPr>
      <w:r>
        <w:rPr>
          <w:rFonts w:ascii="Arial" w:cs="Arial" w:eastAsia="Arial" w:hAnsi="Arial"/>
          <w:color w:val="1C1A17"/>
          <w:sz w:val="21"/>
          <w:szCs w:val="21"/>
        </w:rPr>
        <w:t xml:space="preserve">Discover feed card engagement (viewed, saved, dismissed)</w:t>
      </w:r>
    </w:p>
    <w:p>
      <w:pPr>
        <w:pStyle w:val="ListParagraph"/>
        <w:numPr>
          <w:ilvl w:val="0"/>
          <w:numId w:val="2"/>
        </w:numPr>
        <w:spacing w:after="80"/>
      </w:pPr>
      <w:r>
        <w:rPr>
          <w:rFonts w:ascii="Arial" w:cs="Arial" w:eastAsia="Arial" w:hAnsi="Arial"/>
          <w:color w:val="1C1A17"/>
          <w:sz w:val="21"/>
          <w:szCs w:val="21"/>
        </w:rPr>
        <w:t xml:space="preserve">Trip planning actions (added to trip, slotted into itinerary, removed)</w:t>
      </w:r>
    </w:p>
    <w:p>
      <w:pPr>
        <w:pStyle w:val="ListParagraph"/>
        <w:numPr>
          <w:ilvl w:val="0"/>
          <w:numId w:val="2"/>
        </w:numPr>
        <w:spacing w:after="80"/>
      </w:pPr>
      <w:r>
        <w:rPr>
          <w:rFonts w:ascii="Arial" w:cs="Arial" w:eastAsia="Arial" w:hAnsi="Arial"/>
          <w:color w:val="1C1A17"/>
          <w:sz w:val="21"/>
          <w:szCs w:val="21"/>
        </w:rPr>
        <w:t xml:space="preserve">Place detail dwell time and scroll depth</w:t>
      </w:r>
    </w:p>
    <w:p>
      <w:pPr>
        <w:pStyle w:val="ListParagraph"/>
        <w:numPr>
          <w:ilvl w:val="0"/>
          <w:numId w:val="2"/>
        </w:numPr>
        <w:spacing w:after="80"/>
      </w:pPr>
      <w:r>
        <w:rPr>
          <w:rFonts w:ascii="Arial" w:cs="Arial" w:eastAsia="Arial" w:hAnsi="Arial"/>
          <w:color w:val="1C1A17"/>
          <w:sz w:val="21"/>
          <w:szCs w:val="21"/>
        </w:rPr>
        <w:t xml:space="preserve">Shortlist additions and removals</w:t>
      </w:r>
    </w:p>
    <w:p>
      <w:pPr>
        <w:pStyle w:val="ListParagraph"/>
        <w:numPr>
          <w:ilvl w:val="0"/>
          <w:numId w:val="2"/>
        </w:numPr>
        <w:spacing w:after="80"/>
      </w:pPr>
      <w:r>
        <w:rPr>
          <w:rFonts w:ascii="Arial" w:cs="Arial" w:eastAsia="Arial" w:hAnsi="Arial"/>
          <w:color w:val="1C1A17"/>
          <w:sz w:val="21"/>
          <w:szCs w:val="21"/>
        </w:rPr>
        <w:t xml:space="preserve">Booking signals (when available)</w:t>
      </w:r>
    </w:p>
    <w:p>
      <w:pPr>
        <w:spacing w:after="40"/>
      </w:pPr>
    </w:p>
    <w:p>
      <w:pPr>
        <w:pStyle w:val="Heading3"/>
        <w:spacing w:after="120" w:before="240"/>
      </w:pPr>
      <w:r>
        <w:rPr>
          <w:rFonts w:ascii="Georgia" w:cs="Georgia" w:eastAsia="Georgia" w:hAnsi="Georgia"/>
          <w:b/>
          <w:bCs/>
          <w:color w:val="C8923A"/>
          <w:sz w:val="24"/>
          <w:szCs w:val="24"/>
        </w:rPr>
        <w:t xml:space="preserve">Model Approach</w:t>
      </w:r>
    </w:p>
    <w:p>
      <w:pPr>
        <w:spacing w:after="160"/>
      </w:pPr>
      <w:r>
        <w:rPr>
          <w:rFonts w:ascii="Arial" w:cs="Arial" w:eastAsia="Arial" w:hAnsi="Arial"/>
          <w:color w:val="1C1A17"/>
          <w:sz w:val="21"/>
          <w:szCs w:val="21"/>
        </w:rPr>
        <w:t xml:space="preserve">Start with matrix factorization (ALS or SVD) rather than deep learning. The interaction matrix will be sparse initially, and classical methods are more robust with limited data. The factorization produces latent user factors and latent property factors that capture hidden preference dimensions beyond the explicit 6-axis radar.</w:t>
      </w:r>
    </w:p>
    <w:p>
      <w:pPr>
        <w:spacing w:after="160"/>
      </w:pPr>
      <w:r>
        <w:rPr>
          <w:rFonts w:ascii="Arial" w:cs="Arial" w:eastAsia="Arial" w:hAnsi="Arial"/>
          <w:color w:val="1C1A17"/>
          <w:sz w:val="21"/>
          <w:szCs w:val="21"/>
        </w:rPr>
        <w:t xml:space="preserve">Layer taste-aware priors on top: initialize the factorization with the content-based taste vectors from Phases 1-2 so the model doesn't start cold. This hybrid approach (collaborative filtering with content-based warm start) is what Netflix calls "hybrid recommenders" and consistently outperforms either approach alone.</w:t>
      </w:r>
    </w:p>
    <w:p>
      <w:pPr>
        <w:spacing w:after="40"/>
      </w:pPr>
    </w:p>
    <w:p>
      <w:pPr>
        <w:pStyle w:val="Heading3"/>
        <w:spacing w:after="120" w:before="240"/>
      </w:pPr>
      <w:r>
        <w:rPr>
          <w:rFonts w:ascii="Georgia" w:cs="Georgia" w:eastAsia="Georgia" w:hAnsi="Georgia"/>
          <w:b/>
          <w:bCs/>
          <w:color w:val="C8923A"/>
          <w:sz w:val="24"/>
          <w:szCs w:val="24"/>
        </w:rPr>
        <w:t xml:space="preserve">Cold Start Strategy</w:t>
      </w:r>
    </w:p>
    <w:p>
      <w:pPr>
        <w:spacing w:after="160"/>
      </w:pPr>
      <w:r>
        <w:rPr>
          <w:rFonts w:ascii="Arial" w:cs="Arial" w:eastAsia="Arial" w:hAnsi="Arial"/>
          <w:color w:val="1C1A17"/>
          <w:sz w:val="21"/>
          <w:szCs w:val="21"/>
        </w:rPr>
        <w:t xml:space="preserve">New users get content-based recs from their onboarding profile (Phases 1-2). As they interact, collaborative signals gradually blend in. The transition should be invisible to the user. For new properties, use the property embedding (Phase 2) as a prior until enough users have interacted with it.</w:t>
      </w:r>
    </w:p>
    <w:p>
      <w:pPr>
        <w:spacing w:after="40"/>
      </w:pPr>
    </w:p>
    <w:p>
      <w:pPr>
        <w:pStyle w:val="Heading2"/>
        <w:spacing w:after="160" w:before="320"/>
      </w:pPr>
      <w:r>
        <w:rPr>
          <w:rFonts w:ascii="Georgia" w:cs="Georgia" w:eastAsia="Georgia" w:hAnsi="Georgia"/>
          <w:b/>
          <w:bCs/>
          <w:color w:val="1C1A17"/>
          <w:sz w:val="28"/>
          <w:szCs w:val="28"/>
        </w:rPr>
        <w:t xml:space="preserve">Subtickets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1200"/>
        <w:gridCol w:w="1200"/>
        <w:gridCol w:w="1760"/>
      </w:tblGrid>
      <w:tr>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40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Ticket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Effort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Priority</w:t>
            </w:r>
          </w:p>
        </w:tc>
        <w:tc>
          <w:tcPr>
            <w:tcW w:type="dxa" w:w="176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Depends On</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Design interaction event schema: event types, weights, decay function</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CF-02</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interaction tracking: instrument discover feed, trip planner, place detail views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CF-03</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interaction matrix materialization job (Inngest scheduled)</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CF-04</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ALS matrix factorization with taste-vector warm start</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XL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CF-03, TG-04, PE-04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CF-05</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hybrid scoring: blend content-based + collaborative scores with user-age weight</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CF-06</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cold-start fallback logic (new user = content only, blending increases with interactions)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CF-07</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A/B test framework: serve collaborative vs. content-only recs to different user segments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CF-08</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Model retraining pipeline: scheduled weekly retrain via Inngest</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CF-09</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Contradiction-aware collaborative patterns: find users sharing contradictions who converge on same properties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CF-04, TG-06</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CF-10</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Offline evaluation: precision/recall/NDCG metrics on held-out interaction data</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CF-04</w:t>
            </w:r>
          </w:p>
        </w:tc>
      </w:tr>
    </w:tbl>
    <w:p>
      <w:r>
        <w:br w:type="page"/>
      </w:r>
    </w:p>
    <w:p>
      <w:pPr>
        <w:pStyle w:val="Heading1"/>
        <w:spacing w:after="200" w:before="400"/>
      </w:pPr>
      <w:r>
        <w:rPr>
          <w:rFonts w:ascii="Georgia" w:cs="Georgia" w:eastAsia="Georgia" w:hAnsi="Georgia"/>
          <w:b/>
          <w:bCs/>
          <w:color w:val="1C1A17"/>
          <w:sz w:val="36"/>
          <w:szCs w:val="36"/>
        </w:rPr>
        <w:t xml:space="preserve">Phase 4: Behavioral Feedback Loops</w:t>
      </w:r>
    </w:p>
    <w:p>
      <w:pPr>
        <w:spacing w:after="160"/>
      </w:pPr>
      <w:r>
        <w:rPr>
          <w:rFonts w:ascii="Arial" w:cs="Arial" w:eastAsia="Arial" w:hAnsi="Arial"/>
          <w:i/>
          <w:iCs/>
          <w:color w:val="8A847A"/>
          <w:sz w:val="21"/>
          <w:szCs w:val="21"/>
        </w:rPr>
        <w:t xml:space="preserve">Timeline: Months 3–6+  |  </w:t>
      </w:r>
      <w:r>
        <w:rPr>
          <w:rFonts w:ascii="Arial" w:cs="Arial" w:eastAsia="Arial" w:hAnsi="Arial"/>
          <w:i/>
          <w:iCs/>
          <w:color w:val="8A847A"/>
          <w:sz w:val="21"/>
          <w:szCs w:val="21"/>
        </w:rPr>
        <w:t xml:space="preserve">Team: 1 backend engineer + 0.5 frontend</w:t>
      </w:r>
    </w:p>
    <w:p>
      <w:pPr>
        <w:spacing w:after="40"/>
      </w:pPr>
    </w:p>
    <w:p>
      <w:pPr>
        <w:pStyle w:val="Heading2"/>
        <w:spacing w:after="160" w:before="320"/>
      </w:pPr>
      <w:r>
        <w:rPr>
          <w:rFonts w:ascii="Georgia" w:cs="Georgia" w:eastAsia="Georgia" w:hAnsi="Georgia"/>
          <w:b/>
          <w:bCs/>
          <w:color w:val="1C1A17"/>
          <w:sz w:val="28"/>
          <w:szCs w:val="28"/>
        </w:rPr>
        <w:t xml:space="preserve">Strategic Context</w:t>
      </w:r>
    </w:p>
    <w:p>
      <w:pPr>
        <w:spacing w:after="160"/>
      </w:pPr>
      <w:r>
        <w:rPr>
          <w:rFonts w:ascii="Arial" w:cs="Arial" w:eastAsia="Arial" w:hAnsi="Arial"/>
          <w:color w:val="1C1A17"/>
          <w:sz w:val="21"/>
          <w:szCs w:val="21"/>
        </w:rPr>
        <w:t xml:space="preserve">The current system is one-shot: onboard, synthesize, generate feed, done. The profile never updates. The discover feed doesn't learn from what you engage with. This means a user who has been on Terrazzo for a year gets the same quality recommendations as day one.</w:t>
      </w:r>
    </w:p>
    <w:p>
      <w:pPr>
        <w:spacing w:after="160"/>
      </w:pPr>
      <w:r>
        <w:rPr>
          <w:rFonts w:ascii="Arial" w:cs="Arial" w:eastAsia="Arial" w:hAnsi="Arial"/>
          <w:color w:val="1C1A17"/>
          <w:sz w:val="21"/>
          <w:szCs w:val="21"/>
        </w:rPr>
        <w:t xml:space="preserve">Closing the feedback loop is what creates real switching cost. Every card lingered on, every property saved or dismissed, every trip booked feeds back into the taste vector and the collaborative model. A competitor can copy your prompts but not your user's accumulated interaction history. This is Spotify's Discover Weekly insight: it gets better every week because listening behavior continuously updates the model.</w:t>
      </w:r>
    </w:p>
    <w:p>
      <w:pPr>
        <w:spacing w:after="40"/>
      </w:pPr>
    </w:p>
    <w:p>
      <w:pPr>
        <w:pStyle w:val="Heading2"/>
        <w:spacing w:after="160" w:before="320"/>
      </w:pPr>
      <w:r>
        <w:rPr>
          <w:rFonts w:ascii="Georgia" w:cs="Georgia" w:eastAsia="Georgia" w:hAnsi="Georgia"/>
          <w:b/>
          <w:bCs/>
          <w:color w:val="1C1A17"/>
          <w:sz w:val="28"/>
          <w:szCs w:val="28"/>
        </w:rPr>
        <w:t xml:space="preserve">Technical Architecture</w:t>
      </w:r>
    </w:p>
    <w:p>
      <w:pPr>
        <w:pStyle w:val="Heading3"/>
        <w:spacing w:after="120" w:before="240"/>
      </w:pPr>
      <w:r>
        <w:rPr>
          <w:rFonts w:ascii="Georgia" w:cs="Georgia" w:eastAsia="Georgia" w:hAnsi="Georgia"/>
          <w:b/>
          <w:bCs/>
          <w:color w:val="C8923A"/>
          <w:sz w:val="24"/>
          <w:szCs w:val="24"/>
        </w:rPr>
        <w:t xml:space="preserve">Event Collection Layer</w:t>
      </w:r>
    </w:p>
    <w:p>
      <w:pPr>
        <w:spacing w:after="160"/>
      </w:pPr>
      <w:r>
        <w:rPr>
          <w:rFonts w:ascii="Arial" w:cs="Arial" w:eastAsia="Arial" w:hAnsi="Arial"/>
          <w:color w:val="1C1A17"/>
          <w:sz w:val="21"/>
          <w:szCs w:val="21"/>
        </w:rPr>
        <w:t xml:space="preserve">Extend the existing TripActivity model pattern to cover all taste-relevant interactions:</w:t>
      </w:r>
    </w:p>
    <w:p>
      <w:pPr>
        <w:pStyle w:val="ListParagraph"/>
        <w:numPr>
          <w:ilvl w:val="0"/>
          <w:numId w:val="2"/>
        </w:numPr>
        <w:spacing w:after="80"/>
      </w:pPr>
      <w:r>
        <w:rPr>
          <w:rFonts w:ascii="Arial" w:cs="Arial" w:eastAsia="Arial" w:hAnsi="Arial"/>
          <w:color w:val="1C1A17"/>
          <w:sz w:val="21"/>
          <w:szCs w:val="21"/>
        </w:rPr>
        <w:t xml:space="preserve">Feed interactions: card impression, card tap, card save, card dismiss, card share</w:t>
      </w:r>
    </w:p>
    <w:p>
      <w:pPr>
        <w:pStyle w:val="ListParagraph"/>
        <w:numPr>
          <w:ilvl w:val="0"/>
          <w:numId w:val="2"/>
        </w:numPr>
        <w:spacing w:after="80"/>
      </w:pPr>
      <w:r>
        <w:rPr>
          <w:rFonts w:ascii="Arial" w:cs="Arial" w:eastAsia="Arial" w:hAnsi="Arial"/>
          <w:color w:val="1C1A17"/>
          <w:sz w:val="21"/>
          <w:szCs w:val="21"/>
        </w:rPr>
        <w:t xml:space="preserve">Place interactions: detail view, gallery scroll, review read, map explore, share</w:t>
      </w:r>
    </w:p>
    <w:p>
      <w:pPr>
        <w:pStyle w:val="ListParagraph"/>
        <w:numPr>
          <w:ilvl w:val="0"/>
          <w:numId w:val="2"/>
        </w:numPr>
        <w:spacing w:after="80"/>
      </w:pPr>
      <w:r>
        <w:rPr>
          <w:rFonts w:ascii="Arial" w:cs="Arial" w:eastAsia="Arial" w:hAnsi="Arial"/>
          <w:color w:val="1C1A17"/>
          <w:sz w:val="21"/>
          <w:szCs w:val="21"/>
        </w:rPr>
        <w:t xml:space="preserve">Trip interactions: add to trip, slot placement, reorder, remove, book</w:t>
      </w:r>
    </w:p>
    <w:p>
      <w:pPr>
        <w:pStyle w:val="ListParagraph"/>
        <w:numPr>
          <w:ilvl w:val="0"/>
          <w:numId w:val="2"/>
        </w:numPr>
        <w:spacing w:after="80"/>
      </w:pPr>
      <w:r>
        <w:rPr>
          <w:rFonts w:ascii="Arial" w:cs="Arial" w:eastAsia="Arial" w:hAnsi="Arial"/>
          <w:color w:val="1C1A17"/>
          <w:sz w:val="21"/>
          <w:szCs w:val="21"/>
        </w:rPr>
        <w:t xml:space="preserve">Search behavior: query terms, filter selections, sort choices</w:t>
      </w:r>
    </w:p>
    <w:p>
      <w:pPr>
        <w:pStyle w:val="ListParagraph"/>
        <w:numPr>
          <w:ilvl w:val="0"/>
          <w:numId w:val="2"/>
        </w:numPr>
        <w:spacing w:after="80"/>
      </w:pPr>
      <w:r>
        <w:rPr>
          <w:rFonts w:ascii="Arial" w:cs="Arial" w:eastAsia="Arial" w:hAnsi="Arial"/>
          <w:color w:val="1C1A17"/>
          <w:sz w:val="21"/>
          <w:szCs w:val="21"/>
        </w:rPr>
        <w:t xml:space="preserve">Session patterns: time of day, device, session duration, return frequency</w:t>
      </w:r>
    </w:p>
    <w:p>
      <w:pPr>
        <w:spacing w:after="40"/>
      </w:pPr>
    </w:p>
    <w:p>
      <w:pPr>
        <w:pStyle w:val="Heading3"/>
        <w:spacing w:after="120" w:before="240"/>
      </w:pPr>
      <w:r>
        <w:rPr>
          <w:rFonts w:ascii="Georgia" w:cs="Georgia" w:eastAsia="Georgia" w:hAnsi="Georgia"/>
          <w:b/>
          <w:bCs/>
          <w:color w:val="C8923A"/>
          <w:sz w:val="24"/>
          <w:szCs w:val="24"/>
        </w:rPr>
        <w:t xml:space="preserve">Real-Time Taste Vector Updates</w:t>
      </w:r>
    </w:p>
    <w:p>
      <w:pPr>
        <w:spacing w:after="160"/>
      </w:pPr>
      <w:r>
        <w:rPr>
          <w:rFonts w:ascii="Arial" w:cs="Arial" w:eastAsia="Arial" w:hAnsi="Arial"/>
          <w:color w:val="1C1A17"/>
          <w:sz w:val="21"/>
          <w:szCs w:val="21"/>
        </w:rPr>
        <w:t xml:space="preserve">Instead of re-running the full profile synthesis on every interaction, implement incremental updates:</w:t>
      </w:r>
    </w:p>
    <w:p>
      <w:pPr>
        <w:pStyle w:val="ListParagraph"/>
        <w:numPr>
          <w:ilvl w:val="0"/>
          <w:numId w:val="2"/>
        </w:numPr>
        <w:spacing w:after="80"/>
      </w:pPr>
      <w:r>
        <w:rPr>
          <w:rFonts w:ascii="Arial" w:cs="Arial" w:eastAsia="Arial" w:hAnsi="Arial"/>
          <w:color w:val="1C1A17"/>
          <w:sz w:val="21"/>
          <w:szCs w:val="21"/>
        </w:rPr>
        <w:t xml:space="preserve">Each interaction generates a delta vector (small adjustment to the taste vector based on what the interaction implies)</w:t>
      </w:r>
    </w:p>
    <w:p>
      <w:pPr>
        <w:pStyle w:val="ListParagraph"/>
        <w:numPr>
          <w:ilvl w:val="0"/>
          <w:numId w:val="2"/>
        </w:numPr>
        <w:spacing w:after="80"/>
      </w:pPr>
      <w:r>
        <w:rPr>
          <w:rFonts w:ascii="Arial" w:cs="Arial" w:eastAsia="Arial" w:hAnsi="Arial"/>
          <w:color w:val="1C1A17"/>
          <w:sz w:val="21"/>
          <w:szCs w:val="21"/>
        </w:rPr>
        <w:t xml:space="preserve">Delta vectors are applied with exponential decay (recent interactions weight more than old ones)</w:t>
      </w:r>
    </w:p>
    <w:p>
      <w:pPr>
        <w:pStyle w:val="ListParagraph"/>
        <w:numPr>
          <w:ilvl w:val="0"/>
          <w:numId w:val="2"/>
        </w:numPr>
        <w:spacing w:after="80"/>
      </w:pPr>
      <w:r>
        <w:rPr>
          <w:rFonts w:ascii="Arial" w:cs="Arial" w:eastAsia="Arial" w:hAnsi="Arial"/>
          <w:color w:val="1C1A17"/>
          <w:sz w:val="21"/>
          <w:szCs w:val="21"/>
        </w:rPr>
        <w:t xml:space="preserve">The system maintains both the "onboarding baseline" vector and the "learned" vector, blending them with a ratio that shifts toward learned as interaction count grows</w:t>
      </w:r>
    </w:p>
    <w:p>
      <w:pPr>
        <w:pStyle w:val="ListParagraph"/>
        <w:numPr>
          <w:ilvl w:val="0"/>
          <w:numId w:val="2"/>
        </w:numPr>
        <w:spacing w:after="80"/>
      </w:pPr>
      <w:r>
        <w:rPr>
          <w:rFonts w:ascii="Arial" w:cs="Arial" w:eastAsia="Arial" w:hAnsi="Arial"/>
          <w:color w:val="1C1A17"/>
          <w:sz w:val="21"/>
          <w:szCs w:val="21"/>
        </w:rPr>
        <w:t xml:space="preserve">Periodically (weekly), run a full re-synthesis that incorporates all accumulated interaction data to prevent drift</w:t>
      </w:r>
    </w:p>
    <w:p>
      <w:pPr>
        <w:spacing w:after="40"/>
      </w:pPr>
    </w:p>
    <w:p>
      <w:pPr>
        <w:pStyle w:val="Heading3"/>
        <w:spacing w:after="120" w:before="240"/>
      </w:pPr>
      <w:r>
        <w:rPr>
          <w:rFonts w:ascii="Georgia" w:cs="Georgia" w:eastAsia="Georgia" w:hAnsi="Georgia"/>
          <w:b/>
          <w:bCs/>
          <w:color w:val="C8923A"/>
          <w:sz w:val="24"/>
          <w:szCs w:val="24"/>
        </w:rPr>
        <w:t xml:space="preserve">Feed Adaptation</w:t>
      </w:r>
    </w:p>
    <w:p>
      <w:pPr>
        <w:spacing w:after="160"/>
      </w:pPr>
      <w:r>
        <w:rPr>
          <w:rFonts w:ascii="Arial" w:cs="Arial" w:eastAsia="Arial" w:hAnsi="Arial"/>
          <w:color w:val="1C1A17"/>
          <w:sz w:val="21"/>
          <w:szCs w:val="21"/>
        </w:rPr>
        <w:t xml:space="preserve">The discover feed should visibly improve over time:</w:t>
      </w:r>
    </w:p>
    <w:p>
      <w:pPr>
        <w:pStyle w:val="ListParagraph"/>
        <w:numPr>
          <w:ilvl w:val="0"/>
          <w:numId w:val="2"/>
        </w:numPr>
        <w:spacing w:after="80"/>
      </w:pPr>
      <w:r>
        <w:rPr>
          <w:rFonts w:ascii="Arial" w:cs="Arial" w:eastAsia="Arial" w:hAnsi="Arial"/>
          <w:color w:val="1C1A17"/>
          <w:sz w:val="21"/>
          <w:szCs w:val="21"/>
        </w:rPr>
        <w:t xml:space="preserve">Track which feed card types the user engages with most and weight those higher</w:t>
      </w:r>
    </w:p>
    <w:p>
      <w:pPr>
        <w:pStyle w:val="ListParagraph"/>
        <w:numPr>
          <w:ilvl w:val="0"/>
          <w:numId w:val="2"/>
        </w:numPr>
        <w:spacing w:after="80"/>
      </w:pPr>
      <w:r>
        <w:rPr>
          <w:rFonts w:ascii="Arial" w:cs="Arial" w:eastAsia="Arial" w:hAnsi="Arial"/>
          <w:color w:val="1C1A17"/>
          <w:sz w:val="21"/>
          <w:szCs w:val="21"/>
        </w:rPr>
        <w:t xml:space="preserve">Identify signal domains the user cares about in practice (not just what they said in onboarding)</w:t>
      </w:r>
    </w:p>
    <w:p>
      <w:pPr>
        <w:pStyle w:val="ListParagraph"/>
        <w:numPr>
          <w:ilvl w:val="0"/>
          <w:numId w:val="2"/>
        </w:numPr>
        <w:spacing w:after="80"/>
      </w:pPr>
      <w:r>
        <w:rPr>
          <w:rFonts w:ascii="Arial" w:cs="Arial" w:eastAsia="Arial" w:hAnsi="Arial"/>
          <w:color w:val="1C1A17"/>
          <w:sz w:val="21"/>
          <w:szCs w:val="21"/>
        </w:rPr>
        <w:t xml:space="preserve">Surface "we noticed you" moments that reference behavioral patterns</w:t>
      </w:r>
    </w:p>
    <w:p>
      <w:pPr>
        <w:spacing w:after="40"/>
      </w:pPr>
    </w:p>
    <w:p>
      <w:pPr>
        <w:pStyle w:val="Heading2"/>
        <w:spacing w:after="160" w:before="320"/>
      </w:pPr>
      <w:r>
        <w:rPr>
          <w:rFonts w:ascii="Georgia" w:cs="Georgia" w:eastAsia="Georgia" w:hAnsi="Georgia"/>
          <w:b/>
          <w:bCs/>
          <w:color w:val="1C1A17"/>
          <w:sz w:val="28"/>
          <w:szCs w:val="28"/>
        </w:rPr>
        <w:t xml:space="preserve">Subtickets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1200"/>
        <w:gridCol w:w="1200"/>
        <w:gridCol w:w="1760"/>
      </w:tblGrid>
      <w:tr>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40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Ticket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Effort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Priority</w:t>
            </w:r>
          </w:p>
        </w:tc>
        <w:tc>
          <w:tcPr>
            <w:tcW w:type="dxa" w:w="176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Depends On</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Design unified event schema covering feed, place, trip, and search interactions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BF-02</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client-side event tracking SDK (React hooks for impression, tap, dwell, dismiss)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BF-03</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event ingestion API endpoint with batching and deduplication</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BF-04</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delta vector computation from interaction events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BF-03, TG-04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BF-05</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incremental taste vector update with exponential decay</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BF-06</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baseline/learned vector blending with interaction-count weighting</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BF-07</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weekly full re-synthesis job incorporating all behavioral data</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BF-08</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Instrument feed card engagement tracking (impression, tap, save, dismiss, dwell time)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BF-09</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feed adaptation: weight card types and signal domains by observed engagement</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BF-08</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BF-10</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"taste evolution" view: show users how their profile has shifted over time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BF-11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Privacy controls: let users see and manage what behavioral data informs their recs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BF-03</w:t>
            </w:r>
          </w:p>
        </w:tc>
      </w:tr>
    </w:tbl>
    <w:p>
      <w:r>
        <w:br w:type="page"/>
      </w:r>
    </w:p>
    <w:p>
      <w:pPr>
        <w:pStyle w:val="Heading1"/>
        <w:spacing w:after="200" w:before="400"/>
      </w:pPr>
      <w:r>
        <w:rPr>
          <w:rFonts w:ascii="Georgia" w:cs="Georgia" w:eastAsia="Georgia" w:hAnsi="Georgia"/>
          <w:b/>
          <w:bCs/>
          <w:color w:val="1C1A17"/>
          <w:sz w:val="36"/>
          <w:szCs w:val="36"/>
        </w:rPr>
        <w:t xml:space="preserve">Phase 5: Grounded Generation</w:t>
      </w:r>
    </w:p>
    <w:p>
      <w:pPr>
        <w:spacing w:after="160"/>
      </w:pPr>
      <w:r>
        <w:rPr>
          <w:rFonts w:ascii="Arial" w:cs="Arial" w:eastAsia="Arial" w:hAnsi="Arial"/>
          <w:i/>
          <w:iCs/>
          <w:color w:val="8A847A"/>
          <w:sz w:val="21"/>
          <w:szCs w:val="21"/>
        </w:rPr>
        <w:t xml:space="preserve">Timeline: Months 6–10  |  </w:t>
      </w:r>
      <w:r>
        <w:rPr>
          <w:rFonts w:ascii="Arial" w:cs="Arial" w:eastAsia="Arial" w:hAnsi="Arial"/>
          <w:i/>
          <w:iCs/>
          <w:color w:val="8A847A"/>
          <w:sz w:val="21"/>
          <w:szCs w:val="21"/>
        </w:rPr>
        <w:t xml:space="preserve">Team: 1 ML engineer + 1 backend engineer</w:t>
      </w:r>
    </w:p>
    <w:p>
      <w:pPr>
        <w:spacing w:after="40"/>
      </w:pPr>
    </w:p>
    <w:p>
      <w:pPr>
        <w:pStyle w:val="Heading2"/>
        <w:spacing w:after="160" w:before="320"/>
      </w:pPr>
      <w:r>
        <w:rPr>
          <w:rFonts w:ascii="Georgia" w:cs="Georgia" w:eastAsia="Georgia" w:hAnsi="Georgia"/>
          <w:b/>
          <w:bCs/>
          <w:color w:val="1C1A17"/>
          <w:sz w:val="28"/>
          <w:szCs w:val="28"/>
        </w:rPr>
        <w:t xml:space="preserve">Strategic Context</w:t>
      </w:r>
    </w:p>
    <w:p>
      <w:pPr>
        <w:spacing w:after="160"/>
      </w:pPr>
      <w:r>
        <w:rPr>
          <w:rFonts w:ascii="Arial" w:cs="Arial" w:eastAsia="Arial" w:hAnsi="Arial"/>
          <w:color w:val="1C1A17"/>
          <w:sz w:val="21"/>
          <w:szCs w:val="21"/>
        </w:rPr>
        <w:t xml:space="preserve">This is where the full stack comes together. Today, Claude generates the entire discover feed from scratch every time, inventing which properties to recommend and why. In the target state, Claude's editorial voice sits on top of a genuine recommendation engine. The inputs to generation are grounded in real computed similarity, real collaborative signals, and real behavioral data rather than the LLM improvising from a prompt.</w:t>
      </w:r>
    </w:p>
    <w:p>
      <w:pPr>
        <w:spacing w:after="160"/>
      </w:pPr>
      <w:r>
        <w:rPr>
          <w:rFonts w:ascii="Arial" w:cs="Arial" w:eastAsia="Arial" w:hAnsi="Arial"/>
          <w:color w:val="1C1A17"/>
          <w:sz w:val="21"/>
          <w:szCs w:val="21"/>
        </w:rPr>
        <w:t xml:space="preserve">The LLM becomes the presentation layer, not the intelligence layer. It still writes the editorial letter, the "because you" copy, and the contradiction resolutions, but the properties, scores, and match reasons come from the recommendation engine. This means the editorial quality stays high while the recommendation accuracy is mathematically grounded.</w:t>
      </w:r>
    </w:p>
    <w:p>
      <w:pPr>
        <w:spacing w:after="40"/>
      </w:pPr>
    </w:p>
    <w:p>
      <w:pPr>
        <w:pStyle w:val="Heading2"/>
        <w:spacing w:after="160" w:before="320"/>
      </w:pPr>
      <w:r>
        <w:rPr>
          <w:rFonts w:ascii="Georgia" w:cs="Georgia" w:eastAsia="Georgia" w:hAnsi="Georgia"/>
          <w:b/>
          <w:bCs/>
          <w:color w:val="1C1A17"/>
          <w:sz w:val="28"/>
          <w:szCs w:val="28"/>
        </w:rPr>
        <w:t xml:space="preserve">Technical Architecture</w:t>
      </w:r>
    </w:p>
    <w:p>
      <w:pPr>
        <w:pStyle w:val="Heading3"/>
        <w:spacing w:after="120" w:before="240"/>
      </w:pPr>
      <w:r>
        <w:rPr>
          <w:rFonts w:ascii="Georgia" w:cs="Georgia" w:eastAsia="Georgia" w:hAnsi="Georgia"/>
          <w:b/>
          <w:bCs/>
          <w:color w:val="C8923A"/>
          <w:sz w:val="24"/>
          <w:szCs w:val="24"/>
        </w:rPr>
        <w:t xml:space="preserve">Recommendation Pipeline Restructure</w:t>
      </w:r>
    </w:p>
    <w:p>
      <w:pPr>
        <w:spacing w:after="160"/>
      </w:pPr>
      <w:r>
        <w:rPr>
          <w:rFonts w:ascii="Arial" w:cs="Arial" w:eastAsia="Arial" w:hAnsi="Arial"/>
          <w:color w:val="1C1A17"/>
          <w:sz w:val="21"/>
          <w:szCs w:val="21"/>
        </w:rPr>
        <w:t xml:space="preserve">Replace the current single-Claude-call discover flow with a multi-stage pipeline:</w:t>
      </w:r>
    </w:p>
    <w:p>
      <w:pPr>
        <w:spacing w:after="40"/>
      </w:pPr>
    </w:p>
    <w:p>
      <w:pPr>
        <w:pStyle w:val="ListParagraph"/>
        <w:numPr>
          <w:ilvl w:val="0"/>
          <w:numId w:val="2"/>
        </w:numPr>
        <w:spacing w:after="80"/>
      </w:pPr>
      <w:r>
        <w:rPr>
          <w:rFonts w:ascii="Arial" w:cs="Arial" w:eastAsia="Arial" w:hAnsi="Arial"/>
          <w:b/>
          <w:bCs/>
          <w:color w:val="1C1A17"/>
          <w:sz w:val="21"/>
          <w:szCs w:val="21"/>
        </w:rPr>
        <w:t xml:space="preserve">Stage 1 — Candidate retrieval: </w:t>
      </w:r>
      <w:r>
        <w:rPr>
          <w:rFonts w:ascii="Arial" w:cs="Arial" w:eastAsia="Arial" w:hAnsi="Arial"/>
          <w:color w:val="1C1A17"/>
          <w:sz w:val="21"/>
          <w:szCs w:val="21"/>
        </w:rPr>
        <w:t xml:space="preserve">use property embeddings (Phase 2) + collaborative scores (Phase 3) to retrieve top 50-100 candidate properties for this user</w:t>
      </w:r>
    </w:p>
    <w:p>
      <w:pPr>
        <w:pStyle w:val="ListParagraph"/>
        <w:numPr>
          <w:ilvl w:val="0"/>
          <w:numId w:val="2"/>
        </w:numPr>
        <w:spacing w:after="80"/>
      </w:pPr>
      <w:r>
        <w:rPr>
          <w:rFonts w:ascii="Arial" w:cs="Arial" w:eastAsia="Arial" w:hAnsi="Arial"/>
          <w:b/>
          <w:bCs/>
          <w:color w:val="1C1A17"/>
          <w:sz w:val="21"/>
          <w:szCs w:val="21"/>
        </w:rPr>
        <w:t xml:space="preserve">Stage 2 — Scoring and ranking: </w:t>
      </w:r>
      <w:r>
        <w:rPr>
          <w:rFonts w:ascii="Arial" w:cs="Arial" w:eastAsia="Arial" w:hAnsi="Arial"/>
          <w:color w:val="1C1A17"/>
          <w:sz w:val="21"/>
          <w:szCs w:val="21"/>
        </w:rPr>
        <w:t xml:space="preserve">compute blended score (content similarity + collaborative signal + behavioral recency + diversity penalty) for each candidate</w:t>
      </w:r>
    </w:p>
    <w:p>
      <w:pPr>
        <w:pStyle w:val="ListParagraph"/>
        <w:numPr>
          <w:ilvl w:val="0"/>
          <w:numId w:val="2"/>
        </w:numPr>
        <w:spacing w:after="80"/>
      </w:pPr>
      <w:r>
        <w:rPr>
          <w:rFonts w:ascii="Arial" w:cs="Arial" w:eastAsia="Arial" w:hAnsi="Arial"/>
          <w:b/>
          <w:bCs/>
          <w:color w:val="1C1A17"/>
          <w:sz w:val="21"/>
          <w:szCs w:val="21"/>
        </w:rPr>
        <w:t xml:space="preserve">Stage 3 — Slot allocation: </w:t>
      </w:r>
      <w:r>
        <w:rPr>
          <w:rFonts w:ascii="Arial" w:cs="Arial" w:eastAsia="Arial" w:hAnsi="Arial"/>
          <w:color w:val="1C1A17"/>
          <w:sz w:val="21"/>
          <w:szCs w:val="21"/>
        </w:rPr>
        <w:t xml:space="preserve">select which candidates fill which feed card slots (becauseYou, signalThread, deepMatch, etc.) based on score + diversity + narrative fit</w:t>
      </w:r>
    </w:p>
    <w:p>
      <w:pPr>
        <w:pStyle w:val="ListParagraph"/>
        <w:numPr>
          <w:ilvl w:val="0"/>
          <w:numId w:val="2"/>
        </w:numPr>
        <w:spacing w:after="80"/>
      </w:pPr>
      <w:r>
        <w:rPr>
          <w:rFonts w:ascii="Arial" w:cs="Arial" w:eastAsia="Arial" w:hAnsi="Arial"/>
          <w:b/>
          <w:bCs/>
          <w:color w:val="1C1A17"/>
          <w:sz w:val="21"/>
          <w:szCs w:val="21"/>
        </w:rPr>
        <w:t xml:space="preserve">Stage 4 — Editorial generation: </w:t>
      </w:r>
      <w:r>
        <w:rPr>
          <w:rFonts w:ascii="Arial" w:cs="Arial" w:eastAsia="Arial" w:hAnsi="Arial"/>
          <w:color w:val="1C1A17"/>
          <w:sz w:val="21"/>
          <w:szCs w:val="21"/>
        </w:rPr>
        <w:t xml:space="preserve">pass the allocated properties and their computed match reasons to Claude, which writes the editorial copy. Claude no longer decides WHAT to recommend, only HOW to present it</w:t>
      </w:r>
    </w:p>
    <w:p>
      <w:pPr>
        <w:spacing w:after="40"/>
      </w:pPr>
    </w:p>
    <w:p>
      <w:pPr>
        <w:pStyle w:val="Heading3"/>
        <w:spacing w:after="120" w:before="240"/>
      </w:pPr>
      <w:r>
        <w:rPr>
          <w:rFonts w:ascii="Georgia" w:cs="Georgia" w:eastAsia="Georgia" w:hAnsi="Georgia"/>
          <w:b/>
          <w:bCs/>
          <w:color w:val="C8923A"/>
          <w:sz w:val="24"/>
          <w:szCs w:val="24"/>
        </w:rPr>
        <w:t xml:space="preserve">Prompt Restructure</w:t>
      </w:r>
    </w:p>
    <w:p>
      <w:pPr>
        <w:spacing w:after="160"/>
      </w:pPr>
      <w:r>
        <w:rPr>
          <w:rFonts w:ascii="Arial" w:cs="Arial" w:eastAsia="Arial" w:hAnsi="Arial"/>
          <w:color w:val="1C1A17"/>
          <w:sz w:val="21"/>
          <w:szCs w:val="21"/>
        </w:rPr>
        <w:t xml:space="preserve">The DISCOVER_SYSTEM_PROMPT evolves from "generate a full feed" to "write editorial copy for these pre-selected recommendations." The prompt receives:</w:t>
      </w:r>
    </w:p>
    <w:p>
      <w:pPr>
        <w:pStyle w:val="ListParagraph"/>
        <w:numPr>
          <w:ilvl w:val="0"/>
          <w:numId w:val="2"/>
        </w:numPr>
        <w:spacing w:after="80"/>
      </w:pPr>
      <w:r>
        <w:rPr>
          <w:rFonts w:ascii="Arial" w:cs="Arial" w:eastAsia="Arial" w:hAnsi="Arial"/>
          <w:color w:val="1C1A17"/>
          <w:sz w:val="21"/>
          <w:szCs w:val="21"/>
        </w:rPr>
        <w:t xml:space="preserve">The user's taste profile (same as today)</w:t>
      </w:r>
    </w:p>
    <w:p>
      <w:pPr>
        <w:pStyle w:val="ListParagraph"/>
        <w:numPr>
          <w:ilvl w:val="0"/>
          <w:numId w:val="2"/>
        </w:numPr>
        <w:spacing w:after="80"/>
      </w:pPr>
      <w:r>
        <w:rPr>
          <w:rFonts w:ascii="Arial" w:cs="Arial" w:eastAsia="Arial" w:hAnsi="Arial"/>
          <w:color w:val="1C1A17"/>
          <w:sz w:val="21"/>
          <w:szCs w:val="21"/>
        </w:rPr>
        <w:t xml:space="preserve">Pre-selected properties with computed match scores and the specific signals that drove the match</w:t>
      </w:r>
    </w:p>
    <w:p>
      <w:pPr>
        <w:pStyle w:val="ListParagraph"/>
        <w:numPr>
          <w:ilvl w:val="0"/>
          <w:numId w:val="2"/>
        </w:numPr>
        <w:spacing w:after="80"/>
      </w:pPr>
      <w:r>
        <w:rPr>
          <w:rFonts w:ascii="Arial" w:cs="Arial" w:eastAsia="Arial" w:hAnsi="Arial"/>
          <w:color w:val="1C1A17"/>
          <w:sz w:val="21"/>
          <w:szCs w:val="21"/>
        </w:rPr>
        <w:t xml:space="preserve">The slot assignment (which card type each property fills)</w:t>
      </w:r>
    </w:p>
    <w:p>
      <w:pPr>
        <w:pStyle w:val="ListParagraph"/>
        <w:numPr>
          <w:ilvl w:val="0"/>
          <w:numId w:val="2"/>
        </w:numPr>
        <w:spacing w:after="80"/>
      </w:pPr>
      <w:r>
        <w:rPr>
          <w:rFonts w:ascii="Arial" w:cs="Arial" w:eastAsia="Arial" w:hAnsi="Arial"/>
          <w:color w:val="1C1A17"/>
          <w:sz w:val="21"/>
          <w:szCs w:val="21"/>
        </w:rPr>
        <w:t xml:space="preserve">Relevant contradiction data for the tasteTension card</w:t>
      </w:r>
    </w:p>
    <w:p>
      <w:pPr>
        <w:spacing w:after="160"/>
      </w:pPr>
      <w:r>
        <w:rPr>
          <w:rFonts w:ascii="Arial" w:cs="Arial" w:eastAsia="Arial" w:hAnsi="Arial"/>
          <w:color w:val="1C1A17"/>
          <w:sz w:val="21"/>
          <w:szCs w:val="21"/>
        </w:rPr>
        <w:t xml:space="preserve">Claude's job becomes purely editorial: turn structured match data into warm, specific, second-person narrative. This dramatically reduces hallucination risk and ensures every recommendation is backed by real data.</w:t>
      </w:r>
    </w:p>
    <w:p>
      <w:pPr>
        <w:spacing w:after="40"/>
      </w:pPr>
    </w:p>
    <w:p>
      <w:pPr>
        <w:pStyle w:val="Heading3"/>
        <w:spacing w:after="120" w:before="240"/>
      </w:pPr>
      <w:r>
        <w:rPr>
          <w:rFonts w:ascii="Georgia" w:cs="Georgia" w:eastAsia="Georgia" w:hAnsi="Georgia"/>
          <w:b/>
          <w:bCs/>
          <w:color w:val="C8923A"/>
          <w:sz w:val="24"/>
          <w:szCs w:val="24"/>
        </w:rPr>
        <w:t xml:space="preserve">Evaluation and Quality</w:t>
      </w:r>
    </w:p>
    <w:p>
      <w:pPr>
        <w:spacing w:after="160"/>
      </w:pPr>
      <w:r>
        <w:rPr>
          <w:rFonts w:ascii="Arial" w:cs="Arial" w:eastAsia="Arial" w:hAnsi="Arial"/>
          <w:color w:val="1C1A17"/>
          <w:sz w:val="21"/>
          <w:szCs w:val="21"/>
        </w:rPr>
        <w:t xml:space="preserve">With grounded inputs, you can finally measure recommendation quality rigorously:</w:t>
      </w:r>
    </w:p>
    <w:p>
      <w:pPr>
        <w:pStyle w:val="ListParagraph"/>
        <w:numPr>
          <w:ilvl w:val="0"/>
          <w:numId w:val="2"/>
        </w:numPr>
        <w:spacing w:after="80"/>
      </w:pPr>
      <w:r>
        <w:rPr>
          <w:rFonts w:ascii="Arial" w:cs="Arial" w:eastAsia="Arial" w:hAnsi="Arial"/>
          <w:color w:val="1C1A17"/>
          <w:sz w:val="21"/>
          <w:szCs w:val="21"/>
        </w:rPr>
        <w:t xml:space="preserve">Precision@K: of the top K properties shown, how many did the user engage with?</w:t>
      </w:r>
    </w:p>
    <w:p>
      <w:pPr>
        <w:pStyle w:val="ListParagraph"/>
        <w:numPr>
          <w:ilvl w:val="0"/>
          <w:numId w:val="2"/>
        </w:numPr>
        <w:spacing w:after="80"/>
      </w:pPr>
      <w:r>
        <w:rPr>
          <w:rFonts w:ascii="Arial" w:cs="Arial" w:eastAsia="Arial" w:hAnsi="Arial"/>
          <w:color w:val="1C1A17"/>
          <w:sz w:val="21"/>
          <w:szCs w:val="21"/>
        </w:rPr>
        <w:t xml:space="preserve">Contradiction resolution accuracy: did the tasteTension property actually resolve the stated tension?</w:t>
      </w:r>
    </w:p>
    <w:p>
      <w:pPr>
        <w:pStyle w:val="ListParagraph"/>
        <w:numPr>
          <w:ilvl w:val="0"/>
          <w:numId w:val="2"/>
        </w:numPr>
        <w:spacing w:after="80"/>
      </w:pPr>
      <w:r>
        <w:rPr>
          <w:rFonts w:ascii="Arial" w:cs="Arial" w:eastAsia="Arial" w:hAnsi="Arial"/>
          <w:color w:val="1C1A17"/>
          <w:sz w:val="21"/>
          <w:szCs w:val="21"/>
        </w:rPr>
        <w:t xml:space="preserve">Diversity score: are we showing variety across taste dimensions or collapsing into one?</w:t>
      </w:r>
    </w:p>
    <w:p>
      <w:pPr>
        <w:pStyle w:val="ListParagraph"/>
        <w:numPr>
          <w:ilvl w:val="0"/>
          <w:numId w:val="2"/>
        </w:numPr>
        <w:spacing w:after="80"/>
      </w:pPr>
      <w:r>
        <w:rPr>
          <w:rFonts w:ascii="Arial" w:cs="Arial" w:eastAsia="Arial" w:hAnsi="Arial"/>
          <w:color w:val="1C1A17"/>
          <w:sz w:val="21"/>
          <w:szCs w:val="21"/>
        </w:rPr>
        <w:t xml:space="preserve">Serendipity metric: are we surfacing non-obvious recommendations that users still engage with?</w:t>
      </w:r>
    </w:p>
    <w:p>
      <w:pPr>
        <w:spacing w:after="40"/>
      </w:pPr>
    </w:p>
    <w:p>
      <w:pPr>
        <w:pStyle w:val="Heading2"/>
        <w:spacing w:after="160" w:before="320"/>
      </w:pPr>
      <w:r>
        <w:rPr>
          <w:rFonts w:ascii="Georgia" w:cs="Georgia" w:eastAsia="Georgia" w:hAnsi="Georgia"/>
          <w:b/>
          <w:bCs/>
          <w:color w:val="1C1A17"/>
          <w:sz w:val="28"/>
          <w:szCs w:val="28"/>
        </w:rPr>
        <w:t xml:space="preserve">Subtickets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1200"/>
        <w:gridCol w:w="1200"/>
        <w:gridCol w:w="1760"/>
      </w:tblGrid>
      <w:tr>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ID</w:t>
            </w:r>
          </w:p>
        </w:tc>
        <w:tc>
          <w:tcPr>
            <w:tcW w:type="dxa" w:w="40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Ticket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Effort</w:t>
            </w:r>
          </w:p>
        </w:tc>
        <w:tc>
          <w:tcPr>
            <w:tcW w:type="dxa" w:w="120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Priority</w:t>
            </w:r>
          </w:p>
        </w:tc>
        <w:tc>
          <w:tcPr>
            <w:tcW w:type="dxa" w:w="1760"/>
            <w:tcBorders>
              <w:top w:val="single" w:color="E8DCC8" w:sz="1"/>
              <w:left w:val="single" w:color="E8DCC8" w:sz="1"/>
              <w:bottom w:val="single" w:color="E8DCC8" w:sz="1"/>
              <w:right w:val="single" w:color="E8DCC8" w:sz="1"/>
            </w:tcBorders>
            <w:shd w:fill="1C1A17" w:val="clear"/>
            <w:tcMar>
              <w:top w:type="dxa" w:w="60"/>
              <w:left w:type="dxa" w:w="100"/>
              <w:bottom w:type="dxa" w:w="60"/>
              <w:right w:type="dxa" w:w="100"/>
            </w:tcMar>
          </w:tcPr>
          <w:p>
            <w:r>
              <w:rPr>
                <w:rFonts w:ascii="Arial" w:cs="Arial" w:eastAsia="Arial" w:hAnsi="Arial"/>
                <w:b/>
                <w:bCs/>
                <w:color w:val="FFFFFF"/>
                <w:sz w:val="18"/>
                <w:szCs w:val="18"/>
              </w:rPr>
              <w:t xml:space="preserve">Depends On</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GG-01</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candidate retrieval stage: top-K properties by blended embedding + collaborative score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PE-04, CF-05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GG-02</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scoring/ranking stage with configurable weight blend</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GG-01</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GG-03</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slot allocation logic: map ranked candidates to feed card types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GG-04</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Restructure DISCOVER_SYSTEM_PROMPT for editorial-only generation</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GG-03</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GG-05</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the grounded discover API route (replaces current /api/profile/discover)</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GG-04</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GG-06</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Implement diversity penalty in scoring to prevent feed monotony</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GG-02</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GG-07</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precision@K and engagement metrics pipeline</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GG-05, BF-08</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GG-08</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serendipity metric: track engagement on low-score stretch picks</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8A847A"/>
                <w:sz w:val="20"/>
                <w:szCs w:val="20"/>
              </w:rPr>
              <w:t xml:space="preserve">P2</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GG-07</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GG-09</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A/B test: grounded generation vs. current LLM-only generation</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L</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D63020"/>
                <w:sz w:val="20"/>
                <w:szCs w:val="20"/>
              </w:rPr>
              <w:t xml:space="preserve">P0</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GG-05</w:t>
            </w:r>
          </w:p>
        </w:tc>
      </w:tr>
      <w:tr>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b/>
                <w:bCs/>
                <w:color w:val="C8923A"/>
                <w:sz w:val="18"/>
                <w:szCs w:val="18"/>
              </w:rPr>
              <w:t xml:space="preserve">GG-10</w:t>
            </w:r>
          </w:p>
        </w:tc>
        <w:tc>
          <w:tcPr>
            <w:tcW w:type="dxa" w:w="400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Arial" w:cs="Arial" w:eastAsia="Arial" w:hAnsi="Arial"/>
                <w:color w:val="1C1A17"/>
                <w:sz w:val="20"/>
                <w:szCs w:val="20"/>
              </w:rPr>
              <w:t xml:space="preserve">Build recommendation explanation layer: show users why each property was matched</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1C1A17"/>
                <w:sz w:val="20"/>
                <w:szCs w:val="20"/>
              </w:rPr>
              <w:t xml:space="preserve">M</w:t>
            </w:r>
          </w:p>
        </w:tc>
        <w:tc>
          <w:tcPr>
            <w:tcW w:type="dxa" w:w="1200"/>
            <w:tcBorders>
              <w:top w:val="single" w:color="E8DCC8" w:sz="1"/>
              <w:left w:val="single" w:color="E8DCC8" w:sz="1"/>
              <w:bottom w:val="single" w:color="E8DCC8" w:sz="1"/>
              <w:right w:val="single" w:color="E8DCC8" w:sz="1"/>
            </w:tcBorders>
            <w:tcMar>
              <w:top w:type="dxa" w:w="60"/>
              <w:left w:type="dxa" w:w="100"/>
              <w:bottom w:type="dxa" w:w="60"/>
              <w:right w:type="dxa" w:w="100"/>
            </w:tcMar>
          </w:tcPr>
          <w:p>
            <w:pPr>
              <w:jc w:val="center"/>
            </w:pPr>
            <w:r>
              <w:rPr>
                <w:rFonts w:ascii="Arial" w:cs="Arial" w:eastAsia="Arial" w:hAnsi="Arial"/>
                <w:color w:val="C8923A"/>
                <w:sz w:val="20"/>
                <w:szCs w:val="20"/>
              </w:rPr>
              <w:t xml:space="preserve">P1</w:t>
            </w:r>
          </w:p>
        </w:tc>
        <w:tc>
          <w:tcPr>
            <w:tcW w:type="dxa" w:w="1760"/>
            <w:tcBorders>
              <w:top w:val="single" w:color="E8DCC8" w:sz="1"/>
              <w:left w:val="single" w:color="E8DCC8" w:sz="1"/>
              <w:bottom w:val="single" w:color="E8DCC8" w:sz="1"/>
              <w:right w:val="single" w:color="E8DCC8" w:sz="1"/>
            </w:tcBorders>
            <w:tcMar>
              <w:top w:type="dxa" w:w="60"/>
              <w:left w:type="dxa" w:w="100"/>
              <w:bottom w:type="dxa" w:w="60"/>
              <w:right w:type="dxa" w:w="100"/>
            </w:tcMar>
          </w:tcPr>
          <w:p>
            <w:r>
              <w:rPr>
                <w:rFonts w:ascii="Courier New" w:cs="Courier New" w:eastAsia="Courier New" w:hAnsi="Courier New"/>
                <w:color w:val="8A847A"/>
                <w:sz w:val="18"/>
                <w:szCs w:val="18"/>
              </w:rPr>
              <w:t xml:space="preserve">GG-03</w:t>
            </w:r>
          </w:p>
        </w:tc>
      </w:tr>
    </w:tbl>
    <w:p>
      <w:r>
        <w:br w:type="page"/>
      </w:r>
    </w:p>
    <w:p>
      <w:pPr>
        <w:pStyle w:val="Heading1"/>
        <w:spacing w:after="200" w:before="400"/>
      </w:pPr>
      <w:r>
        <w:rPr>
          <w:rFonts w:ascii="Georgia" w:cs="Georgia" w:eastAsia="Georgia" w:hAnsi="Georgia"/>
          <w:b/>
          <w:bCs/>
          <w:color w:val="1C1A17"/>
          <w:sz w:val="36"/>
          <w:szCs w:val="36"/>
        </w:rPr>
        <w:t xml:space="preserve">Dependency Map &amp; Sequencing</w:t>
      </w:r>
    </w:p>
    <w:p>
      <w:pPr>
        <w:spacing w:after="160"/>
      </w:pPr>
      <w:r>
        <w:rPr>
          <w:rFonts w:ascii="Arial" w:cs="Arial" w:eastAsia="Arial" w:hAnsi="Arial"/>
          <w:color w:val="1C1A17"/>
          <w:sz w:val="21"/>
          <w:szCs w:val="21"/>
        </w:rPr>
        <w:t xml:space="preserve">The five phases are not strictly sequential. Several workstreams can run in parallel, and some Phase 4 work (event collection) should start early to begin accumulating behavioral data.</w:t>
      </w:r>
    </w:p>
    <w:p>
      <w:pPr>
        <w:spacing w:after="40"/>
      </w:pPr>
    </w:p>
    <w:p>
      <w:pPr>
        <w:pStyle w:val="Heading2"/>
        <w:spacing w:after="160" w:before="320"/>
      </w:pPr>
      <w:r>
        <w:rPr>
          <w:rFonts w:ascii="Georgia" w:cs="Georgia" w:eastAsia="Georgia" w:hAnsi="Georgia"/>
          <w:b/>
          <w:bCs/>
          <w:color w:val="1C1A17"/>
          <w:sz w:val="28"/>
          <w:szCs w:val="28"/>
        </w:rPr>
        <w:t xml:space="preserve">Recommended Sequencing</w:t>
      </w:r>
    </w:p>
    <w:p>
      <w:pPr>
        <w:spacing w:after="40"/>
      </w:pPr>
    </w:p>
    <w:p>
      <w:pPr>
        <w:spacing w:after="160"/>
      </w:pPr>
      <w:r>
        <w:rPr>
          <w:rFonts w:ascii="Arial" w:cs="Arial" w:eastAsia="Arial" w:hAnsi="Arial"/>
          <w:b/>
          <w:bCs/>
          <w:color w:val="1C1A17"/>
          <w:sz w:val="21"/>
          <w:szCs w:val="21"/>
        </w:rPr>
        <w:t xml:space="preserve">Month 1:</w:t>
      </w:r>
      <w:r>
        <w:rPr>
          <w:rFonts w:ascii="Arial" w:cs="Arial" w:eastAsia="Arial" w:hAnsi="Arial"/>
          <w:color w:val="1C1A17"/>
          <w:sz w:val="21"/>
          <w:szCs w:val="21"/>
        </w:rPr>
        <w:t xml:space="preserve"> TG-01 through TG-04 (taste graph foundation) + BF-01 through BF-03 (start collecting events early)</w:t>
      </w:r>
    </w:p>
    <w:p>
      <w:pPr>
        <w:spacing w:after="160"/>
      </w:pPr>
      <w:r>
        <w:rPr>
          <w:rFonts w:ascii="Arial" w:cs="Arial" w:eastAsia="Arial" w:hAnsi="Arial"/>
          <w:b/>
          <w:bCs/>
          <w:color w:val="1C1A17"/>
          <w:sz w:val="21"/>
          <w:szCs w:val="21"/>
        </w:rPr>
        <w:t xml:space="preserve">Month 2:</w:t>
      </w:r>
      <w:r>
        <w:rPr>
          <w:rFonts w:ascii="Arial" w:cs="Arial" w:eastAsia="Arial" w:hAnsi="Arial"/>
          <w:color w:val="1C1A17"/>
          <w:sz w:val="21"/>
          <w:szCs w:val="21"/>
        </w:rPr>
        <w:t xml:space="preserve"> TG-05 through TG-07 (graph queries, real neighbors) + PE-01 through PE-03 (property embedding schema)</w:t>
      </w:r>
    </w:p>
    <w:p>
      <w:pPr>
        <w:spacing w:after="160"/>
      </w:pPr>
      <w:r>
        <w:rPr>
          <w:rFonts w:ascii="Arial" w:cs="Arial" w:eastAsia="Arial" w:hAnsi="Arial"/>
          <w:b/>
          <w:bCs/>
          <w:color w:val="1C1A17"/>
          <w:sz w:val="21"/>
          <w:szCs w:val="21"/>
        </w:rPr>
        <w:t xml:space="preserve">Month 3:</w:t>
      </w:r>
      <w:r>
        <w:rPr>
          <w:rFonts w:ascii="Arial" w:cs="Arial" w:eastAsia="Arial" w:hAnsi="Arial"/>
          <w:color w:val="1C1A17"/>
          <w:sz w:val="21"/>
          <w:szCs w:val="21"/>
        </w:rPr>
        <w:t xml:space="preserve"> PE-04 through PE-08 (embedding pipeline + backfill) + BF-04 through BF-06 (delta vectors)</w:t>
      </w:r>
    </w:p>
    <w:p>
      <w:pPr>
        <w:spacing w:after="160"/>
      </w:pPr>
      <w:r>
        <w:rPr>
          <w:rFonts w:ascii="Arial" w:cs="Arial" w:eastAsia="Arial" w:hAnsi="Arial"/>
          <w:b/>
          <w:bCs/>
          <w:color w:val="1C1A17"/>
          <w:sz w:val="21"/>
          <w:szCs w:val="21"/>
        </w:rPr>
        <w:t xml:space="preserve">Month 4:</w:t>
      </w:r>
      <w:r>
        <w:rPr>
          <w:rFonts w:ascii="Arial" w:cs="Arial" w:eastAsia="Arial" w:hAnsi="Arial"/>
          <w:color w:val="1C1A17"/>
          <w:sz w:val="21"/>
          <w:szCs w:val="21"/>
        </w:rPr>
        <w:t xml:space="preserve"> TG-08 through TG-09 (clustering + admin) + CF-01 through CF-03 (interaction matrix)</w:t>
      </w:r>
    </w:p>
    <w:p>
      <w:pPr>
        <w:spacing w:after="160"/>
      </w:pPr>
      <w:r>
        <w:rPr>
          <w:rFonts w:ascii="Arial" w:cs="Arial" w:eastAsia="Arial" w:hAnsi="Arial"/>
          <w:b/>
          <w:bCs/>
          <w:color w:val="1C1A17"/>
          <w:sz w:val="21"/>
          <w:szCs w:val="21"/>
        </w:rPr>
        <w:t xml:space="preserve">Month 5:</w:t>
      </w:r>
      <w:r>
        <w:rPr>
          <w:rFonts w:ascii="Arial" w:cs="Arial" w:eastAsia="Arial" w:hAnsi="Arial"/>
          <w:color w:val="1C1A17"/>
          <w:sz w:val="21"/>
          <w:szCs w:val="21"/>
        </w:rPr>
        <w:t xml:space="preserve"> CF-04 through CF-06 (collaborative model + hybrid scoring) + BF-07 through BF-09 (feed adaptation)</w:t>
      </w:r>
    </w:p>
    <w:p>
      <w:pPr>
        <w:spacing w:after="160"/>
      </w:pPr>
      <w:r>
        <w:rPr>
          <w:rFonts w:ascii="Arial" w:cs="Arial" w:eastAsia="Arial" w:hAnsi="Arial"/>
          <w:b/>
          <w:bCs/>
          <w:color w:val="1C1A17"/>
          <w:sz w:val="21"/>
          <w:szCs w:val="21"/>
        </w:rPr>
        <w:t xml:space="preserve">Month 6:</w:t>
      </w:r>
      <w:r>
        <w:rPr>
          <w:rFonts w:ascii="Arial" w:cs="Arial" w:eastAsia="Arial" w:hAnsi="Arial"/>
          <w:color w:val="1C1A17"/>
          <w:sz w:val="21"/>
          <w:szCs w:val="21"/>
        </w:rPr>
        <w:t xml:space="preserve"> GG-01 through GG-03 (candidate retrieval + scoring)</w:t>
      </w:r>
    </w:p>
    <w:p>
      <w:pPr>
        <w:spacing w:after="160"/>
      </w:pPr>
      <w:r>
        <w:rPr>
          <w:rFonts w:ascii="Arial" w:cs="Arial" w:eastAsia="Arial" w:hAnsi="Arial"/>
          <w:b/>
          <w:bCs/>
          <w:color w:val="1C1A17"/>
          <w:sz w:val="21"/>
          <w:szCs w:val="21"/>
        </w:rPr>
        <w:t xml:space="preserve">Month 7:</w:t>
      </w:r>
      <w:r>
        <w:rPr>
          <w:rFonts w:ascii="Arial" w:cs="Arial" w:eastAsia="Arial" w:hAnsi="Arial"/>
          <w:color w:val="1C1A17"/>
          <w:sz w:val="21"/>
          <w:szCs w:val="21"/>
        </w:rPr>
        <w:t xml:space="preserve"> GG-04 through GG-05 (grounded discover route) + CF-07 (A/B testing)</w:t>
      </w:r>
    </w:p>
    <w:p>
      <w:pPr>
        <w:spacing w:after="160"/>
      </w:pPr>
      <w:r>
        <w:rPr>
          <w:rFonts w:ascii="Arial" w:cs="Arial" w:eastAsia="Arial" w:hAnsi="Arial"/>
          <w:b/>
          <w:bCs/>
          <w:color w:val="1C1A17"/>
          <w:sz w:val="21"/>
          <w:szCs w:val="21"/>
        </w:rPr>
        <w:t xml:space="preserve">Month 8:</w:t>
      </w:r>
      <w:r>
        <w:rPr>
          <w:rFonts w:ascii="Arial" w:cs="Arial" w:eastAsia="Arial" w:hAnsi="Arial"/>
          <w:color w:val="1C1A17"/>
          <w:sz w:val="21"/>
          <w:szCs w:val="21"/>
        </w:rPr>
        <w:t xml:space="preserve"> GG-06 through GG-09 (diversity, metrics, A/B) + PE-10 (evaluation harness)</w:t>
      </w:r>
    </w:p>
    <w:p>
      <w:pPr>
        <w:spacing w:after="40"/>
      </w:pPr>
    </w:p>
    <w:p>
      <w:pPr>
        <w:pStyle w:val="Heading2"/>
        <w:spacing w:after="160" w:before="320"/>
      </w:pPr>
      <w:r>
        <w:rPr>
          <w:rFonts w:ascii="Georgia" w:cs="Georgia" w:eastAsia="Georgia" w:hAnsi="Georgia"/>
          <w:b/>
          <w:bCs/>
          <w:color w:val="1C1A17"/>
          <w:sz w:val="28"/>
          <w:szCs w:val="28"/>
        </w:rPr>
        <w:t xml:space="preserve">Critical Path</w:t>
      </w:r>
    </w:p>
    <w:p>
      <w:pPr>
        <w:spacing w:after="160"/>
      </w:pPr>
      <w:r>
        <w:rPr>
          <w:rFonts w:ascii="Arial" w:cs="Arial" w:eastAsia="Arial" w:hAnsi="Arial"/>
          <w:color w:val="1C1A17"/>
          <w:sz w:val="21"/>
          <w:szCs w:val="21"/>
        </w:rPr>
        <w:t xml:space="preserve">The longest dependency chain runs through: TG-04 (taste vectors) → PE-04 (user-property matching) → CF-04 (collaborative model) → GG-01 (candidate retrieval) → GG-05 (grounded discover route). This is approximately a 6-month chain even with parallel work on other tickets.</w:t>
      </w:r>
    </w:p>
    <w:p>
      <w:pPr>
        <w:spacing w:after="160"/>
      </w:pPr>
      <w:r>
        <w:rPr>
          <w:rFonts w:ascii="Arial" w:cs="Arial" w:eastAsia="Arial" w:hAnsi="Arial"/>
          <w:color w:val="1C1A17"/>
          <w:sz w:val="21"/>
          <w:szCs w:val="21"/>
        </w:rPr>
        <w:t xml:space="preserve">The highest-leverage early win is TG-07 (real taste neighbors) which can ship as soon as you have enough users with taste vectors. Even before the full pipeline is built, replacing the LLM-fabricated neighbors with real computed ones is a visible quality improvement that demonstrates the value of the approach.</w:t>
      </w:r>
    </w:p>
    <w:p>
      <w:pPr>
        <w:spacing w:after="40"/>
      </w:pPr>
    </w:p>
    <w:p>
      <w:pPr>
        <w:pStyle w:val="Heading2"/>
        <w:spacing w:after="160" w:before="320"/>
      </w:pPr>
      <w:r>
        <w:rPr>
          <w:rFonts w:ascii="Georgia" w:cs="Georgia" w:eastAsia="Georgia" w:hAnsi="Georgia"/>
          <w:b/>
          <w:bCs/>
          <w:color w:val="1C1A17"/>
          <w:sz w:val="28"/>
          <w:szCs w:val="28"/>
        </w:rPr>
        <w:t xml:space="preserve">Team Requirements</w:t>
      </w:r>
    </w:p>
    <w:p>
      <w:pPr>
        <w:pStyle w:val="ListParagraph"/>
        <w:numPr>
          <w:ilvl w:val="0"/>
          <w:numId w:val="2"/>
        </w:numPr>
        <w:spacing w:after="80"/>
      </w:pPr>
      <w:r>
        <w:rPr>
          <w:rFonts w:ascii="Arial" w:cs="Arial" w:eastAsia="Arial" w:hAnsi="Arial"/>
          <w:color w:val="1C1A17"/>
          <w:sz w:val="21"/>
          <w:szCs w:val="21"/>
        </w:rPr>
        <w:t xml:space="preserve">Months 1–3: 2 engineers (1 backend, 1 ML/data) can handle taste graph + embeddings + event collection</w:t>
      </w:r>
    </w:p>
    <w:p>
      <w:pPr>
        <w:pStyle w:val="ListParagraph"/>
        <w:numPr>
          <w:ilvl w:val="0"/>
          <w:numId w:val="2"/>
        </w:numPr>
        <w:spacing w:after="80"/>
      </w:pPr>
      <w:r>
        <w:rPr>
          <w:rFonts w:ascii="Arial" w:cs="Arial" w:eastAsia="Arial" w:hAnsi="Arial"/>
          <w:color w:val="1C1A17"/>
          <w:sz w:val="21"/>
          <w:szCs w:val="21"/>
        </w:rPr>
        <w:t xml:space="preserve">Months 4–6: add a 3rd engineer for collaborative filtering while the others build feedback loops</w:t>
      </w:r>
    </w:p>
    <w:p>
      <w:pPr>
        <w:pStyle w:val="ListParagraph"/>
        <w:numPr>
          <w:ilvl w:val="0"/>
          <w:numId w:val="2"/>
        </w:numPr>
        <w:spacing w:after="80"/>
      </w:pPr>
      <w:r>
        <w:rPr>
          <w:rFonts w:ascii="Arial" w:cs="Arial" w:eastAsia="Arial" w:hAnsi="Arial"/>
          <w:color w:val="1C1A17"/>
          <w:sz w:val="21"/>
          <w:szCs w:val="21"/>
        </w:rPr>
        <w:t xml:space="preserve">Months 6–10: the same 3 engineers can complete grounded generation, with the ML engineer focused on model quality</w:t>
      </w:r>
    </w:p>
    <w:p>
      <w:pPr>
        <w:spacing w:after="160"/>
      </w:pPr>
      <w:r>
        <w:rPr>
          <w:rFonts w:ascii="Arial" w:cs="Arial" w:eastAsia="Arial" w:hAnsi="Arial"/>
          <w:color w:val="1C1A17"/>
          <w:sz w:val="21"/>
          <w:szCs w:val="21"/>
        </w:rPr>
        <w:t xml:space="preserve">Total estimated investment: 2–3 engineers for 8–10 months, assuming no other major feature work competes for bandwidth.</w:t>
      </w:r>
    </w:p>
    <w:p>
      <w:r>
        <w:br w:type="page"/>
      </w:r>
    </w:p>
    <w:p>
      <w:pPr>
        <w:pStyle w:val="Heading1"/>
        <w:spacing w:after="200" w:before="400"/>
      </w:pPr>
      <w:r>
        <w:rPr>
          <w:rFonts w:ascii="Georgia" w:cs="Georgia" w:eastAsia="Georgia" w:hAnsi="Georgia"/>
          <w:b/>
          <w:bCs/>
          <w:color w:val="1C1A17"/>
          <w:sz w:val="36"/>
          <w:szCs w:val="36"/>
        </w:rPr>
        <w:t xml:space="preserve">IP &amp; Competitive Moat Analysis</w:t>
      </w:r>
    </w:p>
    <w:p>
      <w:pPr>
        <w:spacing w:after="40"/>
      </w:pPr>
    </w:p>
    <w:p>
      <w:pPr>
        <w:pStyle w:val="Heading2"/>
        <w:spacing w:after="160" w:before="320"/>
      </w:pPr>
      <w:r>
        <w:rPr>
          <w:rFonts w:ascii="Georgia" w:cs="Georgia" w:eastAsia="Georgia" w:hAnsi="Georgia"/>
          <w:b/>
          <w:bCs/>
          <w:color w:val="1C1A17"/>
          <w:sz w:val="28"/>
          <w:szCs w:val="28"/>
        </w:rPr>
        <w:t xml:space="preserve">What Becomes Defensible</w:t>
      </w:r>
    </w:p>
    <w:p>
      <w:pPr>
        <w:spacing w:after="160"/>
      </w:pPr>
      <w:r>
        <w:rPr>
          <w:rFonts w:ascii="Arial" w:cs="Arial" w:eastAsia="Arial" w:hAnsi="Arial"/>
          <w:color w:val="1C1A17"/>
          <w:sz w:val="21"/>
          <w:szCs w:val="21"/>
        </w:rPr>
        <w:t xml:space="preserve">Each layer creates a different type of moat, and they compound:</w:t>
      </w:r>
    </w:p>
    <w:p>
      <w:pPr>
        <w:spacing w:after="40"/>
      </w:pPr>
    </w:p>
    <w:p>
      <w:pPr>
        <w:pStyle w:val="ListParagraph"/>
        <w:numPr>
          <w:ilvl w:val="0"/>
          <w:numId w:val="2"/>
        </w:numPr>
        <w:spacing w:after="80"/>
      </w:pPr>
      <w:r>
        <w:rPr>
          <w:rFonts w:ascii="Arial" w:cs="Arial" w:eastAsia="Arial" w:hAnsi="Arial"/>
          <w:b/>
          <w:bCs/>
          <w:color w:val="1C1A17"/>
          <w:sz w:val="21"/>
          <w:szCs w:val="21"/>
        </w:rPr>
        <w:t xml:space="preserve">Taste graph (data moat): </w:t>
      </w:r>
      <w:r>
        <w:rPr>
          <w:rFonts w:ascii="Arial" w:cs="Arial" w:eastAsia="Arial" w:hAnsi="Arial"/>
          <w:color w:val="1C1A17"/>
          <w:sz w:val="21"/>
          <w:szCs w:val="21"/>
        </w:rPr>
        <w:t xml:space="preserve">every user who completes onboarding adds signal density to the graph. The contradiction data is especially unique, as no competitor collects stated vs. revealed preference tensions at this depth. This data cannot be replicated without building the same onboarding experience and acquiring the same users.</w:t>
      </w:r>
    </w:p>
    <w:p>
      <w:pPr>
        <w:spacing w:after="40"/>
      </w:pPr>
    </w:p>
    <w:p>
      <w:pPr>
        <w:pStyle w:val="ListParagraph"/>
        <w:numPr>
          <w:ilvl w:val="0"/>
          <w:numId w:val="2"/>
        </w:numPr>
        <w:spacing w:after="80"/>
      </w:pPr>
      <w:r>
        <w:rPr>
          <w:rFonts w:ascii="Arial" w:cs="Arial" w:eastAsia="Arial" w:hAnsi="Arial"/>
          <w:b/>
          <w:bCs/>
          <w:color w:val="1C1A17"/>
          <w:sz w:val="21"/>
          <w:szCs w:val="21"/>
        </w:rPr>
        <w:t xml:space="preserve">Property embeddings (editorial moat): </w:t>
      </w:r>
      <w:r>
        <w:rPr>
          <w:rFonts w:ascii="Arial" w:cs="Arial" w:eastAsia="Arial" w:hAnsi="Arial"/>
          <w:color w:val="1C1A17"/>
          <w:sz w:val="21"/>
          <w:szCs w:val="21"/>
        </w:rPr>
        <w:t xml:space="preserve">the embeddings encode Terrazzo's editorial judgment about what makes properties distinctive. The PlaceIntelligence pipeline already captures signals no public dataset contains. Competitors would need to build the same enrichment infrastructure and develop the same editorial sensibility.</w:t>
      </w:r>
    </w:p>
    <w:p>
      <w:pPr>
        <w:spacing w:after="40"/>
      </w:pPr>
    </w:p>
    <w:p>
      <w:pPr>
        <w:pStyle w:val="ListParagraph"/>
        <w:numPr>
          <w:ilvl w:val="0"/>
          <w:numId w:val="2"/>
        </w:numPr>
        <w:spacing w:after="80"/>
      </w:pPr>
      <w:r>
        <w:rPr>
          <w:rFonts w:ascii="Arial" w:cs="Arial" w:eastAsia="Arial" w:hAnsi="Arial"/>
          <w:b/>
          <w:bCs/>
          <w:color w:val="1C1A17"/>
          <w:sz w:val="21"/>
          <w:szCs w:val="21"/>
        </w:rPr>
        <w:t xml:space="preserve">Collaborative filtering (network moat): </w:t>
      </w:r>
      <w:r>
        <w:rPr>
          <w:rFonts w:ascii="Arial" w:cs="Arial" w:eastAsia="Arial" w:hAnsi="Arial"/>
          <w:color w:val="1C1A17"/>
          <w:sz w:val="21"/>
          <w:szCs w:val="21"/>
        </w:rPr>
        <w:t xml:space="preserve">collaborative patterns only exist because Terrazzo's specific user base generated them. These patterns are impossible to reverse-engineer from outside the system. As the user base grows, the collaborative signal strengthens, which improves recommendations, which attracts more users.</w:t>
      </w:r>
    </w:p>
    <w:p>
      <w:pPr>
        <w:spacing w:after="40"/>
      </w:pPr>
    </w:p>
    <w:p>
      <w:pPr>
        <w:pStyle w:val="ListParagraph"/>
        <w:numPr>
          <w:ilvl w:val="0"/>
          <w:numId w:val="2"/>
        </w:numPr>
        <w:spacing w:after="80"/>
      </w:pPr>
      <w:r>
        <w:rPr>
          <w:rFonts w:ascii="Arial" w:cs="Arial" w:eastAsia="Arial" w:hAnsi="Arial"/>
          <w:b/>
          <w:bCs/>
          <w:color w:val="1C1A17"/>
          <w:sz w:val="21"/>
          <w:szCs w:val="21"/>
        </w:rPr>
        <w:t xml:space="preserve">Behavioral feedback (switching cost): </w:t>
      </w:r>
      <w:r>
        <w:rPr>
          <w:rFonts w:ascii="Arial" w:cs="Arial" w:eastAsia="Arial" w:hAnsi="Arial"/>
          <w:color w:val="1C1A17"/>
          <w:sz w:val="21"/>
          <w:szCs w:val="21"/>
        </w:rPr>
        <w:t xml:space="preserve">a user who has been on Terrazzo for 6 months has a taste vector that reflects hundreds of micro-interactions. Starting fresh on a competitor means losing all that accumulated personalization. This is the Spotify lock-in: your Discover Weekly is yours alone.</w:t>
      </w:r>
    </w:p>
    <w:p>
      <w:pPr>
        <w:spacing w:after="40"/>
      </w:pPr>
    </w:p>
    <w:p>
      <w:pPr>
        <w:pStyle w:val="ListParagraph"/>
        <w:numPr>
          <w:ilvl w:val="0"/>
          <w:numId w:val="2"/>
        </w:numPr>
        <w:spacing w:after="80"/>
      </w:pPr>
      <w:r>
        <w:rPr>
          <w:rFonts w:ascii="Arial" w:cs="Arial" w:eastAsia="Arial" w:hAnsi="Arial"/>
          <w:b/>
          <w:bCs/>
          <w:color w:val="1C1A17"/>
          <w:sz w:val="21"/>
          <w:szCs w:val="21"/>
        </w:rPr>
        <w:t xml:space="preserve">Grounded generation (full stack): </w:t>
      </w:r>
      <w:r>
        <w:rPr>
          <w:rFonts w:ascii="Arial" w:cs="Arial" w:eastAsia="Arial" w:hAnsi="Arial"/>
          <w:color w:val="1C1A17"/>
          <w:sz w:val="21"/>
          <w:szCs w:val="21"/>
        </w:rPr>
        <w:t xml:space="preserve">the combination of proprietary data, learned models, and editorial generation is the complete moat. A competitor would need to replicate every layer simultaneously to match the experience. Copying the prompts alone produces noticeably worse results because the inputs are inferior.</w:t>
      </w:r>
    </w:p>
    <w:p>
      <w:pPr>
        <w:spacing w:after="40"/>
      </w:pPr>
    </w:p>
    <w:p>
      <w:pPr>
        <w:pStyle w:val="Heading2"/>
        <w:spacing w:after="160" w:before="320"/>
      </w:pPr>
      <w:r>
        <w:rPr>
          <w:rFonts w:ascii="Georgia" w:cs="Georgia" w:eastAsia="Georgia" w:hAnsi="Georgia"/>
          <w:b/>
          <w:bCs/>
          <w:color w:val="1C1A17"/>
          <w:sz w:val="28"/>
          <w:szCs w:val="28"/>
        </w:rPr>
        <w:t xml:space="preserve">Competitive Comparison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Capability</w:t>
            </w:r>
          </w:p>
        </w:tc>
        <w:tc>
          <w:tcPr>
            <w:tcW w:type="dxa" w:w="24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Netflix / Spotify</w:t>
            </w:r>
          </w:p>
        </w:tc>
        <w:tc>
          <w:tcPr>
            <w:tcW w:type="dxa" w:w="240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Current OTAs</w:t>
            </w:r>
          </w:p>
        </w:tc>
        <w:tc>
          <w:tcPr>
            <w:tcW w:type="dxa" w:w="2360"/>
            <w:tcBorders>
              <w:top w:val="single" w:color="E8DCC8" w:sz="1"/>
              <w:left w:val="single" w:color="E8DCC8" w:sz="1"/>
              <w:bottom w:val="single" w:color="E8DCC8" w:sz="1"/>
              <w:right w:val="single" w:color="E8DCC8" w:sz="1"/>
            </w:tcBorders>
            <w:shd w:fill="1C1A17" w:val="clear"/>
            <w:tcMar>
              <w:top w:type="dxa" w:w="60"/>
              <w:left w:type="dxa" w:w="80"/>
              <w:bottom w:type="dxa" w:w="60"/>
              <w:right w:type="dxa" w:w="80"/>
            </w:tcMar>
          </w:tcPr>
          <w:p>
            <w:r>
              <w:rPr>
                <w:rFonts w:ascii="Arial" w:cs="Arial" w:eastAsia="Arial" w:hAnsi="Arial"/>
                <w:b/>
                <w:bCs/>
                <w:color w:val="FFFFFF"/>
                <w:sz w:val="18"/>
                <w:szCs w:val="18"/>
              </w:rPr>
              <w:t xml:space="preserve">Terrazzo (Target)</w:t>
            </w:r>
          </w:p>
        </w:tc>
      </w:tr>
      <w:tr>
        <w:tc>
          <w:tcPr>
            <w:tcW w:type="dxa" w:w="22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19"/>
                <w:szCs w:val="19"/>
              </w:rPr>
              <w:t xml:space="preserve">Taste profiling</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Implicit behavioral</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Search history + clicks</w:t>
            </w:r>
          </w:p>
        </w:tc>
        <w:tc>
          <w:tcPr>
            <w:tcW w:type="dxa" w:w="2360"/>
            <w:tcBorders>
              <w:top w:val="single" w:color="E8DCC8" w:sz="1"/>
              <w:left w:val="single" w:color="E8DCC8" w:sz="1"/>
              <w:bottom w:val="single" w:color="E8DCC8" w:sz="1"/>
              <w:right w:val="single" w:color="E8DCC8" w:sz="1"/>
            </w:tcBorders>
            <w:shd w:fill="F5EFE4" w:val="clear"/>
            <w:tcMar>
              <w:top w:type="dxa" w:w="60"/>
              <w:left w:type="dxa" w:w="80"/>
              <w:bottom w:type="dxa" w:w="60"/>
              <w:right w:type="dxa" w:w="80"/>
            </w:tcMar>
          </w:tcPr>
          <w:p>
            <w:r>
              <w:rPr>
                <w:rFonts w:ascii="Arial" w:cs="Arial" w:eastAsia="Arial" w:hAnsi="Arial"/>
                <w:b w:val="false"/>
                <w:bCs w:val="false"/>
                <w:color w:val="1C1A17"/>
                <w:sz w:val="19"/>
                <w:szCs w:val="19"/>
              </w:rPr>
              <w:t xml:space="preserve">Deep conversational + behavioral</w:t>
            </w:r>
          </w:p>
        </w:tc>
      </w:tr>
      <w:tr>
        <w:tc>
          <w:tcPr>
            <w:tcW w:type="dxa" w:w="22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19"/>
                <w:szCs w:val="19"/>
              </w:rPr>
              <w:t xml:space="preserve">Embeddings</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Audio/visual + metadata</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Price + location only</w:t>
            </w:r>
          </w:p>
        </w:tc>
        <w:tc>
          <w:tcPr>
            <w:tcW w:type="dxa" w:w="2360"/>
            <w:tcBorders>
              <w:top w:val="single" w:color="E8DCC8" w:sz="1"/>
              <w:left w:val="single" w:color="E8DCC8" w:sz="1"/>
              <w:bottom w:val="single" w:color="E8DCC8" w:sz="1"/>
              <w:right w:val="single" w:color="E8DCC8" w:sz="1"/>
            </w:tcBorders>
            <w:shd w:fill="F5EFE4" w:val="clear"/>
            <w:tcMar>
              <w:top w:type="dxa" w:w="60"/>
              <w:left w:type="dxa" w:w="80"/>
              <w:bottom w:type="dxa" w:w="60"/>
              <w:right w:type="dxa" w:w="80"/>
            </w:tcMar>
          </w:tcPr>
          <w:p>
            <w:r>
              <w:rPr>
                <w:rFonts w:ascii="Arial" w:cs="Arial" w:eastAsia="Arial" w:hAnsi="Arial"/>
                <w:b w:val="false"/>
                <w:bCs w:val="false"/>
                <w:color w:val="1C1A17"/>
                <w:sz w:val="19"/>
                <w:szCs w:val="19"/>
              </w:rPr>
              <w:t xml:space="preserve">6-axis taste + editorial signals</w:t>
            </w:r>
          </w:p>
        </w:tc>
      </w:tr>
      <w:tr>
        <w:tc>
          <w:tcPr>
            <w:tcW w:type="dxa" w:w="22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19"/>
                <w:szCs w:val="19"/>
              </w:rPr>
              <w:t xml:space="preserve">Collaborative</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Billions of interactions</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Sparse booking data</w:t>
            </w:r>
          </w:p>
        </w:tc>
        <w:tc>
          <w:tcPr>
            <w:tcW w:type="dxa" w:w="2360"/>
            <w:tcBorders>
              <w:top w:val="single" w:color="E8DCC8" w:sz="1"/>
              <w:left w:val="single" w:color="E8DCC8" w:sz="1"/>
              <w:bottom w:val="single" w:color="E8DCC8" w:sz="1"/>
              <w:right w:val="single" w:color="E8DCC8" w:sz="1"/>
            </w:tcBorders>
            <w:shd w:fill="F5EFE4" w:val="clear"/>
            <w:tcMar>
              <w:top w:type="dxa" w:w="60"/>
              <w:left w:type="dxa" w:w="80"/>
              <w:bottom w:type="dxa" w:w="60"/>
              <w:right w:type="dxa" w:w="80"/>
            </w:tcMar>
          </w:tcPr>
          <w:p>
            <w:r>
              <w:rPr>
                <w:rFonts w:ascii="Arial" w:cs="Arial" w:eastAsia="Arial" w:hAnsi="Arial"/>
                <w:b w:val="false"/>
                <w:bCs w:val="false"/>
                <w:color w:val="1C1A17"/>
                <w:sz w:val="19"/>
                <w:szCs w:val="19"/>
              </w:rPr>
              <w:t xml:space="preserve">Dense taste signals, small base</w:t>
            </w:r>
          </w:p>
        </w:tc>
      </w:tr>
      <w:tr>
        <w:tc>
          <w:tcPr>
            <w:tcW w:type="dxa" w:w="22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19"/>
                <w:szCs w:val="19"/>
              </w:rPr>
              <w:t xml:space="preserve">Feedback loops</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Real-time, continuous</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Post-booking surveys</w:t>
            </w:r>
          </w:p>
        </w:tc>
        <w:tc>
          <w:tcPr>
            <w:tcW w:type="dxa" w:w="2360"/>
            <w:tcBorders>
              <w:top w:val="single" w:color="E8DCC8" w:sz="1"/>
              <w:left w:val="single" w:color="E8DCC8" w:sz="1"/>
              <w:bottom w:val="single" w:color="E8DCC8" w:sz="1"/>
              <w:right w:val="single" w:color="E8DCC8" w:sz="1"/>
            </w:tcBorders>
            <w:shd w:fill="F5EFE4" w:val="clear"/>
            <w:tcMar>
              <w:top w:type="dxa" w:w="60"/>
              <w:left w:type="dxa" w:w="80"/>
              <w:bottom w:type="dxa" w:w="60"/>
              <w:right w:type="dxa" w:w="80"/>
            </w:tcMar>
          </w:tcPr>
          <w:p>
            <w:r>
              <w:rPr>
                <w:rFonts w:ascii="Arial" w:cs="Arial" w:eastAsia="Arial" w:hAnsi="Arial"/>
                <w:b w:val="false"/>
                <w:bCs w:val="false"/>
                <w:color w:val="1C1A17"/>
                <w:sz w:val="19"/>
                <w:szCs w:val="19"/>
              </w:rPr>
              <w:t xml:space="preserve">Continuous feed + trip interaction</w:t>
            </w:r>
          </w:p>
        </w:tc>
      </w:tr>
      <w:tr>
        <w:tc>
          <w:tcPr>
            <w:tcW w:type="dxa" w:w="22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bCs/>
                <w:color w:val="1C1A17"/>
                <w:sz w:val="19"/>
                <w:szCs w:val="19"/>
              </w:rPr>
              <w:t xml:space="preserve">Editorial voice</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Algorithm only</w:t>
            </w:r>
          </w:p>
        </w:tc>
        <w:tc>
          <w:tcPr>
            <w:tcW w:type="dxa" w:w="2400"/>
            <w:tcBorders>
              <w:top w:val="single" w:color="E8DCC8" w:sz="1"/>
              <w:left w:val="single" w:color="E8DCC8" w:sz="1"/>
              <w:bottom w:val="single" w:color="E8DCC8" w:sz="1"/>
              <w:right w:val="single" w:color="E8DCC8" w:sz="1"/>
            </w:tcBorders>
            <w:tcMar>
              <w:top w:type="dxa" w:w="60"/>
              <w:left w:type="dxa" w:w="80"/>
              <w:bottom w:type="dxa" w:w="60"/>
              <w:right w:type="dxa" w:w="80"/>
            </w:tcMar>
          </w:tcPr>
          <w:p>
            <w:r>
              <w:rPr>
                <w:rFonts w:ascii="Arial" w:cs="Arial" w:eastAsia="Arial" w:hAnsi="Arial"/>
                <w:b w:val="false"/>
                <w:bCs w:val="false"/>
                <w:color w:val="1C1A17"/>
                <w:sz w:val="19"/>
                <w:szCs w:val="19"/>
              </w:rPr>
              <w:t xml:space="preserve">Generic marketing</w:t>
            </w:r>
          </w:p>
        </w:tc>
        <w:tc>
          <w:tcPr>
            <w:tcW w:type="dxa" w:w="2360"/>
            <w:tcBorders>
              <w:top w:val="single" w:color="E8DCC8" w:sz="1"/>
              <w:left w:val="single" w:color="E8DCC8" w:sz="1"/>
              <w:bottom w:val="single" w:color="E8DCC8" w:sz="1"/>
              <w:right w:val="single" w:color="E8DCC8" w:sz="1"/>
            </w:tcBorders>
            <w:shd w:fill="F5EFE4" w:val="clear"/>
            <w:tcMar>
              <w:top w:type="dxa" w:w="60"/>
              <w:left w:type="dxa" w:w="80"/>
              <w:bottom w:type="dxa" w:w="60"/>
              <w:right w:type="dxa" w:w="80"/>
            </w:tcMar>
          </w:tcPr>
          <w:p>
            <w:r>
              <w:rPr>
                <w:rFonts w:ascii="Arial" w:cs="Arial" w:eastAsia="Arial" w:hAnsi="Arial"/>
                <w:b w:val="false"/>
                <w:bCs w:val="false"/>
                <w:color w:val="1C1A17"/>
                <w:sz w:val="19"/>
                <w:szCs w:val="19"/>
              </w:rPr>
              <w:t xml:space="preserve">LLM-powered, taste-grounded</w:t>
            </w:r>
          </w:p>
        </w:tc>
      </w:tr>
    </w:tbl>
    <w:p>
      <w:pPr>
        <w:spacing w:after="200"/>
      </w:pPr>
    </w:p>
    <w:p>
      <w:pPr>
        <w:pBdr>
          <w:bottom w:val="single" w:color="E8DCC8" w:sz="4" w:space="8"/>
        </w:pBdr>
        <w:spacing w:after="200" w:before="200"/>
      </w:pPr>
    </w:p>
    <w:p>
      <w:pPr>
        <w:spacing w:after="40"/>
      </w:pPr>
    </w:p>
    <w:p>
      <w:pPr>
        <w:spacing w:after="160"/>
      </w:pPr>
      <w:r>
        <w:rPr>
          <w:rFonts w:ascii="Arial" w:cs="Arial" w:eastAsia="Arial" w:hAnsi="Arial"/>
          <w:color w:val="1C1A17"/>
          <w:sz w:val="21"/>
          <w:szCs w:val="21"/>
        </w:rPr>
        <w:t xml:space="preserve">This roadmap represents approximately 10 months of focused engineering work across 41 discrete tickets. The investment creates a recommendation engine that becomes more valuable with every user, every interaction, and every property enriched. The end state is a system where the taste intelligence is Terrazzo's core IP, not a wrapper around a third-party API.</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47A"/>
        <w:sz w:val="16"/>
        <w:szCs w:val="16"/>
      </w:rPr>
      <w:t xml:space="preserve">Page </w:t>
    </w:r>
    <w:r>
      <w:rPr>
        <w:rFonts w:ascii="Arial" w:cs="Arial" w:eastAsia="Arial" w:hAnsi="Arial"/>
        <w:color w:val="8A84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DCC8" w:sz="2" w:space="4"/>
      </w:pBdr>
    </w:pPr>
    <w:r>
      <w:rPr>
        <w:rFonts w:ascii="Georgia" w:cs="Georgia" w:eastAsia="Georgia" w:hAnsi="Georgia"/>
        <w:color w:val="C8923A"/>
        <w:spacing w:val="200"/>
        <w:sz w:val="16"/>
        <w:szCs w:val="16"/>
      </w:rPr>
      <w:t xml:space="preserve">TERRAZZO</w:t>
    </w:r>
    <w:r>
      <w:rPr>
        <w:rFonts w:ascii="Arial" w:cs="Arial" w:eastAsia="Arial" w:hAnsi="Arial"/>
        <w:color w:val="8A847A"/>
        <w:sz w:val="16"/>
        <w:szCs w:val="16"/>
      </w:rPr>
      <w:t xml:space="preserve">  Taste Intelligence Engine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sz w:val="36"/>
      <w:szCs w:val="36"/>
    </w:rPr>
  </w:style>
  <w:style w:type="paragraph" w:styleId="Heading2">
    <w:name w:val="Heading 2"/>
    <w:basedOn w:val="Normal"/>
    <w:next w:val="Normal"/>
    <w:qFormat/>
    <w:pPr>
      <w:spacing w:after="160" w:before="320"/>
      <w:outlineLvl w:val="1"/>
    </w:pPr>
    <w:rPr>
      <w:rFonts w:ascii="Georgia" w:cs="Georgia" w:eastAsia="Georgia" w:hAnsi="Georgia"/>
      <w:b/>
      <w:bCs/>
      <w:sz w:val="28"/>
      <w:szCs w:val="28"/>
    </w:rPr>
  </w:style>
  <w:style w:type="paragraph" w:styleId="Heading3">
    <w:name w:val="Heading 3"/>
    <w:basedOn w:val="Normal"/>
    <w:next w:val="Normal"/>
    <w:qFormat/>
    <w:pPr>
      <w:spacing w:after="120" w:before="240"/>
      <w:outlineLvl w:val="2"/>
    </w:pPr>
    <w:rPr>
      <w:rFonts w:ascii="Georgia" w:cs="Georgia" w:eastAsia="Georgia" w:hAnsi="Georgia"/>
      <w:b/>
      <w:bCs/>
      <w:color w:val="C892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2026-02-27T19:54:45.848Z</dcterms:created>
  <dcterms:modified xsi:type="dcterms:W3CDTF">2026-02-27T19:54:45.848Z</dcterms:modified>
</cp:coreProperties>
</file>

<file path=docProps/custom.xml><?xml version="1.0" encoding="utf-8"?>
<Properties xmlns="http://schemas.openxmlformats.org/officeDocument/2006/custom-properties" xmlns:vt="http://schemas.openxmlformats.org/officeDocument/2006/docPropsVTypes"/>
</file>