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0C2F2" w14:textId="04F79D1D" w:rsidR="00704D5E" w:rsidRDefault="00E57652">
      <w:r>
        <w:t>Ceci est un document</w:t>
      </w:r>
    </w:p>
    <w:sectPr w:rsidR="00704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52"/>
    <w:rsid w:val="00704D5E"/>
    <w:rsid w:val="00E5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4AF6"/>
  <w15:chartTrackingRefBased/>
  <w15:docId w15:val="{16AB5B99-1016-4E94-948F-50B83099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Thorel</dc:creator>
  <cp:keywords/>
  <dc:description/>
  <cp:lastModifiedBy>Grégory Thorel</cp:lastModifiedBy>
  <cp:revision>2</cp:revision>
  <dcterms:created xsi:type="dcterms:W3CDTF">2020-09-13T15:32:00Z</dcterms:created>
  <dcterms:modified xsi:type="dcterms:W3CDTF">2020-09-13T15:32:00Z</dcterms:modified>
</cp:coreProperties>
</file>