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A6B6EAA" w14:textId="7C40355B" w:rsidR="0030552F" w:rsidRPr="00393572" w:rsidRDefault="00393572">
      <w:pPr>
        <w:rPr>
          <w:b/>
          <w:bCs/>
        </w:rPr>
      </w:pPr>
      <w:r w:rsidRPr="00393572">
        <w:rPr>
          <w:b/>
          <w:bCs/>
        </w:rPr>
        <w:t>Reframe Research Goals</w:t>
      </w:r>
    </w:p>
    <w:p w14:paraId="668901CE" w14:textId="7E40746F" w:rsidR="005A07AC" w:rsidRDefault="001F69AA" w:rsidP="001F69AA">
      <w:r>
        <w:t>The core of my research goals as previously presented remain unchanged: I want to understand the</w:t>
      </w:r>
      <w:r w:rsidR="00393572">
        <w:t xml:space="preserve"> </w:t>
      </w:r>
      <w:proofErr w:type="spellStart"/>
      <w:r w:rsidR="00393572">
        <w:t>SWaP</w:t>
      </w:r>
      <w:proofErr w:type="spellEnd"/>
      <w:r w:rsidR="00393572">
        <w:t xml:space="preserve"> </w:t>
      </w:r>
      <w:r>
        <w:t>impact of adopting neuromorphic computing techniques to small unmanned systems. Having read through some of the literature, however, I have arrived at the understanding that the objectives I originally crafted were too broad.</w:t>
      </w:r>
      <w:r w:rsidR="00451351">
        <w:t xml:space="preserve"> I also realize that I had forgotten to include object detection in my original draft. This is a core input to autonomy for unmanned systems, so I am writing it back in.</w:t>
      </w:r>
    </w:p>
    <w:p w14:paraId="5AA21740" w14:textId="0AC22903" w:rsidR="001F69AA" w:rsidRDefault="005A07AC" w:rsidP="001F69AA">
      <w:r>
        <w:t xml:space="preserve">Among the </w:t>
      </w:r>
      <w:proofErr w:type="spellStart"/>
      <w:r>
        <w:t>SWaP</w:t>
      </w:r>
      <w:proofErr w:type="spellEnd"/>
      <w:r>
        <w:t xml:space="preserve"> components, space and weight are closely coupled with power requirements to a degree that, in the case of compute, power is a suitable proxy for the entirety of </w:t>
      </w:r>
      <w:proofErr w:type="spellStart"/>
      <w:r>
        <w:t>SWaP</w:t>
      </w:r>
      <w:proofErr w:type="spellEnd"/>
      <w:r>
        <w:t>. Power consumption and desired endurance drive battery size, which is a primary contributor to space and weight</w:t>
      </w:r>
      <w:r w:rsidR="00451351">
        <w:t xml:space="preserve"> </w:t>
      </w:r>
      <w:r w:rsidR="00451351">
        <w:fldChar w:fldCharType="begin"/>
      </w:r>
      <w:r w:rsidR="00451351">
        <w:instrText xml:space="preserve"> ADDIN ZOTERO_ITEM CSL_CITATION {"citationID":"JAf6gMbN","properties":{"unsorted":false,"formattedCitation":"(Jones &amp; Gross, 2014)","plainCitation":"(Jones &amp; Gross, 2014)","noteIndex":0},"citationItems":[{"id":4,"uris":["http://zotero.org/users/20652394/items/ZY5C25FY"],"itemData":{"id":4,"type":"chapter","container-title":"14th AIAA Aviation Technology, Integration, and Operations Conference","DOI":"10.2514/6.2014-2705","note":"_eprint: https://arc.aiaa.org/doi/pdf/10.2514/6.2014-2705\nDOI: 10.2514/6.2014-2705","publisher":"American Institute of Aeronautics and Astronautics","source":"American Institute of Aeronautics and Astronautics","title":"Reducing Size, Weight, and Power (SWaP) of Perception Systems in Small Autonomous Aerial Systems","URL":"https://arc.aiaa.org/doi/abs/10.2514/6.2014-2705","author":[{"family":"Jones","given":"Kennie H."},{"family":"Gross","given":"Jason N."}],"accessed":{"date-parts":[["2026",6,16]]},"issued":{"date-parts":[["2014"]]}}}],"schema":"https://github.com/citation-style-language/schema/raw/master/csl-citation.json"} </w:instrText>
      </w:r>
      <w:r w:rsidR="00451351">
        <w:fldChar w:fldCharType="separate"/>
      </w:r>
      <w:r w:rsidR="00451351">
        <w:rPr>
          <w:noProof/>
        </w:rPr>
        <w:t>(Jones &amp; Gross, 2014)</w:t>
      </w:r>
      <w:r w:rsidR="00451351">
        <w:fldChar w:fldCharType="end"/>
      </w:r>
      <w:r>
        <w:t>. So, what I am really interested in is the per</w:t>
      </w:r>
      <w:r w:rsidR="00E65836">
        <w:t>-</w:t>
      </w:r>
      <w:r>
        <w:t xml:space="preserve">inference </w:t>
      </w:r>
      <w:r w:rsidR="00E65836">
        <w:t xml:space="preserve">and per-unit time </w:t>
      </w:r>
      <w:r>
        <w:t xml:space="preserve">power savings that can be realized by adopting neuromorphic techniques. </w:t>
      </w:r>
      <w:proofErr w:type="gramStart"/>
      <w:r>
        <w:t>With</w:t>
      </w:r>
      <w:proofErr w:type="gramEnd"/>
      <w:r>
        <w:t xml:space="preserve"> this in mind, I have revised my objectives:</w:t>
      </w:r>
    </w:p>
    <w:p w14:paraId="0924BE36" w14:textId="24FA59E1" w:rsidR="00393572" w:rsidRDefault="00393572" w:rsidP="001F69AA">
      <w:pPr>
        <w:pStyle w:val="ListParagraph"/>
        <w:numPr>
          <w:ilvl w:val="0"/>
          <w:numId w:val="1"/>
        </w:numPr>
      </w:pPr>
      <w:r>
        <w:t xml:space="preserve">What is the </w:t>
      </w:r>
      <w:r w:rsidR="005A07AC">
        <w:t xml:space="preserve">per-inference </w:t>
      </w:r>
      <w:r w:rsidR="00451351">
        <w:t xml:space="preserve">and per-unit time </w:t>
      </w:r>
      <w:r w:rsidR="005A07AC">
        <w:t>power consumption</w:t>
      </w:r>
      <w:r>
        <w:t xml:space="preserve"> impact of adopting neuromorphic techniques </w:t>
      </w:r>
      <w:r w:rsidR="00451351">
        <w:t>for a</w:t>
      </w:r>
      <w:r>
        <w:t xml:space="preserve"> hyperspectral object </w:t>
      </w:r>
      <w:r w:rsidR="00451351">
        <w:t>detection</w:t>
      </w:r>
      <w:r>
        <w:t xml:space="preserve"> </w:t>
      </w:r>
      <w:r w:rsidR="00451351">
        <w:t xml:space="preserve">and classification pipeline </w:t>
      </w:r>
      <w:r w:rsidR="005A07AC">
        <w:t xml:space="preserve">with inference occurring </w:t>
      </w:r>
      <w:r>
        <w:t xml:space="preserve">aboard </w:t>
      </w:r>
      <w:r w:rsidR="005A07AC">
        <w:t xml:space="preserve">compute suitable for a </w:t>
      </w:r>
      <w:r>
        <w:t>group 1 unmanned aircraft system (</w:t>
      </w:r>
      <w:r w:rsidR="00C20DEC">
        <w:t>UAS)</w:t>
      </w:r>
      <w:r w:rsidR="005A07AC">
        <w:t>, and what are the implications with respect to aircraft endurance</w:t>
      </w:r>
      <w:r w:rsidR="00C20DEC">
        <w:t xml:space="preserve">? Here, UAS groups are defined </w:t>
      </w:r>
      <w:r w:rsidR="005A07AC">
        <w:t>by the U.S. Department of Defense (UAS Task Force, 2011).</w:t>
      </w:r>
    </w:p>
    <w:p w14:paraId="2C22B8D6" w14:textId="38343337" w:rsidR="00C20DEC" w:rsidRDefault="005A07AC" w:rsidP="005A07AC">
      <w:pPr>
        <w:pStyle w:val="ListParagraph"/>
        <w:numPr>
          <w:ilvl w:val="0"/>
          <w:numId w:val="1"/>
        </w:numPr>
      </w:pPr>
      <w:r>
        <w:t xml:space="preserve">Likewise, what is the </w:t>
      </w:r>
      <w:r>
        <w:t xml:space="preserve">per-inference </w:t>
      </w:r>
      <w:r w:rsidR="00451351">
        <w:t xml:space="preserve">and per-unit time </w:t>
      </w:r>
      <w:r>
        <w:t xml:space="preserve">power consumption impact of adopting neuromorphic techniques to the problem of </w:t>
      </w:r>
      <w:r>
        <w:t>target trajectory prediction</w:t>
      </w:r>
      <w:r>
        <w:t xml:space="preserve"> with inference occurring aboard compute suitable for </w:t>
      </w:r>
      <w:r>
        <w:t xml:space="preserve">a </w:t>
      </w:r>
      <w:r>
        <w:t xml:space="preserve">group 1 </w:t>
      </w:r>
      <w:r>
        <w:t>UAS</w:t>
      </w:r>
      <w:r w:rsidR="00E65836">
        <w:t xml:space="preserve">, </w:t>
      </w:r>
      <w:r w:rsidR="00E65836">
        <w:t>and what are the implications with respect to aircraft endurance?</w:t>
      </w:r>
    </w:p>
    <w:p w14:paraId="600B2D41" w14:textId="3C5A6165" w:rsidR="005A07AC" w:rsidRPr="005A07AC" w:rsidRDefault="005A07AC" w:rsidP="005A07AC">
      <w:r w:rsidRPr="005A07AC">
        <w:rPr>
          <w:b/>
          <w:bCs/>
        </w:rPr>
        <w:t>Reference</w:t>
      </w:r>
      <w:r w:rsidR="00451351">
        <w:rPr>
          <w:b/>
          <w:bCs/>
        </w:rPr>
        <w:t>s</w:t>
      </w:r>
    </w:p>
    <w:p w14:paraId="27D3EEF5" w14:textId="616D6726" w:rsidR="005A07AC" w:rsidRDefault="005A07AC" w:rsidP="00451351">
      <w:pPr>
        <w:ind w:left="720" w:hanging="720"/>
      </w:pPr>
      <w:r w:rsidRPr="005A07AC">
        <w:t>Department of Defense, UAS Task Force, Airspace Integration Integrated Product Team. (2011). </w:t>
      </w:r>
      <w:r w:rsidRPr="005A07AC">
        <w:rPr>
          <w:i/>
          <w:iCs/>
        </w:rPr>
        <w:t>Department of Defense unmanned aircraft system airspace integration plan</w:t>
      </w:r>
      <w:r w:rsidRPr="005A07AC">
        <w:t> (Version 2.0). Office of the Under Secretary of Defense for Acquisition, Technology, and Logistics</w:t>
      </w:r>
      <w:r>
        <w:t>.</w:t>
      </w:r>
    </w:p>
    <w:p w14:paraId="25CCC660" w14:textId="77777777" w:rsidR="00451351" w:rsidRPr="00451351" w:rsidRDefault="00451351" w:rsidP="00451351">
      <w:pPr>
        <w:pStyle w:val="Bibliography"/>
        <w:spacing w:line="240" w:lineRule="auto"/>
        <w:rPr>
          <w:rFonts w:ascii="Aptos"/>
        </w:rPr>
      </w:pPr>
      <w:r>
        <w:fldChar w:fldCharType="begin"/>
      </w:r>
      <w:r>
        <w:instrText xml:space="preserve"> ADDIN ZOTERO_BIBL {"uncited":[],"omitted":[],"custom":[]} CSL_BIBLIOGRAPHY </w:instrText>
      </w:r>
      <w:r>
        <w:fldChar w:fldCharType="separate"/>
      </w:r>
      <w:r w:rsidRPr="00451351">
        <w:rPr>
          <w:rFonts w:ascii="Aptos"/>
        </w:rPr>
        <w:t>Jones, K. H., &amp; Gross, J. N. (2014). Reducing Size, Weight, and Power (</w:t>
      </w:r>
      <w:proofErr w:type="spellStart"/>
      <w:r w:rsidRPr="00451351">
        <w:rPr>
          <w:rFonts w:ascii="Aptos"/>
        </w:rPr>
        <w:t>SWaP</w:t>
      </w:r>
      <w:proofErr w:type="spellEnd"/>
      <w:r w:rsidRPr="00451351">
        <w:rPr>
          <w:rFonts w:ascii="Aptos"/>
        </w:rPr>
        <w:t xml:space="preserve">) of Perception Systems in Small Autonomous Aerial Systems. In </w:t>
      </w:r>
      <w:r w:rsidRPr="00451351">
        <w:rPr>
          <w:rFonts w:ascii="Aptos"/>
          <w:i/>
          <w:iCs/>
        </w:rPr>
        <w:t>14th AIAA Aviation Technology, Integration, and Operations Conference</w:t>
      </w:r>
      <w:r w:rsidRPr="00451351">
        <w:rPr>
          <w:rFonts w:ascii="Aptos"/>
        </w:rPr>
        <w:t>. American Institute of Aeronautics and Astronautics. https://doi.org/10.2514/6.2014-2705</w:t>
      </w:r>
    </w:p>
    <w:p w14:paraId="071592F0" w14:textId="3BE3253F" w:rsidR="00451351" w:rsidRPr="005A07AC" w:rsidRDefault="00451351" w:rsidP="00451351">
      <w:pPr>
        <w:spacing w:after="0" w:line="240" w:lineRule="auto"/>
      </w:pPr>
      <w:r>
        <w:fldChar w:fldCharType="end"/>
      </w:r>
    </w:p>
    <w:p w14:paraId="0AF7B37C" w14:textId="77777777" w:rsidR="005A07AC" w:rsidRDefault="005A07AC" w:rsidP="005A07AC"/>
    <w:sectPr w:rsidR="005A07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1F6C6C"/>
    <w:multiLevelType w:val="hybridMultilevel"/>
    <w:tmpl w:val="8F7AAA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2681921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572"/>
    <w:rsid w:val="001F69AA"/>
    <w:rsid w:val="002B10D0"/>
    <w:rsid w:val="0030552F"/>
    <w:rsid w:val="00393572"/>
    <w:rsid w:val="0039684B"/>
    <w:rsid w:val="003E3FA9"/>
    <w:rsid w:val="00451351"/>
    <w:rsid w:val="004E20BC"/>
    <w:rsid w:val="005A07AC"/>
    <w:rsid w:val="005B67E2"/>
    <w:rsid w:val="00BA675A"/>
    <w:rsid w:val="00BF1789"/>
    <w:rsid w:val="00C20DEC"/>
    <w:rsid w:val="00E3435D"/>
    <w:rsid w:val="00E65836"/>
    <w:rsid w:val="00E96D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6A7D46D"/>
  <w15:chartTrackingRefBased/>
  <w15:docId w15:val="{6DF3E2C9-8DB1-524C-9126-69E867E9F8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35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35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35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35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35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35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35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35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35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35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35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35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35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35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35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35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35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35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35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35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35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35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35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35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35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35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35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35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3572"/>
    <w:rPr>
      <w:b/>
      <w:bCs/>
      <w:smallCaps/>
      <w:color w:val="0F4761" w:themeColor="accent1" w:themeShade="BF"/>
      <w:spacing w:val="5"/>
    </w:rPr>
  </w:style>
  <w:style w:type="paragraph" w:styleId="Bibliography">
    <w:name w:val="Bibliography"/>
    <w:basedOn w:val="Normal"/>
    <w:next w:val="Normal"/>
    <w:uiPriority w:val="37"/>
    <w:unhideWhenUsed/>
    <w:rsid w:val="00451351"/>
    <w:pPr>
      <w:spacing w:after="0" w:line="480" w:lineRule="auto"/>
      <w:ind w:left="720" w:hanging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3de9faa6-9fe1-49b3-9a08-227a296b54a6}" enabled="1" method="Privileged" siteId="{66d73691-ea97-48b1-95d5-e94f0a46b878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534</Words>
  <Characters>2937</Characters>
  <Application>Microsoft Office Word</Application>
  <DocSecurity>0</DocSecurity>
  <Lines>52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Tozzi, Greg</dc:creator>
  <cp:keywords/>
  <dc:description/>
  <cp:lastModifiedBy>Tozzi, Greg [USA]</cp:lastModifiedBy>
  <cp:revision>2</cp:revision>
  <dcterms:created xsi:type="dcterms:W3CDTF">2026-06-26T02:22:00Z</dcterms:created>
  <dcterms:modified xsi:type="dcterms:W3CDTF">2026-06-28T14:33:00Z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zotero-version="9.0.4"&gt;&lt;session id="8eLURjF6"/&gt;&lt;style id="http://www.zotero.org/styles/apa" locale="en-US" hasBibliography="1" bibliographyStyleHasBeenSet="1"/&gt;&lt;prefs&gt;&lt;pref name="fieldType" value="Field"/&gt;&lt;/prefs&gt;&lt;/data&gt;</vt:lpwstr>
  </property>
</Properties>
</file>