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200" w:before="1440"/>
        <w:jc w:val="center"/>
      </w:pPr>
      <w:r>
        <w:rPr>
          <w:rFonts w:ascii="Arial" w:cs="Arial" w:eastAsia="Arial" w:hAnsi="Arial"/>
          <w:b/>
          <w:bCs/>
          <w:caps/>
          <w:color w:val="111111"/>
          <w:sz w:val="60"/>
          <w:szCs w:val="60"/>
        </w:rPr>
        <w:t xml:space="preserve">ROZETA LABS</w:t>
      </w:r>
    </w:p>
    <w:p>
      <w:pPr>
        <w:spacing w:after="160" w:before="0"/>
        <w:jc w:val="center"/>
      </w:pPr>
      <w:r>
        <w:rPr>
          <w:rFonts w:ascii="Arial" w:cs="Arial" w:eastAsia="Arial" w:hAnsi="Arial"/>
          <w:color w:val="666666"/>
          <w:sz w:val="32"/>
          <w:szCs w:val="32"/>
        </w:rPr>
        <w:t xml:space="preserve">Pricing Strategy Report</w:t>
      </w:r>
    </w:p>
    <w:p>
      <w:pPr>
        <w:spacing w:after="1200" w:before="0"/>
        <w:jc w:val="center"/>
      </w:pPr>
      <w:r>
        <w:rPr>
          <w:rFonts w:ascii="Arial" w:cs="Arial" w:eastAsia="Arial" w:hAnsi="Arial"/>
          <w:i/>
          <w:iCs/>
          <w:color w:val="666666"/>
          <w:sz w:val="24"/>
          <w:szCs w:val="24"/>
        </w:rPr>
        <w:t xml:space="preserve">Three-Tier Membership Architecture</w:t>
      </w:r>
    </w:p>
    <w:p>
      <w:pPr>
        <w:pBdr>
          <w:bottom w:val="single" w:color="DDDDDD" w:sz="4" w:space="1"/>
        </w:pBdr>
        <w:spacing w:after="200" w:before="200"/>
      </w:pPr>
    </w:p>
    <w:p>
      <w:pPr>
        <w:spacing w:after="120" w:before="120"/>
      </w:pPr>
    </w:p>
    <w:p>
      <w:pPr>
        <w:spacing w:after="120" w:before="120"/>
      </w:pPr>
    </w:p>
    <w:p>
      <w:pPr>
        <w:spacing w:after="120" w:before="120"/>
      </w:pPr>
    </w:p>
    <w:p>
      <w:pPr>
        <w:pStyle w:val="Heading1"/>
        <w:spacing w:after="120" w:before="480"/>
      </w:pPr>
      <w:r>
        <w:rPr>
          <w:rFonts w:ascii="Arial" w:cs="Arial" w:eastAsia="Arial" w:hAnsi="Arial"/>
          <w:b/>
          <w:bCs/>
          <w:color w:val="111111"/>
          <w:sz w:val="36"/>
          <w:szCs w:val="36"/>
        </w:rPr>
        <w:t xml:space="preserve">1. Strategic Framing</w:t>
      </w:r>
    </w:p>
    <w:p>
      <w:pPr>
        <w:spacing w:after="100" w:before="60"/>
      </w:pPr>
      <w:r>
        <w:rPr>
          <w:rFonts w:ascii="Arial" w:cs="Arial" w:eastAsia="Arial" w:hAnsi="Arial"/>
          <w:b w:val="false"/>
          <w:bCs w:val="false"/>
          <w:color w:val="333333"/>
          <w:sz w:val="22"/>
          <w:szCs w:val="22"/>
        </w:rPr>
        <w:t xml:space="preserve">The core tension in Rozeta's pricing is this: you're a high-value implementation partner masquerading at a low price point. The goal of the three-tier structure is not simply to serve three different customer segments — it's to create a logical upgrade path that reliably delivers $2,500/month average revenue per client while giving buyers a psychologically safe entry door.</w:t>
      </w:r>
    </w:p>
    <w:p>
      <w:pPr>
        <w:spacing w:after="120" w:before="120"/>
      </w:pPr>
    </w:p>
    <w:p>
      <w:pPr>
        <w:spacing w:after="100" w:before="60"/>
      </w:pPr>
      <w:r>
        <w:rPr>
          <w:rFonts w:ascii="Arial" w:cs="Arial" w:eastAsia="Arial" w:hAnsi="Arial"/>
          <w:b/>
          <w:bCs/>
          <w:color w:val="333333"/>
          <w:sz w:val="22"/>
          <w:szCs w:val="22"/>
        </w:rPr>
        <w:t xml:space="preserve">Every pricing decision in this report flows from one north star: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C800" w:val="clear"/>
            <w:tcMar>
              <w:top w:type="dxa" w:w="280"/>
              <w:left w:type="dxa" w:w="400"/>
              <w:bottom w:type="dxa" w:w="280"/>
              <w:right w:type="dxa" w:w="400"/>
            </w:tcMar>
          </w:tcPr>
          <w:p>
            <w:pPr>
              <w:jc w:val="center"/>
            </w:pPr>
            <w:r>
              <w:rPr>
                <w:rFonts w:ascii="Arial" w:cs="Arial" w:eastAsia="Arial" w:hAnsi="Arial"/>
                <w:b/>
                <w:bCs/>
                <w:color w:val="111111"/>
                <w:sz w:val="26"/>
                <w:szCs w:val="26"/>
              </w:rPr>
              <w:t xml:space="preserve">Every client should average $30,000/year in revenue to Rozeta. Tier selection is the mechanism — not the destination.</w:t>
            </w:r>
          </w:p>
        </w:tc>
      </w:tr>
    </w:tbl>
    <w:p>
      <w:pPr>
        <w:spacing w:after="120" w:before="120"/>
      </w:pPr>
    </w:p>
    <w:p>
      <w:pPr>
        <w:spacing w:after="100" w:before="60"/>
      </w:pPr>
      <w:r>
        <w:rPr>
          <w:rFonts w:ascii="Arial" w:cs="Arial" w:eastAsia="Arial" w:hAnsi="Arial"/>
          <w:b w:val="false"/>
          <w:bCs w:val="false"/>
          <w:color w:val="333333"/>
          <w:sz w:val="22"/>
          <w:szCs w:val="22"/>
        </w:rPr>
        <w:t xml:space="preserve">Three-tier structures work for two reasons simultaneously: they serve real buyer heterogeneity (not every operator is at the same stage), and they exploit well-documented pricing psychology (anchoring, the decoy effect, and loss aversion). Your structure does both. The key is getting the tiers right so the architecture does the selling for you.</w:t>
      </w:r>
    </w:p>
    <w:p>
      <w:pPr>
        <w:pBdr>
          <w:bottom w:val="single" w:color="DDDDDD" w:sz="4" w:space="1"/>
        </w:pBdr>
        <w:spacing w:after="200" w:before="200"/>
      </w:pPr>
    </w:p>
    <w:p>
      <w:pPr>
        <w:pStyle w:val="Heading1"/>
        <w:spacing w:after="120" w:before="480"/>
      </w:pPr>
      <w:r>
        <w:rPr>
          <w:rFonts w:ascii="Arial" w:cs="Arial" w:eastAsia="Arial" w:hAnsi="Arial"/>
          <w:b/>
          <w:bCs/>
          <w:color w:val="111111"/>
          <w:sz w:val="36"/>
          <w:szCs w:val="36"/>
        </w:rPr>
        <w:t xml:space="preserve">2. What the Current Structure Gets Right and Wrong</w:t>
      </w:r>
    </w:p>
    <w:p>
      <w:pPr>
        <w:pStyle w:val="Heading2"/>
        <w:spacing w:after="100" w:before="360"/>
      </w:pPr>
      <w:r>
        <w:rPr>
          <w:rFonts w:ascii="Arial" w:cs="Arial" w:eastAsia="Arial" w:hAnsi="Arial"/>
          <w:b/>
          <w:bCs/>
          <w:color w:val="111111"/>
          <w:sz w:val="28"/>
          <w:szCs w:val="28"/>
        </w:rPr>
        <w:t xml:space="preserve">What It Gets Right</w:t>
      </w:r>
    </w:p>
    <w:p>
      <w:pPr>
        <w:pStyle w:val="ListParagraph"/>
        <w:numPr>
          <w:ilvl w:val="0"/>
          <w:numId w:val="2"/>
        </w:numPr>
        <w:spacing w:after="80" w:before="60"/>
      </w:pPr>
      <w:r>
        <w:rPr>
          <w:rFonts w:ascii="Arial" w:cs="Arial" w:eastAsia="Arial" w:hAnsi="Arial"/>
          <w:color w:val="333333"/>
          <w:sz w:val="22"/>
          <w:szCs w:val="22"/>
        </w:rPr>
        <w:t xml:space="preserve">Three tiers is the correct number. Two tiers forces a binary choice; four or more creates confusion.</w:t>
      </w:r>
    </w:p>
    <w:p>
      <w:pPr>
        <w:pStyle w:val="ListParagraph"/>
        <w:numPr>
          <w:ilvl w:val="0"/>
          <w:numId w:val="2"/>
        </w:numPr>
        <w:spacing w:after="80" w:before="60"/>
      </w:pPr>
      <w:r>
        <w:rPr>
          <w:rFonts w:ascii="Arial" w:cs="Arial" w:eastAsia="Arial" w:hAnsi="Arial"/>
          <w:color w:val="333333"/>
          <w:sz w:val="22"/>
          <w:szCs w:val="22"/>
        </w:rPr>
        <w:t xml:space="preserve">The visual hierarchy (yellow/white/black) communicates premium escalation clearly.</w:t>
      </w:r>
    </w:p>
    <w:p>
      <w:pPr>
        <w:pStyle w:val="ListParagraph"/>
        <w:numPr>
          <w:ilvl w:val="0"/>
          <w:numId w:val="2"/>
        </w:numPr>
        <w:spacing w:after="80" w:before="60"/>
      </w:pPr>
      <w:r>
        <w:rPr>
          <w:rFonts w:ascii="Arial" w:cs="Arial" w:eastAsia="Arial" w:hAnsi="Arial"/>
          <w:color w:val="333333"/>
          <w:sz w:val="22"/>
          <w:szCs w:val="22"/>
        </w:rPr>
        <w:t xml:space="preserve">"First automation live within 7 days" is the right kind of promise — specific, believable, outcome-oriented.</w:t>
      </w:r>
    </w:p>
    <w:p>
      <w:pPr>
        <w:pStyle w:val="ListParagraph"/>
        <w:numPr>
          <w:ilvl w:val="0"/>
          <w:numId w:val="2"/>
        </w:numPr>
        <w:spacing w:after="80" w:before="60"/>
      </w:pPr>
      <w:r>
        <w:rPr>
          <w:rFonts w:ascii="Arial" w:cs="Arial" w:eastAsia="Arial" w:hAnsi="Arial"/>
          <w:color w:val="333333"/>
          <w:sz w:val="22"/>
          <w:szCs w:val="22"/>
        </w:rPr>
        <w:t xml:space="preserve">Labeling Level 2 as "Most Popular" before you have any data is a smart anchoring move. It signals social proof and frames Level 2 as the rational default.</w:t>
      </w:r>
    </w:p>
    <w:p>
      <w:pPr>
        <w:spacing w:after="120" w:before="120"/>
      </w:pPr>
    </w:p>
    <w:p>
      <w:pPr>
        <w:pStyle w:val="Heading2"/>
        <w:spacing w:after="100" w:before="360"/>
      </w:pPr>
      <w:r>
        <w:rPr>
          <w:rFonts w:ascii="Arial" w:cs="Arial" w:eastAsia="Arial" w:hAnsi="Arial"/>
          <w:b/>
          <w:bCs/>
          <w:color w:val="111111"/>
          <w:sz w:val="28"/>
          <w:szCs w:val="28"/>
        </w:rPr>
        <w:t xml:space="preserve">What's Broken</w:t>
      </w:r>
    </w:p>
    <w:p>
      <w:pPr>
        <w:pStyle w:val="ListParagraph"/>
        <w:numPr>
          <w:ilvl w:val="0"/>
          <w:numId w:val="2"/>
        </w:numPr>
        <w:spacing w:after="80" w:before="60"/>
      </w:pPr>
      <w:r>
        <w:rPr>
          <w:rFonts w:ascii="Arial" w:cs="Arial" w:eastAsia="Arial" w:hAnsi="Arial"/>
          <w:color w:val="333333"/>
          <w:sz w:val="22"/>
          <w:szCs w:val="22"/>
        </w:rPr>
        <w:t xml:space="preserve">The Level 3 tagline "Your business runs without you in it" is a dangerous overpromise. No AI implementation firm can honestly deliver that in 12 months for a home services operator. It invites buyer skepticism at exactly the moment you need trust.</w:t>
      </w:r>
    </w:p>
    <w:p>
      <w:pPr>
        <w:pStyle w:val="ListParagraph"/>
        <w:numPr>
          <w:ilvl w:val="0"/>
          <w:numId w:val="2"/>
        </w:numPr>
        <w:spacing w:after="80" w:before="60"/>
      </w:pPr>
      <w:r>
        <w:rPr>
          <w:rFonts w:ascii="Arial" w:cs="Arial" w:eastAsia="Arial" w:hAnsi="Arial"/>
          <w:color w:val="333333"/>
          <w:sz w:val="22"/>
          <w:szCs w:val="22"/>
        </w:rPr>
        <w:t xml:space="preserve">"Deeply discounted Level 2 &amp; 3 implementations" in the Level 1 tier is vague. If a buyer doesn't know what they'll pay, they'll assume the worst. Vagueness at price-sensitive decision points kills deals.</w:t>
      </w:r>
    </w:p>
    <w:p>
      <w:pPr>
        <w:pStyle w:val="ListParagraph"/>
        <w:numPr>
          <w:ilvl w:val="0"/>
          <w:numId w:val="2"/>
        </w:numPr>
        <w:spacing w:after="80" w:before="60"/>
      </w:pPr>
      <w:r>
        <w:rPr>
          <w:rFonts w:ascii="Arial" w:cs="Arial" w:eastAsia="Arial" w:hAnsi="Arial"/>
          <w:color w:val="333333"/>
          <w:sz w:val="22"/>
          <w:szCs w:val="22"/>
        </w:rPr>
        <w:t xml:space="preserve">"Cross-org process audit" appears on all three tiers as if it's a feature. It's not — it's your delivery methodology. Remove it from the feature list or reframe it as a benefit ("We map your operations before we build anything").</w:t>
      </w:r>
    </w:p>
    <w:p>
      <w:pPr>
        <w:pStyle w:val="ListParagraph"/>
        <w:numPr>
          <w:ilvl w:val="0"/>
          <w:numId w:val="2"/>
        </w:numPr>
        <w:spacing w:after="80" w:before="60"/>
      </w:pPr>
      <w:r>
        <w:rPr>
          <w:rFonts w:ascii="Arial" w:cs="Arial" w:eastAsia="Arial" w:hAnsi="Arial"/>
          <w:color w:val="333333"/>
          <w:sz w:val="22"/>
          <w:szCs w:val="22"/>
        </w:rPr>
        <w:t xml:space="preserve">The $500 price point may be too low to attract the right Level 1 buyer, or it signals the wrong quality level to the upmarket buyer you actually want. This requires careful resolution.</w:t>
      </w:r>
    </w:p>
    <w:p>
      <w:pPr>
        <w:pStyle w:val="ListParagraph"/>
        <w:numPr>
          <w:ilvl w:val="0"/>
          <w:numId w:val="2"/>
        </w:numPr>
        <w:spacing w:after="80" w:before="60"/>
      </w:pPr>
      <w:r>
        <w:rPr>
          <w:rFonts w:ascii="Arial" w:cs="Arial" w:eastAsia="Arial" w:hAnsi="Arial"/>
          <w:color w:val="333333"/>
          <w:sz w:val="22"/>
          <w:szCs w:val="22"/>
        </w:rPr>
        <w:t xml:space="preserve">Level 3 lists '6 custom AI agent buildouts per year' — which is identical to Level 2. This is a copy error that undermines the perceived value step-up.</w:t>
      </w:r>
    </w:p>
    <w:p>
      <w:pPr>
        <w:pBdr>
          <w:bottom w:val="single" w:color="DDDDDD" w:sz="4" w:space="1"/>
        </w:pBdr>
        <w:spacing w:after="200" w:before="200"/>
      </w:pPr>
    </w:p>
    <w:p>
      <w:pPr>
        <w:pStyle w:val="Heading1"/>
        <w:spacing w:after="120" w:before="480"/>
      </w:pPr>
      <w:r>
        <w:rPr>
          <w:rFonts w:ascii="Arial" w:cs="Arial" w:eastAsia="Arial" w:hAnsi="Arial"/>
          <w:b/>
          <w:bCs/>
          <w:color w:val="111111"/>
          <w:sz w:val="36"/>
          <w:szCs w:val="36"/>
        </w:rPr>
        <w:t xml:space="preserve">3. Buyer Archetypes by Tier</w:t>
      </w:r>
    </w:p>
    <w:p>
      <w:pPr>
        <w:spacing w:after="100" w:before="60"/>
      </w:pPr>
      <w:r>
        <w:rPr>
          <w:rFonts w:ascii="Arial" w:cs="Arial" w:eastAsia="Arial" w:hAnsi="Arial"/>
          <w:b w:val="false"/>
          <w:bCs w:val="false"/>
          <w:color w:val="333333"/>
          <w:sz w:val="22"/>
          <w:szCs w:val="22"/>
        </w:rPr>
        <w:t xml:space="preserve">Before proposing prices, you have to know exactly who is sitting across the table at each tier. Here are the three archetypes based on your interview:</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11111"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3200"/>
            <w:tcBorders>
              <w:top w:val="single" w:color="DDDDDD" w:sz="1"/>
              <w:left w:val="single" w:color="DDDDDD" w:sz="1"/>
              <w:bottom w:val="single" w:color="DDDDDD" w:sz="1"/>
              <w:right w:val="single" w:color="DDDDDD" w:sz="1"/>
            </w:tcBorders>
            <w:shd w:fill="111111" w:val="clear"/>
            <w:tcMar>
              <w:top w:type="dxa" w:w="100"/>
              <w:left w:type="dxa" w:w="140"/>
              <w:bottom w:type="dxa" w:w="100"/>
              <w:right w:type="dxa" w:w="140"/>
            </w:tcMar>
          </w:tcPr>
          <w:p>
            <w:r>
              <w:rPr>
                <w:rFonts w:ascii="Arial" w:cs="Arial" w:eastAsia="Arial" w:hAnsi="Arial"/>
                <w:b/>
                <w:bCs/>
                <w:color w:val="FFFFFF"/>
                <w:sz w:val="20"/>
                <w:szCs w:val="20"/>
              </w:rPr>
              <w:t xml:space="preserve">ARCHETYPE</w:t>
            </w:r>
          </w:p>
        </w:tc>
        <w:tc>
          <w:tcPr>
            <w:tcW w:type="dxa" w:w="3360"/>
            <w:tcBorders>
              <w:top w:val="single" w:color="DDDDDD" w:sz="1"/>
              <w:left w:val="single" w:color="DDDDDD" w:sz="1"/>
              <w:bottom w:val="single" w:color="DDDDDD" w:sz="1"/>
              <w:right w:val="single" w:color="DDDDDD" w:sz="1"/>
            </w:tcBorders>
            <w:shd w:fill="111111" w:val="clear"/>
            <w:tcMar>
              <w:top w:type="dxa" w:w="100"/>
              <w:left w:type="dxa" w:w="140"/>
              <w:bottom w:type="dxa" w:w="100"/>
              <w:right w:type="dxa" w:w="140"/>
            </w:tcMar>
          </w:tcPr>
          <w:p>
            <w:r>
              <w:rPr>
                <w:rFonts w:ascii="Arial" w:cs="Arial" w:eastAsia="Arial" w:hAnsi="Arial"/>
                <w:b/>
                <w:bCs/>
                <w:color w:val="FFFFFF"/>
                <w:sz w:val="20"/>
                <w:szCs w:val="20"/>
              </w:rPr>
              <w:t xml:space="preserve">WHAT THEY'RE BUYING</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Level 1 — The Operator</w:t>
            </w:r>
          </w:p>
        </w:tc>
        <w:tc>
          <w:tcPr>
            <w:tcW w:type="dxa" w:w="3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$1M–$3M revenue, 5–15 employees, first real automation investment. Not sophisticated. Has chaos. Has repetitive manual processes costing real money. Skeptical of tech spend. Needs a win fast.</w:t>
            </w:r>
          </w:p>
        </w:tc>
        <w:tc>
          <w:tcPr>
            <w:tcW w:type="dxa" w:w="33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Proof that AI can work for their business. Speed. The first automation live in 7 days is what closes them. They're not buying a strategy — they're buying relief from one specific problem.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Level 2 — The Builder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$3M–$10M revenue, has tried Zapier, maybe has a part-time ops person. Knows AI can help but doesn't have domain expertise or bandwidth to execute. Wants a capable team, not a vendor.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An embedded AI team. They understand enough to know what custom agents could do for them but need the expertise to build them. The "6 agent buildouts per year" speaks directly to them — it's a deliverable they can plan around.</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Level 3 — The Transformer</w:t>
            </w:r>
          </w:p>
        </w:tc>
        <w:tc>
          <w:tcPr>
            <w:tcW w:type="dxa" w:w="3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$5M–$20M+, operations-first mindset, has already done some Level 1 and 2 work, wants to go deep across the entire org. Probably runs multiple verticals or has a COO. Has budget authority.</w:t>
            </w:r>
          </w:p>
        </w:tc>
        <w:tc>
          <w:tcPr>
            <w:tcW w:type="dxa" w:w="33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Full operational leverage. They're buying the vision of a systematized business, not just individual automations. Price is not the obstacle — trust in delivery is.</w:t>
            </w:r>
          </w:p>
        </w:tc>
      </w:tr>
    </w:tbl>
    <w:p>
      <w:pPr>
        <w:pBdr>
          <w:bottom w:val="single" w:color="DDDDDD" w:sz="4" w:space="1"/>
        </w:pBdr>
        <w:spacing w:after="200" w:before="200"/>
      </w:pPr>
    </w:p>
    <w:p>
      <w:pPr>
        <w:pStyle w:val="Heading1"/>
        <w:spacing w:after="120" w:before="480"/>
      </w:pPr>
      <w:r>
        <w:rPr>
          <w:rFonts w:ascii="Arial" w:cs="Arial" w:eastAsia="Arial" w:hAnsi="Arial"/>
          <w:b/>
          <w:bCs/>
          <w:color w:val="111111"/>
          <w:sz w:val="36"/>
          <w:szCs w:val="36"/>
        </w:rPr>
        <w:t xml:space="preserve">4. Recommended Pricing Architecture</w:t>
      </w:r>
    </w:p>
    <w:p>
      <w:pPr>
        <w:spacing w:after="100" w:before="60"/>
      </w:pPr>
      <w:r>
        <w:rPr>
          <w:rFonts w:ascii="Arial" w:cs="Arial" w:eastAsia="Arial" w:hAnsi="Arial"/>
          <w:b w:val="false"/>
          <w:bCs w:val="false"/>
          <w:color w:val="333333"/>
          <w:sz w:val="22"/>
          <w:szCs w:val="22"/>
        </w:rPr>
        <w:t xml:space="preserve">Here is the recommended three-tier structure, with rationale for every decision.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240"/>
              <w:left w:type="dxa" w:w="320"/>
              <w:bottom w:type="dxa" w:w="240"/>
              <w:right w:type="dxa" w:w="320"/>
            </w:tcMar>
          </w:tcPr>
          <w:p>
            <w:pPr>
              <w:spacing w:after="60" w:before="0"/>
            </w:pPr>
            <w:r>
              <w:rPr>
                <w:rFonts w:ascii="Arial" w:cs="Arial" w:eastAsia="Arial" w:hAnsi="Arial"/>
                <w:b/>
                <w:bCs/>
                <w:caps/>
                <w:color w:val="F5C800"/>
                <w:sz w:val="22"/>
                <w:szCs w:val="22"/>
              </w:rPr>
              <w:t xml:space="preserve">LEVEL 1 — FOUNDATION</w:t>
            </w:r>
          </w:p>
          <w:p>
            <w:pPr>
              <w:spacing w:after="60" w:before="0"/>
            </w:pPr>
            <w:r>
              <w:rPr>
                <w:rFonts w:ascii="Arial" w:cs="Arial" w:eastAsia="Arial" w:hAnsi="Arial"/>
                <w:b/>
                <w:bCs/>
                <w:color w:val="FFFFFF"/>
                <w:sz w:val="52"/>
                <w:szCs w:val="52"/>
              </w:rPr>
              <w:t xml:space="preserve">$997 / month</w:t>
            </w:r>
          </w:p>
          <w:p>
            <w:pPr>
              <w:spacing w:after="0" w:before="0"/>
            </w:pPr>
            <w:r>
              <w:rPr>
                <w:rFonts w:ascii="Arial" w:cs="Arial" w:eastAsia="Arial" w:hAnsi="Arial"/>
                <w:i/>
                <w:iCs/>
                <w:color w:val="BBBBBB"/>
                <w:sz w:val="22"/>
                <w:szCs w:val="22"/>
              </w:rPr>
              <w:t xml:space="preserve">Your first real automations. Proven fast.</w:t>
            </w:r>
          </w:p>
        </w:tc>
      </w:tr>
    </w:tbl>
    <w:p>
      <w:pPr>
        <w:spacing w:after="120" w:before="120"/>
      </w:pPr>
    </w:p>
    <w:p>
      <w:pPr>
        <w:spacing w:after="80" w:before="240"/>
      </w:pPr>
      <w:r>
        <w:rPr>
          <w:rFonts w:ascii="Arial" w:cs="Arial" w:eastAsia="Arial" w:hAnsi="Arial"/>
          <w:b/>
          <w:bCs/>
          <w:color w:val="111111"/>
          <w:sz w:val="24"/>
          <w:szCs w:val="24"/>
        </w:rPr>
        <w:t xml:space="preserve">Why $997, not $500?</w:t>
      </w:r>
    </w:p>
    <w:p>
      <w:pPr>
        <w:spacing w:after="100" w:before="60"/>
      </w:pPr>
      <w:r>
        <w:rPr>
          <w:rFonts w:ascii="Arial" w:cs="Arial" w:eastAsia="Arial" w:hAnsi="Arial"/>
          <w:b w:val="false"/>
          <w:bCs w:val="false"/>
          <w:color w:val="333333"/>
          <w:sz w:val="22"/>
          <w:szCs w:val="22"/>
        </w:rPr>
        <w:t xml:space="preserve">You mentioned wanting to collect at least $2,500 from every client in a given month. At $500/month, you need a $2,000 setup fee to hit that — which creates a weird psychological cliff: a buyer is paying $2,500 in month one for a $500/month service. That's a 5x upfront premium. It creates friction.</w:t>
      </w:r>
    </w:p>
    <w:p>
      <w:pPr>
        <w:spacing w:after="120" w:before="120"/>
      </w:pPr>
    </w:p>
    <w:p>
      <w:pPr>
        <w:spacing w:after="100" w:before="60"/>
      </w:pPr>
      <w:r>
        <w:rPr>
          <w:rFonts w:ascii="Arial" w:cs="Arial" w:eastAsia="Arial" w:hAnsi="Arial"/>
          <w:b w:val="false"/>
          <w:bCs w:val="false"/>
          <w:color w:val="333333"/>
          <w:sz w:val="22"/>
          <w:szCs w:val="22"/>
        </w:rPr>
        <w:t xml:space="preserve">At $997/month, the setup fee becomes $1,500 — making month one $2,497, which is almost exactly your $2,500 floor. The math is cleaner, and $997 feels meaningfully different from $1,000 (charm pricing) while signaling a real investment, not a throw-away service.</w:t>
      </w:r>
    </w:p>
    <w:p>
      <w:pPr>
        <w:spacing w:after="120" w:before="120"/>
      </w:pPr>
    </w:p>
    <w:p>
      <w:pPr>
        <w:spacing w:after="100" w:before="60"/>
      </w:pPr>
      <w:r>
        <w:rPr>
          <w:rFonts w:ascii="Arial" w:cs="Arial" w:eastAsia="Arial" w:hAnsi="Arial"/>
          <w:b w:val="false"/>
          <w:bCs w:val="false"/>
          <w:color w:val="333333"/>
          <w:sz w:val="22"/>
          <w:szCs w:val="22"/>
        </w:rPr>
        <w:t xml:space="preserve">Additionally, $500/month for an "unlimited automations" service risks signaling low quality to any buyer worth having. The market for serious AI implementation starts at $1,000/month. $997 sits just under that psychological barrier while reading as premium.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11111" w:val="clear"/>
            <w:tcMar>
              <w:top w:type="dxa" w:w="120"/>
              <w:left w:type="dxa" w:w="160"/>
              <w:bottom w:type="dxa" w:w="120"/>
              <w:right w:type="dxa" w:w="160"/>
            </w:tcMar>
            <w:vAlign w:val="center"/>
          </w:tcPr>
          <w:p>
            <w:pPr>
              <w:jc w:val="center"/>
            </w:pPr>
            <w:r>
              <w:rPr>
                <w:rFonts w:ascii="Arial" w:cs="Arial" w:eastAsia="Arial" w:hAnsi="Arial"/>
                <w:b/>
                <w:bCs/>
                <w:color w:val="F5C800"/>
                <w:sz w:val="20"/>
                <w:szCs w:val="20"/>
              </w:rPr>
              <w:t xml:space="preserve">SETUP FEE</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color w:val="333333"/>
                <w:sz w:val="22"/>
                <w:szCs w:val="22"/>
              </w:rPr>
              <w:t xml:space="preserve">$1,500 one-time onboarding fee. Collected at contract signing. Total month-one revenue: $2,497.</w:t>
            </w:r>
          </w:p>
        </w:tc>
      </w:tr>
    </w:tbl>
    <w:p>
      <w:pPr>
        <w:spacing w:after="120" w:before="120"/>
      </w:pPr>
    </w:p>
    <w:p>
      <w:pPr>
        <w:spacing w:after="80" w:before="240"/>
      </w:pPr>
      <w:r>
        <w:rPr>
          <w:rFonts w:ascii="Arial" w:cs="Arial" w:eastAsia="Arial" w:hAnsi="Arial"/>
          <w:b/>
          <w:bCs/>
          <w:color w:val="111111"/>
          <w:sz w:val="24"/>
          <w:szCs w:val="24"/>
        </w:rPr>
        <w:t xml:space="preserve">What's Included at Level 1</w:t>
      </w:r>
    </w:p>
    <w:p>
      <w:pPr>
        <w:pStyle w:val="ListParagraph"/>
        <w:numPr>
          <w:ilvl w:val="0"/>
          <w:numId w:val="2"/>
        </w:numPr>
        <w:spacing w:after="80" w:before="60"/>
      </w:pPr>
      <w:r>
        <w:rPr>
          <w:rFonts w:ascii="Arial" w:cs="Arial" w:eastAsia="Arial" w:hAnsi="Arial"/>
          <w:color w:val="333333"/>
          <w:sz w:val="22"/>
          <w:szCs w:val="22"/>
        </w:rPr>
        <w:t xml:space="preserve">Unlimited Level 1 automations (Zapier/Make trigger-based, single-step logic)</w:t>
      </w:r>
    </w:p>
    <w:p>
      <w:pPr>
        <w:pStyle w:val="ListParagraph"/>
        <w:numPr>
          <w:ilvl w:val="0"/>
          <w:numId w:val="2"/>
        </w:numPr>
        <w:spacing w:after="80" w:before="60"/>
      </w:pPr>
      <w:r>
        <w:rPr>
          <w:rFonts w:ascii="Arial" w:cs="Arial" w:eastAsia="Arial" w:hAnsi="Arial"/>
          <w:color w:val="333333"/>
          <w:sz w:val="22"/>
          <w:szCs w:val="22"/>
        </w:rPr>
        <w:t xml:space="preserve">Revenue recovery stack built in week one: speed-to-lead engine, dead proposal reactivation, open pipeline follow-up sequences</w:t>
      </w:r>
    </w:p>
    <w:p>
      <w:pPr>
        <w:pStyle w:val="ListParagraph"/>
        <w:numPr>
          <w:ilvl w:val="0"/>
          <w:numId w:val="2"/>
        </w:numPr>
        <w:spacing w:after="80" w:before="60"/>
      </w:pPr>
      <w:r>
        <w:rPr>
          <w:rFonts w:ascii="Arial" w:cs="Arial" w:eastAsia="Arial" w:hAnsi="Arial"/>
          <w:color w:val="333333"/>
          <w:sz w:val="22"/>
          <w:szCs w:val="22"/>
        </w:rPr>
        <w:t xml:space="preserve">Initial operations intake — we map your highest-cost manual processes before we build anything</w:t>
      </w:r>
    </w:p>
    <w:p>
      <w:pPr>
        <w:pStyle w:val="ListParagraph"/>
        <w:numPr>
          <w:ilvl w:val="0"/>
          <w:numId w:val="2"/>
        </w:numPr>
        <w:spacing w:after="80" w:before="60"/>
      </w:pPr>
      <w:r>
        <w:rPr>
          <w:rFonts w:ascii="Arial" w:cs="Arial" w:eastAsia="Arial" w:hAnsi="Arial"/>
          <w:color w:val="333333"/>
          <w:sz w:val="22"/>
          <w:szCs w:val="22"/>
        </w:rPr>
        <w:t xml:space="preserve">First automation live within 7 days, guaranteed</w:t>
      </w:r>
    </w:p>
    <w:p>
      <w:pPr>
        <w:pStyle w:val="ListParagraph"/>
        <w:numPr>
          <w:ilvl w:val="0"/>
          <w:numId w:val="2"/>
        </w:numPr>
        <w:spacing w:after="80" w:before="60"/>
      </w:pPr>
      <w:r>
        <w:rPr>
          <w:rFonts w:ascii="Arial" w:cs="Arial" w:eastAsia="Arial" w:hAnsi="Arial"/>
          <w:color w:val="333333"/>
          <w:sz w:val="22"/>
          <w:szCs w:val="22"/>
        </w:rPr>
        <w:t xml:space="preserve">Unlimited maintenance and monitoring of deployed automations</w:t>
      </w:r>
    </w:p>
    <w:p>
      <w:pPr>
        <w:pStyle w:val="ListParagraph"/>
        <w:numPr>
          <w:ilvl w:val="0"/>
          <w:numId w:val="2"/>
        </w:numPr>
        <w:spacing w:after="80" w:before="60"/>
      </w:pPr>
      <w:r>
        <w:rPr>
          <w:rFonts w:ascii="Arial" w:cs="Arial" w:eastAsia="Arial" w:hAnsi="Arial"/>
          <w:color w:val="333333"/>
          <w:sz w:val="22"/>
          <w:szCs w:val="22"/>
        </w:rPr>
        <w:t xml:space="preserve">Access to Rozeta community and team training library</w:t>
      </w:r>
    </w:p>
    <w:p>
      <w:pPr>
        <w:pStyle w:val="ListParagraph"/>
        <w:numPr>
          <w:ilvl w:val="0"/>
          <w:numId w:val="2"/>
        </w:numPr>
        <w:spacing w:after="80" w:before="60"/>
      </w:pPr>
      <w:r>
        <w:rPr>
          <w:rFonts w:ascii="Arial" w:cs="Arial" w:eastAsia="Arial" w:hAnsi="Arial"/>
          <w:color w:val="333333"/>
          <w:sz w:val="22"/>
          <w:szCs w:val="22"/>
        </w:rPr>
        <w:t xml:space="preserve">Level 2 agent builds available at project rate: $1,500–$3,500 depending on scope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11111" w:val="clear"/>
            <w:tcMar>
              <w:top w:type="dxa" w:w="120"/>
              <w:left w:type="dxa" w:w="160"/>
              <w:bottom w:type="dxa" w:w="120"/>
              <w:right w:type="dxa" w:w="160"/>
            </w:tcMar>
            <w:vAlign w:val="center"/>
          </w:tcPr>
          <w:p>
            <w:pPr>
              <w:jc w:val="center"/>
            </w:pPr>
            <w:r>
              <w:rPr>
                <w:rFonts w:ascii="Arial" w:cs="Arial" w:eastAsia="Arial" w:hAnsi="Arial"/>
                <w:b/>
                <w:bCs/>
                <w:color w:val="F5C800"/>
                <w:sz w:val="20"/>
                <w:szCs w:val="20"/>
              </w:rPr>
              <w:t xml:space="preserve">REMOVE</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color w:val="333333"/>
                <w:sz w:val="22"/>
                <w:szCs w:val="22"/>
              </w:rPr>
              <w:t xml:space="preserve">Remove 'Cross-org process audit' as a listed feature. Rename to 'Operations intake' and present it as a delivery standard, not a checkbox item.</w:t>
            </w:r>
          </w:p>
        </w:tc>
      </w:tr>
    </w:tbl>
    <w:p>
      <w:pPr>
        <w:spacing w:after="120" w:before="120"/>
      </w:pPr>
    </w:p>
    <w:p>
      <w:pPr>
        <w:spacing w:after="80" w:before="240"/>
      </w:pPr>
      <w:r>
        <w:rPr>
          <w:rFonts w:ascii="Arial" w:cs="Arial" w:eastAsia="Arial" w:hAnsi="Arial"/>
          <w:b/>
          <w:bCs/>
          <w:color w:val="111111"/>
          <w:sz w:val="24"/>
          <w:szCs w:val="24"/>
        </w:rPr>
        <w:t xml:space="preserve">Annual Option</w:t>
      </w:r>
    </w:p>
    <w:p>
      <w:pPr>
        <w:spacing w:after="100" w:before="60"/>
      </w:pPr>
      <w:r>
        <w:rPr>
          <w:rFonts w:ascii="Arial" w:cs="Arial" w:eastAsia="Arial" w:hAnsi="Arial"/>
          <w:b w:val="false"/>
          <w:bCs w:val="false"/>
          <w:color w:val="333333"/>
          <w:sz w:val="22"/>
          <w:szCs w:val="22"/>
        </w:rPr>
        <w:t xml:space="preserve">$9,970/year (save ~$1,000 vs. monthly). Paid upfront, no setup fee. Total year-one collection: $9,970 — below your $30K target, but Level 1 clients are meant to upgrade or add project work.</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C800" w:val="clear"/>
            <w:tcMar>
              <w:top w:type="dxa" w:w="240"/>
              <w:left w:type="dxa" w:w="320"/>
              <w:bottom w:type="dxa" w:w="240"/>
              <w:right w:type="dxa" w:w="320"/>
            </w:tcMar>
          </w:tcPr>
          <w:p>
            <w:pPr>
              <w:spacing w:after="60" w:before="0"/>
            </w:pPr>
            <w:r>
              <w:rPr>
                <w:rFonts w:ascii="Arial" w:cs="Arial" w:eastAsia="Arial" w:hAnsi="Arial"/>
                <w:b/>
                <w:bCs/>
                <w:caps/>
                <w:color w:val="111111"/>
                <w:sz w:val="22"/>
                <w:szCs w:val="22"/>
              </w:rPr>
              <w:t xml:space="preserve">LEVEL 2 — INTELLIGENCE</w:t>
            </w:r>
          </w:p>
          <w:p>
            <w:pPr>
              <w:spacing w:after="60" w:before="0"/>
            </w:pPr>
            <w:r>
              <w:rPr>
                <w:rFonts w:ascii="Arial" w:cs="Arial" w:eastAsia="Arial" w:hAnsi="Arial"/>
                <w:b/>
                <w:bCs/>
                <w:color w:val="111111"/>
                <w:sz w:val="52"/>
                <w:szCs w:val="52"/>
              </w:rPr>
              <w:t xml:space="preserve">$2,500 / month</w:t>
            </w:r>
          </w:p>
          <w:p>
            <w:pPr>
              <w:spacing w:after="0" w:before="0"/>
            </w:pPr>
            <w:r>
              <w:rPr>
                <w:rFonts w:ascii="Arial" w:cs="Arial" w:eastAsia="Arial" w:hAnsi="Arial"/>
                <w:i/>
                <w:iCs/>
                <w:color w:val="333333"/>
                <w:sz w:val="22"/>
                <w:szCs w:val="22"/>
              </w:rPr>
              <w:t xml:space="preserve">Everything in Level 1, plus AI agents built for you.</w:t>
            </w:r>
          </w:p>
        </w:tc>
      </w:tr>
    </w:tbl>
    <w:p>
      <w:pPr>
        <w:spacing w:after="120" w:before="120"/>
      </w:pPr>
    </w:p>
    <w:p>
      <w:pPr>
        <w:spacing w:after="80" w:before="240"/>
      </w:pPr>
      <w:r>
        <w:rPr>
          <w:rFonts w:ascii="Arial" w:cs="Arial" w:eastAsia="Arial" w:hAnsi="Arial"/>
          <w:b/>
          <w:bCs/>
          <w:color w:val="111111"/>
          <w:sz w:val="24"/>
          <w:szCs w:val="24"/>
        </w:rPr>
        <w:t xml:space="preserve">Why $2,500?</w:t>
      </w:r>
    </w:p>
    <w:p>
      <w:pPr>
        <w:spacing w:after="100" w:before="60"/>
      </w:pPr>
      <w:r>
        <w:rPr>
          <w:rFonts w:ascii="Arial" w:cs="Arial" w:eastAsia="Arial" w:hAnsi="Arial"/>
          <w:b w:val="false"/>
          <w:bCs w:val="false"/>
          <w:color w:val="333333"/>
          <w:sz w:val="22"/>
          <w:szCs w:val="22"/>
        </w:rPr>
        <w:t xml:space="preserve">This is your anchor and your volume tier. Your north star is $2,500/month per client average — Level 2 is the tier that achieves that without any upsell math required. It's also where you genuinely change the complexity of what you're delivering: you go from trigger-based automations to multi-step n8n workflows with AI decision logic and custom agent buildouts. That step-change in complexity justifies the step-change in price.</w:t>
      </w:r>
    </w:p>
    <w:p>
      <w:pPr>
        <w:spacing w:after="120" w:before="120"/>
      </w:pPr>
    </w:p>
    <w:p>
      <w:pPr>
        <w:spacing w:after="100" w:before="60"/>
      </w:pPr>
      <w:r>
        <w:rPr>
          <w:rFonts w:ascii="Arial" w:cs="Arial" w:eastAsia="Arial" w:hAnsi="Arial"/>
          <w:b w:val="false"/>
          <w:bCs w:val="false"/>
          <w:color w:val="333333"/>
          <w:sz w:val="22"/>
          <w:szCs w:val="22"/>
        </w:rPr>
        <w:t xml:space="preserve">$2,500 also passes the gut-check test for a $3M–$10M operator: it's less than a part-time hire, and it comes with a team that has cross-vertical AI expertise they couldn't recruit for even at $10,000/month.</w:t>
      </w:r>
    </w:p>
    <w:p>
      <w:pPr>
        <w:spacing w:after="120" w:before="120"/>
      </w:pPr>
    </w:p>
    <w:p>
      <w:pPr>
        <w:spacing w:after="100" w:before="60"/>
      </w:pPr>
      <w:r>
        <w:rPr>
          <w:rFonts w:ascii="Arial" w:cs="Arial" w:eastAsia="Arial" w:hAnsi="Arial"/>
          <w:b w:val="false"/>
          <w:bCs w:val="false"/>
          <w:color w:val="333333"/>
          <w:sz w:val="22"/>
          <w:szCs w:val="22"/>
        </w:rPr>
        <w:t xml:space="preserve">No setup fee at Level 2. At this price point, adding a setup fee creates unnecessary friction. The monthly fee already generates $30,000/year — your exact target.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11111" w:val="clear"/>
            <w:tcMar>
              <w:top w:type="dxa" w:w="120"/>
              <w:left w:type="dxa" w:w="160"/>
              <w:bottom w:type="dxa" w:w="120"/>
              <w:right w:type="dxa" w:w="160"/>
            </w:tcMar>
            <w:vAlign w:val="center"/>
          </w:tcPr>
          <w:p>
            <w:pPr>
              <w:jc w:val="center"/>
            </w:pPr>
            <w:r>
              <w:rPr>
                <w:rFonts w:ascii="Arial" w:cs="Arial" w:eastAsia="Arial" w:hAnsi="Arial"/>
                <w:b/>
                <w:bCs/>
                <w:color w:val="F5C800"/>
                <w:sz w:val="20"/>
                <w:szCs w:val="20"/>
              </w:rPr>
              <w:t xml:space="preserve">NO SETUP FEE</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color w:val="333333"/>
                <w:sz w:val="22"/>
                <w:szCs w:val="22"/>
              </w:rPr>
              <w:t xml:space="preserve">Level 2 and Level 3 should have no setup fee. The monthly rate is sufficient, and eliminating onboarding friction at higher price points improves close rate.</w:t>
            </w:r>
          </w:p>
        </w:tc>
      </w:tr>
    </w:tbl>
    <w:p>
      <w:pPr>
        <w:spacing w:after="120" w:before="120"/>
      </w:pPr>
    </w:p>
    <w:p>
      <w:pPr>
        <w:spacing w:after="80" w:before="240"/>
      </w:pPr>
      <w:r>
        <w:rPr>
          <w:rFonts w:ascii="Arial" w:cs="Arial" w:eastAsia="Arial" w:hAnsi="Arial"/>
          <w:b/>
          <w:bCs/>
          <w:color w:val="111111"/>
          <w:sz w:val="24"/>
          <w:szCs w:val="24"/>
        </w:rPr>
        <w:t xml:space="preserve">What's Included at Level 2</w:t>
      </w:r>
    </w:p>
    <w:p>
      <w:pPr>
        <w:pStyle w:val="ListParagraph"/>
        <w:numPr>
          <w:ilvl w:val="0"/>
          <w:numId w:val="2"/>
        </w:numPr>
        <w:spacing w:after="80" w:before="60"/>
      </w:pPr>
      <w:r>
        <w:rPr>
          <w:rFonts w:ascii="Arial" w:cs="Arial" w:eastAsia="Arial" w:hAnsi="Arial"/>
          <w:color w:val="333333"/>
          <w:sz w:val="22"/>
          <w:szCs w:val="22"/>
        </w:rPr>
        <w:t xml:space="preserve">Everything in Level 1, plus:</w:t>
      </w:r>
    </w:p>
    <w:p>
      <w:pPr>
        <w:pStyle w:val="ListParagraph"/>
        <w:numPr>
          <w:ilvl w:val="0"/>
          <w:numId w:val="2"/>
        </w:numPr>
        <w:spacing w:after="80" w:before="60"/>
      </w:pPr>
      <w:r>
        <w:rPr>
          <w:rFonts w:ascii="Arial" w:cs="Arial" w:eastAsia="Arial" w:hAnsi="Arial"/>
          <w:color w:val="333333"/>
          <w:sz w:val="22"/>
          <w:szCs w:val="22"/>
        </w:rPr>
        <w:t xml:space="preserve">6 custom AI agent buildouts per year (one roughly every 8 weeks — a cadence clients can plan around)</w:t>
      </w:r>
    </w:p>
    <w:p>
      <w:pPr>
        <w:pStyle w:val="ListParagraph"/>
        <w:numPr>
          <w:ilvl w:val="0"/>
          <w:numId w:val="2"/>
        </w:numPr>
        <w:spacing w:after="80" w:before="60"/>
      </w:pPr>
      <w:r>
        <w:rPr>
          <w:rFonts w:ascii="Arial" w:cs="Arial" w:eastAsia="Arial" w:hAnsi="Arial"/>
          <w:color w:val="333333"/>
          <w:sz w:val="22"/>
          <w:szCs w:val="22"/>
        </w:rPr>
        <w:t xml:space="preserve">Unlimited Level 1 and Level 2 automations (multi-step n8n workflows with AI decision branching)</w:t>
      </w:r>
    </w:p>
    <w:p>
      <w:pPr>
        <w:pStyle w:val="ListParagraph"/>
        <w:numPr>
          <w:ilvl w:val="0"/>
          <w:numId w:val="2"/>
        </w:numPr>
        <w:spacing w:after="80" w:before="60"/>
      </w:pPr>
      <w:r>
        <w:rPr>
          <w:rFonts w:ascii="Arial" w:cs="Arial" w:eastAsia="Arial" w:hAnsi="Arial"/>
          <w:color w:val="333333"/>
          <w:sz w:val="22"/>
          <w:szCs w:val="22"/>
        </w:rPr>
        <w:t xml:space="preserve">Prioritized SLAs — faster response times, dedicated Slack channel</w:t>
      </w:r>
    </w:p>
    <w:p>
      <w:pPr>
        <w:pStyle w:val="ListParagraph"/>
        <w:numPr>
          <w:ilvl w:val="0"/>
          <w:numId w:val="2"/>
        </w:numPr>
        <w:spacing w:after="80" w:before="60"/>
      </w:pPr>
      <w:r>
        <w:rPr>
          <w:rFonts w:ascii="Arial" w:cs="Arial" w:eastAsia="Arial" w:hAnsi="Arial"/>
          <w:color w:val="333333"/>
          <w:sz w:val="22"/>
          <w:szCs w:val="22"/>
        </w:rPr>
        <w:t xml:space="preserve">Level 3 implementations available at project rate: $3,000–$7,000</w:t>
      </w:r>
    </w:p>
    <w:p>
      <w:pPr>
        <w:pStyle w:val="ListParagraph"/>
        <w:numPr>
          <w:ilvl w:val="0"/>
          <w:numId w:val="2"/>
        </w:numPr>
        <w:spacing w:after="80" w:before="60"/>
      </w:pPr>
      <w:r>
        <w:rPr>
          <w:rFonts w:ascii="Arial" w:cs="Arial" w:eastAsia="Arial" w:hAnsi="Arial"/>
          <w:color w:val="333333"/>
          <w:sz w:val="22"/>
          <w:szCs w:val="22"/>
        </w:rPr>
        <w:t xml:space="preserve">Quarterly strategy session — 60-min review of automation ROI and roadmap</w:t>
      </w:r>
    </w:p>
    <w:p>
      <w:pPr>
        <w:spacing w:after="120" w:before="120"/>
      </w:pPr>
    </w:p>
    <w:p>
      <w:pPr>
        <w:spacing w:after="80" w:before="240"/>
      </w:pPr>
      <w:r>
        <w:rPr>
          <w:rFonts w:ascii="Arial" w:cs="Arial" w:eastAsia="Arial" w:hAnsi="Arial"/>
          <w:b/>
          <w:bCs/>
          <w:color w:val="111111"/>
          <w:sz w:val="24"/>
          <w:szCs w:val="24"/>
        </w:rPr>
        <w:t xml:space="preserve">Why 6 Agent Buildouts Per Year?</w:t>
      </w:r>
    </w:p>
    <w:p>
      <w:pPr>
        <w:spacing w:after="100" w:before="60"/>
      </w:pPr>
      <w:r>
        <w:rPr>
          <w:rFonts w:ascii="Arial" w:cs="Arial" w:eastAsia="Arial" w:hAnsi="Arial"/>
          <w:b w:val="false"/>
          <w:bCs w:val="false"/>
          <w:color w:val="333333"/>
          <w:sz w:val="22"/>
          <w:szCs w:val="22"/>
        </w:rPr>
        <w:t xml:space="preserve">Six is the magic number for Level 2 because it's a concrete, plannable deliverable. When a prospect asks "what am I actually getting?", you can say: "Six custom agents built for your business this year. Here's what the first three will be." That specificity closes deals. Twelve is too many to be believable. Three feels too slow. Six is ambitious but credible.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240"/>
              <w:left w:type="dxa" w:w="320"/>
              <w:bottom w:type="dxa" w:w="240"/>
              <w:right w:type="dxa" w:w="320"/>
            </w:tcMar>
          </w:tcPr>
          <w:p>
            <w:pPr>
              <w:spacing w:after="60" w:before="0"/>
            </w:pPr>
            <w:r>
              <w:rPr>
                <w:rFonts w:ascii="Arial" w:cs="Arial" w:eastAsia="Arial" w:hAnsi="Arial"/>
                <w:b/>
                <w:bCs/>
                <w:caps/>
                <w:color w:val="F5C800"/>
                <w:sz w:val="22"/>
                <w:szCs w:val="22"/>
              </w:rPr>
              <w:t xml:space="preserve">LEVEL 3 — TRANSFORMATION</w:t>
            </w:r>
          </w:p>
          <w:p>
            <w:pPr>
              <w:spacing w:after="60" w:before="0"/>
            </w:pPr>
            <w:r>
              <w:rPr>
                <w:rFonts w:ascii="Arial" w:cs="Arial" w:eastAsia="Arial" w:hAnsi="Arial"/>
                <w:b/>
                <w:bCs/>
                <w:color w:val="FFFFFF"/>
                <w:sz w:val="52"/>
                <w:szCs w:val="52"/>
              </w:rPr>
              <w:t xml:space="preserve">$4,500 / month</w:t>
            </w:r>
          </w:p>
          <w:p>
            <w:pPr>
              <w:spacing w:after="0" w:before="0"/>
            </w:pPr>
            <w:r>
              <w:rPr>
                <w:rFonts w:ascii="Arial" w:cs="Arial" w:eastAsia="Arial" w:hAnsi="Arial"/>
                <w:i/>
                <w:iCs/>
                <w:color w:val="BBBBBB"/>
                <w:sz w:val="22"/>
                <w:szCs w:val="22"/>
              </w:rPr>
              <w:t xml:space="preserve">Full-org AI architecture. Unlimited builds. Deep partnership.</w:t>
            </w:r>
          </w:p>
        </w:tc>
      </w:tr>
    </w:tbl>
    <w:p>
      <w:pPr>
        <w:spacing w:after="120" w:before="120"/>
      </w:pPr>
    </w:p>
    <w:p>
      <w:pPr>
        <w:spacing w:after="80" w:before="240"/>
      </w:pPr>
      <w:r>
        <w:rPr>
          <w:rFonts w:ascii="Arial" w:cs="Arial" w:eastAsia="Arial" w:hAnsi="Arial"/>
          <w:b/>
          <w:bCs/>
          <w:color w:val="111111"/>
          <w:sz w:val="24"/>
          <w:szCs w:val="24"/>
        </w:rPr>
        <w:t xml:space="preserve">Why $4,500, not $4,000?</w:t>
      </w:r>
    </w:p>
    <w:p>
      <w:pPr>
        <w:spacing w:after="100" w:before="60"/>
      </w:pPr>
      <w:r>
        <w:rPr>
          <w:rFonts w:ascii="Arial" w:cs="Arial" w:eastAsia="Arial" w:hAnsi="Arial"/>
          <w:b w:val="false"/>
          <w:bCs w:val="false"/>
          <w:color w:val="333333"/>
          <w:sz w:val="22"/>
          <w:szCs w:val="22"/>
        </w:rPr>
        <w:t xml:space="preserve">Your current Level 3 is $4,000/month. The problem is that $4,000 doesn't feel like a different category from $2,500 — it's just 1.6x more expensive. At $4,500, you're at 1.8x, which starts to feel like a genuinely different tier of engagement, not just more of the same.</w:t>
      </w:r>
    </w:p>
    <w:p>
      <w:pPr>
        <w:spacing w:after="120" w:before="120"/>
      </w:pPr>
    </w:p>
    <w:p>
      <w:pPr>
        <w:spacing w:after="100" w:before="60"/>
      </w:pPr>
      <w:r>
        <w:rPr>
          <w:rFonts w:ascii="Arial" w:cs="Arial" w:eastAsia="Arial" w:hAnsi="Arial"/>
          <w:b w:val="false"/>
          <w:bCs w:val="false"/>
          <w:color w:val="333333"/>
          <w:sz w:val="22"/>
          <w:szCs w:val="22"/>
        </w:rPr>
        <w:t xml:space="preserve">More importantly: $4,500/month over 12 months is $54,000/year. That's enterprise-adjacent territory and signals to the buyer that they're getting an embedded team, not a vendor relationship. It also gives you room to offer a meaningful annual discount.</w:t>
      </w:r>
    </w:p>
    <w:p>
      <w:pPr>
        <w:spacing w:after="120" w:before="120"/>
      </w:pPr>
    </w:p>
    <w:p>
      <w:pPr>
        <w:spacing w:after="100" w:before="60"/>
      </w:pPr>
      <w:r>
        <w:rPr>
          <w:rFonts w:ascii="Arial" w:cs="Arial" w:eastAsia="Arial" w:hAnsi="Arial"/>
          <w:b w:val="false"/>
          <w:bCs w:val="false"/>
          <w:color w:val="333333"/>
          <w:sz w:val="22"/>
          <w:szCs w:val="22"/>
        </w:rPr>
        <w:t xml:space="preserve">At this price point, your cost structure (one offshore engineer per 10 clients at ~$4,500/month) means Level 3 clients alone cover the labor cost. Every Level 1 and 2 client is incremental margin.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11111" w:val="clear"/>
            <w:tcMar>
              <w:top w:type="dxa" w:w="120"/>
              <w:left w:type="dxa" w:w="160"/>
              <w:bottom w:type="dxa" w:w="120"/>
              <w:right w:type="dxa" w:w="160"/>
            </w:tcMar>
            <w:vAlign w:val="center"/>
          </w:tcPr>
          <w:p>
            <w:pPr>
              <w:jc w:val="center"/>
            </w:pPr>
            <w:r>
              <w:rPr>
                <w:rFonts w:ascii="Arial" w:cs="Arial" w:eastAsia="Arial" w:hAnsi="Arial"/>
                <w:b/>
                <w:bCs/>
                <w:color w:val="F5C800"/>
                <w:sz w:val="20"/>
                <w:szCs w:val="20"/>
              </w:rPr>
              <w:t xml:space="preserve">REPLACE TAGLINE</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color w:val="333333"/>
                <w:sz w:val="22"/>
                <w:szCs w:val="22"/>
              </w:rPr>
              <w:t xml:space="preserve">Replace 'Your business runs without you in it' with: 'An embedded AI team. Unlimited builds. Full-org leverage.' This is honest, specific, and still aspirational.</w:t>
            </w:r>
          </w:p>
        </w:tc>
      </w:tr>
    </w:tbl>
    <w:p>
      <w:pPr>
        <w:spacing w:after="120" w:before="120"/>
      </w:pPr>
    </w:p>
    <w:p>
      <w:pPr>
        <w:spacing w:after="80" w:before="240"/>
      </w:pPr>
      <w:r>
        <w:rPr>
          <w:rFonts w:ascii="Arial" w:cs="Arial" w:eastAsia="Arial" w:hAnsi="Arial"/>
          <w:b/>
          <w:bCs/>
          <w:color w:val="111111"/>
          <w:sz w:val="24"/>
          <w:szCs w:val="24"/>
        </w:rPr>
        <w:t xml:space="preserve">What's Included at Level 3</w:t>
      </w:r>
    </w:p>
    <w:p>
      <w:pPr>
        <w:pStyle w:val="ListParagraph"/>
        <w:numPr>
          <w:ilvl w:val="0"/>
          <w:numId w:val="2"/>
        </w:numPr>
        <w:spacing w:after="80" w:before="60"/>
      </w:pPr>
      <w:r>
        <w:rPr>
          <w:rFonts w:ascii="Arial" w:cs="Arial" w:eastAsia="Arial" w:hAnsi="Arial"/>
          <w:color w:val="333333"/>
          <w:sz w:val="22"/>
          <w:szCs w:val="22"/>
        </w:rPr>
        <w:t xml:space="preserve">Everything in Level 2, plus:</w:t>
      </w:r>
    </w:p>
    <w:p>
      <w:pPr>
        <w:pStyle w:val="ListParagraph"/>
        <w:numPr>
          <w:ilvl w:val="0"/>
          <w:numId w:val="2"/>
        </w:numPr>
        <w:spacing w:after="80" w:before="60"/>
      </w:pPr>
      <w:r>
        <w:rPr>
          <w:rFonts w:ascii="Arial" w:cs="Arial" w:eastAsia="Arial" w:hAnsi="Arial"/>
          <w:color w:val="333333"/>
          <w:sz w:val="22"/>
          <w:szCs w:val="22"/>
        </w:rPr>
        <w:t xml:space="preserve">Unlimited custom AI agent buildouts (no cap — you're a full embedded team)</w:t>
      </w:r>
    </w:p>
    <w:p>
      <w:pPr>
        <w:pStyle w:val="ListParagraph"/>
        <w:numPr>
          <w:ilvl w:val="0"/>
          <w:numId w:val="2"/>
        </w:numPr>
        <w:spacing w:after="80" w:before="60"/>
      </w:pPr>
      <w:r>
        <w:rPr>
          <w:rFonts w:ascii="Arial" w:cs="Arial" w:eastAsia="Arial" w:hAnsi="Arial"/>
          <w:color w:val="333333"/>
          <w:sz w:val="22"/>
          <w:szCs w:val="22"/>
        </w:rPr>
        <w:t xml:space="preserve">Unlimited Level 1, 2, and 3 automations (including complex multi-system orchestration)</w:t>
      </w:r>
    </w:p>
    <w:p>
      <w:pPr>
        <w:pStyle w:val="ListParagraph"/>
        <w:numPr>
          <w:ilvl w:val="0"/>
          <w:numId w:val="2"/>
        </w:numPr>
        <w:spacing w:after="80" w:before="60"/>
      </w:pPr>
      <w:r>
        <w:rPr>
          <w:rFonts w:ascii="Arial" w:cs="Arial" w:eastAsia="Arial" w:hAnsi="Arial"/>
          <w:color w:val="333333"/>
          <w:sz w:val="22"/>
          <w:szCs w:val="22"/>
        </w:rPr>
        <w:t xml:space="preserve">Full cross-org operations mapping and quarterly re-audit</w:t>
      </w:r>
    </w:p>
    <w:p>
      <w:pPr>
        <w:pStyle w:val="ListParagraph"/>
        <w:numPr>
          <w:ilvl w:val="0"/>
          <w:numId w:val="2"/>
        </w:numPr>
        <w:spacing w:after="80" w:before="60"/>
      </w:pPr>
      <w:r>
        <w:rPr>
          <w:rFonts w:ascii="Arial" w:cs="Arial" w:eastAsia="Arial" w:hAnsi="Arial"/>
          <w:color w:val="333333"/>
          <w:sz w:val="22"/>
          <w:szCs w:val="22"/>
        </w:rPr>
        <w:t xml:space="preserve">Monthly strategy session with Greg or Hunter (not just a check-in — a working session)</w:t>
      </w:r>
    </w:p>
    <w:p>
      <w:pPr>
        <w:pStyle w:val="ListParagraph"/>
        <w:numPr>
          <w:ilvl w:val="0"/>
          <w:numId w:val="2"/>
        </w:numPr>
        <w:spacing w:after="80" w:before="60"/>
      </w:pPr>
      <w:r>
        <w:rPr>
          <w:rFonts w:ascii="Arial" w:cs="Arial" w:eastAsia="Arial" w:hAnsi="Arial"/>
          <w:color w:val="333333"/>
          <w:sz w:val="22"/>
          <w:szCs w:val="22"/>
        </w:rPr>
        <w:t xml:space="preserve">Dedicated implementation engineer assigned to the account</w:t>
      </w:r>
    </w:p>
    <w:p>
      <w:pPr>
        <w:pStyle w:val="ListParagraph"/>
        <w:numPr>
          <w:ilvl w:val="0"/>
          <w:numId w:val="2"/>
        </w:numPr>
        <w:spacing w:after="80" w:before="60"/>
      </w:pPr>
      <w:r>
        <w:rPr>
          <w:rFonts w:ascii="Arial" w:cs="Arial" w:eastAsia="Arial" w:hAnsi="Arial"/>
          <w:color w:val="333333"/>
          <w:sz w:val="22"/>
          <w:szCs w:val="22"/>
        </w:rPr>
        <w:t xml:space="preserve">First-priority SLAs across all active projects</w:t>
      </w:r>
    </w:p>
    <w:p>
      <w:pPr>
        <w:pStyle w:val="ListParagraph"/>
        <w:numPr>
          <w:ilvl w:val="0"/>
          <w:numId w:val="2"/>
        </w:numPr>
        <w:spacing w:after="80" w:before="60"/>
      </w:pPr>
      <w:r>
        <w:rPr>
          <w:rFonts w:ascii="Arial" w:cs="Arial" w:eastAsia="Arial" w:hAnsi="Arial"/>
          <w:color w:val="333333"/>
          <w:sz w:val="22"/>
          <w:szCs w:val="22"/>
        </w:rPr>
        <w:t xml:space="preserve">Custom training and SOPs delivered to client's team</w:t>
      </w:r>
    </w:p>
    <w:p>
      <w:pPr>
        <w:spacing w:after="120" w:before="120"/>
      </w:pPr>
    </w:p>
    <w:p>
      <w:pPr>
        <w:spacing w:after="80" w:before="240"/>
      </w:pPr>
      <w:r>
        <w:rPr>
          <w:rFonts w:ascii="Arial" w:cs="Arial" w:eastAsia="Arial" w:hAnsi="Arial"/>
          <w:b/>
          <w:bCs/>
          <w:color w:val="111111"/>
          <w:sz w:val="24"/>
          <w:szCs w:val="24"/>
        </w:rPr>
        <w:t xml:space="preserve">Why No Annual Discount at Level 3?</w:t>
      </w:r>
    </w:p>
    <w:p>
      <w:pPr>
        <w:spacing w:after="100" w:before="60"/>
      </w:pPr>
      <w:r>
        <w:rPr>
          <w:rFonts w:ascii="Arial" w:cs="Arial" w:eastAsia="Arial" w:hAnsi="Arial"/>
          <w:b w:val="false"/>
          <w:bCs w:val="false"/>
          <w:color w:val="333333"/>
          <w:sz w:val="22"/>
          <w:szCs w:val="22"/>
        </w:rPr>
        <w:t xml:space="preserve">At $4,500/month, the buyer is already committing to a $54,000/year relationship. Offering a discount signals that the price was inflated to begin with. Instead, offer a performance guarantee: if we don't deliver X automations live in 90 days, you can exit the contract. This is more powerful than a price reduction and demonstrates confidence in delivery.</w:t>
      </w:r>
    </w:p>
    <w:p>
      <w:pPr>
        <w:pBdr>
          <w:bottom w:val="single" w:color="DDDDDD" w:sz="4" w:space="1"/>
        </w:pBdr>
        <w:spacing w:after="200" w:before="200"/>
      </w:pPr>
    </w:p>
    <w:p>
      <w:pPr>
        <w:pStyle w:val="Heading1"/>
        <w:spacing w:after="120" w:before="480"/>
      </w:pPr>
      <w:r>
        <w:rPr>
          <w:rFonts w:ascii="Arial" w:cs="Arial" w:eastAsia="Arial" w:hAnsi="Arial"/>
          <w:b/>
          <w:bCs/>
          <w:color w:val="111111"/>
          <w:sz w:val="36"/>
          <w:szCs w:val="36"/>
        </w:rPr>
        <w:t xml:space="preserve">5. Pricing Summary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11111"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3200"/>
            <w:tcBorders>
              <w:top w:val="single" w:color="DDDDDD" w:sz="1"/>
              <w:left w:val="single" w:color="DDDDDD" w:sz="1"/>
              <w:bottom w:val="single" w:color="DDDDDD" w:sz="1"/>
              <w:right w:val="single" w:color="DDDDDD" w:sz="1"/>
            </w:tcBorders>
            <w:shd w:fill="111111" w:val="clear"/>
            <w:tcMar>
              <w:top w:type="dxa" w:w="100"/>
              <w:left w:type="dxa" w:w="140"/>
              <w:bottom w:type="dxa" w:w="100"/>
              <w:right w:type="dxa" w:w="140"/>
            </w:tcMar>
          </w:tcPr>
          <w:p>
            <w:r>
              <w:rPr>
                <w:rFonts w:ascii="Arial" w:cs="Arial" w:eastAsia="Arial" w:hAnsi="Arial"/>
                <w:b/>
                <w:bCs/>
                <w:color w:val="FFFFFF"/>
                <w:sz w:val="20"/>
                <w:szCs w:val="20"/>
              </w:rPr>
              <w:t xml:space="preserve">MONTHLY</w:t>
            </w:r>
          </w:p>
        </w:tc>
        <w:tc>
          <w:tcPr>
            <w:tcW w:type="dxa" w:w="3360"/>
            <w:tcBorders>
              <w:top w:val="single" w:color="DDDDDD" w:sz="1"/>
              <w:left w:val="single" w:color="DDDDDD" w:sz="1"/>
              <w:bottom w:val="single" w:color="DDDDDD" w:sz="1"/>
              <w:right w:val="single" w:color="DDDDDD" w:sz="1"/>
            </w:tcBorders>
            <w:shd w:fill="111111" w:val="clear"/>
            <w:tcMar>
              <w:top w:type="dxa" w:w="100"/>
              <w:left w:type="dxa" w:w="140"/>
              <w:bottom w:type="dxa" w:w="100"/>
              <w:right w:type="dxa" w:w="140"/>
            </w:tcMar>
          </w:tcPr>
          <w:p>
            <w:r>
              <w:rPr>
                <w:rFonts w:ascii="Arial" w:cs="Arial" w:eastAsia="Arial" w:hAnsi="Arial"/>
                <w:b/>
                <w:bCs/>
                <w:color w:val="FFFFFF"/>
                <w:sz w:val="20"/>
                <w:szCs w:val="20"/>
              </w:rPr>
              <w:t xml:space="preserve">ANNUAL (PREPAY)</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Level 1 — Foundation</w:t>
            </w:r>
          </w:p>
        </w:tc>
        <w:tc>
          <w:tcPr>
            <w:tcW w:type="dxa" w:w="3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$997/mo + $1,500 setup</w:t>
            </w:r>
          </w:p>
        </w:tc>
        <w:tc>
          <w:tcPr>
            <w:tcW w:type="dxa" w:w="33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$9,970/yr (no setup)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Level 2 — Intelligence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$2,500/mo (no setup)</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$27,000/yr (save ~$3K)</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Level 3 — Transformation</w:t>
            </w:r>
          </w:p>
        </w:tc>
        <w:tc>
          <w:tcPr>
            <w:tcW w:type="dxa" w:w="3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$4,500/mo (no setup)</w:t>
            </w:r>
          </w:p>
        </w:tc>
        <w:tc>
          <w:tcPr>
            <w:tcW w:type="dxa" w:w="33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$48,600/yr (save ~$5K)</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11111"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3200"/>
            <w:tcBorders>
              <w:top w:val="single" w:color="DDDDDD" w:sz="1"/>
              <w:left w:val="single" w:color="DDDDDD" w:sz="1"/>
              <w:bottom w:val="single" w:color="DDDDDD" w:sz="1"/>
              <w:right w:val="single" w:color="DDDDDD" w:sz="1"/>
            </w:tcBorders>
            <w:shd w:fill="111111" w:val="clear"/>
            <w:tcMar>
              <w:top w:type="dxa" w:w="100"/>
              <w:left w:type="dxa" w:w="140"/>
              <w:bottom w:type="dxa" w:w="100"/>
              <w:right w:type="dxa" w:w="140"/>
            </w:tcMar>
          </w:tcPr>
          <w:p>
            <w:r>
              <w:rPr>
                <w:rFonts w:ascii="Arial" w:cs="Arial" w:eastAsia="Arial" w:hAnsi="Arial"/>
                <w:b/>
                <w:bCs/>
                <w:color w:val="FFFFFF"/>
                <w:sz w:val="20"/>
                <w:szCs w:val="20"/>
              </w:rPr>
              <w:t xml:space="preserve">YEAR-ONE REVENUE (MONTHLY)</w:t>
            </w:r>
          </w:p>
        </w:tc>
        <w:tc>
          <w:tcPr>
            <w:tcW w:type="dxa" w:w="3360"/>
            <w:tcBorders>
              <w:top w:val="single" w:color="DDDDDD" w:sz="1"/>
              <w:left w:val="single" w:color="DDDDDD" w:sz="1"/>
              <w:bottom w:val="single" w:color="DDDDDD" w:sz="1"/>
              <w:right w:val="single" w:color="DDDDDD" w:sz="1"/>
            </w:tcBorders>
            <w:shd w:fill="111111" w:val="clear"/>
            <w:tcMar>
              <w:top w:type="dxa" w:w="100"/>
              <w:left w:type="dxa" w:w="140"/>
              <w:bottom w:type="dxa" w:w="100"/>
              <w:right w:type="dxa" w:w="140"/>
            </w:tcMar>
          </w:tcPr>
          <w:p>
            <w:r>
              <w:rPr>
                <w:rFonts w:ascii="Arial" w:cs="Arial" w:eastAsia="Arial" w:hAnsi="Arial"/>
                <w:b/>
                <w:bCs/>
                <w:color w:val="FFFFFF"/>
                <w:sz w:val="20"/>
                <w:szCs w:val="20"/>
              </w:rPr>
              <w:t xml:space="preserve">YEAR-ONE REVENUE (ANNUAL)</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Level 1</w:t>
            </w:r>
          </w:p>
        </w:tc>
        <w:tc>
          <w:tcPr>
            <w:tcW w:type="dxa" w:w="3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$13,464 ($997 x 12 + $1,500 setup)</w:t>
            </w:r>
          </w:p>
        </w:tc>
        <w:tc>
          <w:tcPr>
            <w:tcW w:type="dxa" w:w="33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$9,970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Level 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$30,000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$27,000</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Level 3</w:t>
            </w:r>
          </w:p>
        </w:tc>
        <w:tc>
          <w:tcPr>
            <w:tcW w:type="dxa" w:w="3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$54,000</w:t>
            </w:r>
          </w:p>
        </w:tc>
        <w:tc>
          <w:tcPr>
            <w:tcW w:type="dxa" w:w="33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333333"/>
                <w:sz w:val="20"/>
                <w:szCs w:val="20"/>
              </w:rPr>
              <w:t xml:space="preserve">$48,600</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11111" w:val="clear"/>
            <w:tcMar>
              <w:top w:type="dxa" w:w="120"/>
              <w:left w:type="dxa" w:w="160"/>
              <w:bottom w:type="dxa" w:w="120"/>
              <w:right w:type="dxa" w:w="160"/>
            </w:tcMar>
            <w:vAlign w:val="center"/>
          </w:tcPr>
          <w:p>
            <w:pPr>
              <w:jc w:val="center"/>
            </w:pPr>
            <w:r>
              <w:rPr>
                <w:rFonts w:ascii="Arial" w:cs="Arial" w:eastAsia="Arial" w:hAnsi="Arial"/>
                <w:b/>
                <w:bCs/>
                <w:color w:val="F5C800"/>
                <w:sz w:val="20"/>
                <w:szCs w:val="20"/>
              </w:rPr>
              <w:t xml:space="preserve">TARGET MIX</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color w:val="333333"/>
                <w:sz w:val="22"/>
                <w:szCs w:val="22"/>
              </w:rPr>
              <w:t xml:space="preserve">20 clients at average $2,500/month = $600K ARR. Suggested mix: 6 Level 1, 10 Level 2, 4 Level 3. Blended average: ~$2,400/month. Close enough.</w:t>
            </w:r>
          </w:p>
        </w:tc>
      </w:tr>
    </w:tbl>
    <w:p>
      <w:pPr>
        <w:pBdr>
          <w:bottom w:val="single" w:color="DDDDDD" w:sz="4" w:space="1"/>
        </w:pBdr>
        <w:spacing w:after="200" w:before="200"/>
      </w:pPr>
    </w:p>
    <w:p>
      <w:pPr>
        <w:pStyle w:val="Heading1"/>
        <w:spacing w:after="120" w:before="480"/>
      </w:pPr>
      <w:r>
        <w:rPr>
          <w:rFonts w:ascii="Arial" w:cs="Arial" w:eastAsia="Arial" w:hAnsi="Arial"/>
          <w:b/>
          <w:bCs/>
          <w:color w:val="111111"/>
          <w:sz w:val="36"/>
          <w:szCs w:val="36"/>
        </w:rPr>
        <w:t xml:space="preserve">6. The Pricing Psychology Behind This Structure</w:t>
      </w:r>
    </w:p>
    <w:p>
      <w:pPr>
        <w:pStyle w:val="Heading2"/>
        <w:spacing w:after="100" w:before="360"/>
      </w:pPr>
      <w:r>
        <w:rPr>
          <w:rFonts w:ascii="Arial" w:cs="Arial" w:eastAsia="Arial" w:hAnsi="Arial"/>
          <w:b/>
          <w:bCs/>
          <w:color w:val="111111"/>
          <w:sz w:val="28"/>
          <w:szCs w:val="28"/>
        </w:rPr>
        <w:t xml:space="preserve">Anchoring</w:t>
      </w:r>
    </w:p>
    <w:p>
      <w:pPr>
        <w:spacing w:after="100" w:before="60"/>
      </w:pPr>
      <w:r>
        <w:rPr>
          <w:rFonts w:ascii="Arial" w:cs="Arial" w:eastAsia="Arial" w:hAnsi="Arial"/>
          <w:b w:val="false"/>
          <w:bCs w:val="false"/>
          <w:color w:val="333333"/>
          <w:sz w:val="22"/>
          <w:szCs w:val="22"/>
        </w:rPr>
        <w:t xml:space="preserve">Level 3 at $4,500 is presented last and makes Level 2 at $2,500 feel reasonable. The buyer's brain anchors to the highest number first, recalibrates, and lands on Level 2 as the rational choice. This is why the "Most Popular" label belongs on Level 2 — it confirms what the buyer's psychology already concluded.</w:t>
      </w:r>
    </w:p>
    <w:p>
      <w:pPr>
        <w:spacing w:after="120" w:before="120"/>
      </w:pPr>
    </w:p>
    <w:p>
      <w:pPr>
        <w:pStyle w:val="Heading2"/>
        <w:spacing w:after="100" w:before="360"/>
      </w:pPr>
      <w:r>
        <w:rPr>
          <w:rFonts w:ascii="Arial" w:cs="Arial" w:eastAsia="Arial" w:hAnsi="Arial"/>
          <w:b/>
          <w:bCs/>
          <w:color w:val="111111"/>
          <w:sz w:val="28"/>
          <w:szCs w:val="28"/>
        </w:rPr>
        <w:t xml:space="preserve">The Decoy Effect</w:t>
      </w:r>
    </w:p>
    <w:p>
      <w:pPr>
        <w:spacing w:after="100" w:before="60"/>
      </w:pPr>
      <w:r>
        <w:rPr>
          <w:rFonts w:ascii="Arial" w:cs="Arial" w:eastAsia="Arial" w:hAnsi="Arial"/>
          <w:b w:val="false"/>
          <w:bCs w:val="false"/>
          <w:color w:val="333333"/>
          <w:sz w:val="22"/>
          <w:szCs w:val="22"/>
        </w:rPr>
        <w:t xml:space="preserve">Level 1 at $997 serves as a deliberate decoy. It makes Level 2 look like exceptional value: for $1,503 more per month, you get 6 custom agent builds per year (each worth $1,500–$3,500 as standalone projects) plus n8n intelligent workflows. The math is obvious. Level 1 exists partly to make Level 2 feel like the steal.</w:t>
      </w:r>
    </w:p>
    <w:p>
      <w:pPr>
        <w:spacing w:after="120" w:before="120"/>
      </w:pPr>
    </w:p>
    <w:p>
      <w:pPr>
        <w:pStyle w:val="Heading2"/>
        <w:spacing w:after="100" w:before="360"/>
      </w:pPr>
      <w:r>
        <w:rPr>
          <w:rFonts w:ascii="Arial" w:cs="Arial" w:eastAsia="Arial" w:hAnsi="Arial"/>
          <w:b/>
          <w:bCs/>
          <w:color w:val="111111"/>
          <w:sz w:val="28"/>
          <w:szCs w:val="28"/>
        </w:rPr>
        <w:t xml:space="preserve">Loss Aversion in the Upgrade Path</w:t>
      </w:r>
    </w:p>
    <w:p>
      <w:pPr>
        <w:spacing w:after="100" w:before="60"/>
      </w:pPr>
      <w:r>
        <w:rPr>
          <w:rFonts w:ascii="Arial" w:cs="Arial" w:eastAsia="Arial" w:hAnsi="Arial"/>
          <w:b w:val="false"/>
          <w:bCs w:val="false"/>
          <w:color w:val="333333"/>
          <w:sz w:val="22"/>
          <w:szCs w:val="22"/>
        </w:rPr>
        <w:t xml:space="preserve">When a Level 1 client wants their first agent built, the project rate is $1,500–$3,500. After their second project, they're paying $997/month plus $3,000–$7,000 in project fees — and Level 2 is $2,500/month with 6 agents included. The upgrade sells itself. The Level 1 pricing is designed to make staying there feel expensive once a client starts building.</w:t>
      </w:r>
    </w:p>
    <w:p>
      <w:pPr>
        <w:spacing w:after="120" w:before="120"/>
      </w:pPr>
    </w:p>
    <w:p>
      <w:pPr>
        <w:pStyle w:val="Heading2"/>
        <w:spacing w:after="100" w:before="360"/>
      </w:pPr>
      <w:r>
        <w:rPr>
          <w:rFonts w:ascii="Arial" w:cs="Arial" w:eastAsia="Arial" w:hAnsi="Arial"/>
          <w:b/>
          <w:bCs/>
          <w:color w:val="111111"/>
          <w:sz w:val="28"/>
          <w:szCs w:val="28"/>
        </w:rPr>
        <w:t xml:space="preserve">Charm Pricing at the Entry Tier Only</w:t>
      </w:r>
    </w:p>
    <w:p>
      <w:pPr>
        <w:spacing w:after="100" w:before="60"/>
      </w:pPr>
      <w:r>
        <w:rPr>
          <w:rFonts w:ascii="Arial" w:cs="Arial" w:eastAsia="Arial" w:hAnsi="Arial"/>
          <w:b w:val="false"/>
          <w:bCs w:val="false"/>
          <w:color w:val="333333"/>
          <w:sz w:val="22"/>
          <w:szCs w:val="22"/>
        </w:rPr>
        <w:t xml:space="preserve">$997 vs. $1,000 is deliberate. At Level 1, you're selling to price-sensitive owner-operators who read price tags carefully. The $3 difference is trivial in absolute terms but significant psychologically — it reads as under $1,000. At Level 2 and Level 3, use round numbers ($2,500, $4,500). Round numbers at premium price points signal confidence and professionalism. Charm pricing at high tiers signals desperation.</w:t>
      </w:r>
    </w:p>
    <w:p>
      <w:pPr>
        <w:spacing w:after="120" w:before="120"/>
      </w:pPr>
    </w:p>
    <w:p>
      <w:pPr>
        <w:pStyle w:val="Heading2"/>
        <w:spacing w:after="100" w:before="360"/>
      </w:pPr>
      <w:r>
        <w:rPr>
          <w:rFonts w:ascii="Arial" w:cs="Arial" w:eastAsia="Arial" w:hAnsi="Arial"/>
          <w:b/>
          <w:bCs/>
          <w:color w:val="111111"/>
          <w:sz w:val="28"/>
          <w:szCs w:val="28"/>
        </w:rPr>
        <w:t xml:space="preserve">The Setup Fee as Commitment Device</w:t>
      </w:r>
    </w:p>
    <w:p>
      <w:pPr>
        <w:spacing w:after="100" w:before="60"/>
      </w:pPr>
      <w:r>
        <w:rPr>
          <w:rFonts w:ascii="Arial" w:cs="Arial" w:eastAsia="Arial" w:hAnsi="Arial"/>
          <w:b w:val="false"/>
          <w:bCs w:val="false"/>
          <w:color w:val="333333"/>
          <w:sz w:val="22"/>
          <w:szCs w:val="22"/>
        </w:rPr>
        <w:t xml:space="preserve">The $1,500 setup fee at Level 1 does two things: it gets you to $2,500 in month one (hitting your revenue floor), and it creates commitment from the buyer. Behavioral economics research consistently shows that customers who pay more upfront are more engaged, more likely to implement recommendations, and less likely to churn. The setup fee isn't just revenue — it's a filter for serious buyers.</w:t>
      </w:r>
    </w:p>
    <w:p>
      <w:pPr>
        <w:spacing w:after="120" w:before="120"/>
      </w:pPr>
    </w:p>
    <w:p>
      <w:pPr>
        <w:pStyle w:val="Heading2"/>
        <w:spacing w:after="100" w:before="360"/>
      </w:pPr>
      <w:r>
        <w:rPr>
          <w:rFonts w:ascii="Arial" w:cs="Arial" w:eastAsia="Arial" w:hAnsi="Arial"/>
          <w:b/>
          <w:bCs/>
          <w:color w:val="111111"/>
          <w:sz w:val="28"/>
          <w:szCs w:val="28"/>
        </w:rPr>
        <w:t xml:space="preserve">The "6 Agents Per Year" Specificity Premium</w:t>
      </w:r>
    </w:p>
    <w:p>
      <w:pPr>
        <w:spacing w:after="100" w:before="60"/>
      </w:pPr>
      <w:r>
        <w:rPr>
          <w:rFonts w:ascii="Arial" w:cs="Arial" w:eastAsia="Arial" w:hAnsi="Arial"/>
          <w:b w:val="false"/>
          <w:bCs w:val="false"/>
          <w:color w:val="333333"/>
          <w:sz w:val="22"/>
          <w:szCs w:val="22"/>
        </w:rPr>
        <w:t xml:space="preserve">Vague offers discount. Specific offers command full price. "6 custom AI agent buildouts per year" is specific enough that a buyer can calculate ROI before signing. If even one of those agents eliminates a full-time employee's worth of manual work ($40,000–$60,000/year), the $30,000 annual cost of Level 2 pays for itself many times over. Specificity gives the buyer permission to justify the purchase internally — to a spouse, a business partner, or their own inner skeptic.</w:t>
      </w:r>
    </w:p>
    <w:p>
      <w:pPr>
        <w:pBdr>
          <w:bottom w:val="single" w:color="DDDDDD" w:sz="4" w:space="1"/>
        </w:pBdr>
        <w:spacing w:after="200" w:before="200"/>
      </w:pPr>
    </w:p>
    <w:p>
      <w:pPr>
        <w:pStyle w:val="Heading1"/>
        <w:spacing w:after="120" w:before="480"/>
      </w:pPr>
      <w:r>
        <w:rPr>
          <w:rFonts w:ascii="Arial" w:cs="Arial" w:eastAsia="Arial" w:hAnsi="Arial"/>
          <w:b/>
          <w:bCs/>
          <w:color w:val="111111"/>
          <w:sz w:val="36"/>
          <w:szCs w:val="36"/>
        </w:rPr>
        <w:t xml:space="preserve">7. Website Copy Changes</w:t>
      </w:r>
    </w:p>
    <w:p>
      <w:pPr>
        <w:pStyle w:val="Heading2"/>
        <w:spacing w:after="100" w:before="360"/>
      </w:pPr>
      <w:r>
        <w:rPr>
          <w:rFonts w:ascii="Arial" w:cs="Arial" w:eastAsia="Arial" w:hAnsi="Arial"/>
          <w:b/>
          <w:bCs/>
          <w:color w:val="111111"/>
          <w:sz w:val="28"/>
          <w:szCs w:val="28"/>
        </w:rPr>
        <w:t xml:space="preserve">Level 1 Changes</w:t>
      </w:r>
    </w:p>
    <w:p>
      <w:pPr>
        <w:pStyle w:val="ListParagraph"/>
        <w:numPr>
          <w:ilvl w:val="0"/>
          <w:numId w:val="2"/>
        </w:numPr>
        <w:spacing w:after="80" w:before="60"/>
      </w:pPr>
      <w:r>
        <w:rPr>
          <w:rFonts w:ascii="Arial" w:cs="Arial" w:eastAsia="Arial" w:hAnsi="Arial"/>
          <w:color w:val="333333"/>
          <w:sz w:val="22"/>
          <w:szCs w:val="22"/>
        </w:rPr>
        <w:t xml:space="preserve">Change price from $500 to $997/month</w:t>
      </w:r>
    </w:p>
    <w:p>
      <w:pPr>
        <w:pStyle w:val="ListParagraph"/>
        <w:numPr>
          <w:ilvl w:val="0"/>
          <w:numId w:val="2"/>
        </w:numPr>
        <w:spacing w:after="80" w:before="60"/>
      </w:pPr>
      <w:r>
        <w:rPr>
          <w:rFonts w:ascii="Arial" w:cs="Arial" w:eastAsia="Arial" w:hAnsi="Arial"/>
          <w:color w:val="333333"/>
          <w:sz w:val="22"/>
          <w:szCs w:val="22"/>
        </w:rPr>
        <w:t xml:space="preserve">Add setup fee language: "$1,500 onboarding fee" or "First month: $2,497 (includes onboarding)"</w:t>
      </w:r>
    </w:p>
    <w:p>
      <w:pPr>
        <w:pStyle w:val="ListParagraph"/>
        <w:numPr>
          <w:ilvl w:val="0"/>
          <w:numId w:val="2"/>
        </w:numPr>
        <w:spacing w:after="80" w:before="60"/>
      </w:pPr>
      <w:r>
        <w:rPr>
          <w:rFonts w:ascii="Arial" w:cs="Arial" w:eastAsia="Arial" w:hAnsi="Arial"/>
          <w:color w:val="333333"/>
          <w:sz w:val="22"/>
          <w:szCs w:val="22"/>
        </w:rPr>
        <w:t xml:space="preserve">Replace 'Unlimited Level 1 automations' with a concrete example: 'Speed-to-lead engine, dead proposal reactivation, and open pipeline follow-up — live in 7 days'</w:t>
      </w:r>
    </w:p>
    <w:p>
      <w:pPr>
        <w:pStyle w:val="ListParagraph"/>
        <w:numPr>
          <w:ilvl w:val="0"/>
          <w:numId w:val="2"/>
        </w:numPr>
        <w:spacing w:after="80" w:before="60"/>
      </w:pPr>
      <w:r>
        <w:rPr>
          <w:rFonts w:ascii="Arial" w:cs="Arial" w:eastAsia="Arial" w:hAnsi="Arial"/>
          <w:color w:val="333333"/>
          <w:sz w:val="22"/>
          <w:szCs w:val="22"/>
        </w:rPr>
        <w:t xml:space="preserve">Replace 'Cross-org process audit' with 'Operations intake: we map your processes before we build'</w:t>
      </w:r>
    </w:p>
    <w:p>
      <w:pPr>
        <w:pStyle w:val="ListParagraph"/>
        <w:numPr>
          <w:ilvl w:val="0"/>
          <w:numId w:val="2"/>
        </w:numPr>
        <w:spacing w:after="80" w:before="60"/>
      </w:pPr>
      <w:r>
        <w:rPr>
          <w:rFonts w:ascii="Arial" w:cs="Arial" w:eastAsia="Arial" w:hAnsi="Arial"/>
          <w:color w:val="333333"/>
          <w:sz w:val="22"/>
          <w:szCs w:val="22"/>
        </w:rPr>
        <w:t xml:space="preserve">Add project rate line: 'Need an agent? Level 2 builds available from $1,500'</w:t>
      </w:r>
    </w:p>
    <w:p>
      <w:pPr>
        <w:spacing w:after="120" w:before="120"/>
      </w:pPr>
    </w:p>
    <w:p>
      <w:pPr>
        <w:pStyle w:val="Heading2"/>
        <w:spacing w:after="100" w:before="360"/>
      </w:pPr>
      <w:r>
        <w:rPr>
          <w:rFonts w:ascii="Arial" w:cs="Arial" w:eastAsia="Arial" w:hAnsi="Arial"/>
          <w:b/>
          <w:bCs/>
          <w:color w:val="111111"/>
          <w:sz w:val="28"/>
          <w:szCs w:val="28"/>
        </w:rPr>
        <w:t xml:space="preserve">Level 2 Changes</w:t>
      </w:r>
    </w:p>
    <w:p>
      <w:pPr>
        <w:pStyle w:val="ListParagraph"/>
        <w:numPr>
          <w:ilvl w:val="0"/>
          <w:numId w:val="2"/>
        </w:numPr>
        <w:spacing w:after="80" w:before="60"/>
      </w:pPr>
      <w:r>
        <w:rPr>
          <w:rFonts w:ascii="Arial" w:cs="Arial" w:eastAsia="Arial" w:hAnsi="Arial"/>
          <w:color w:val="333333"/>
          <w:sz w:val="22"/>
          <w:szCs w:val="22"/>
        </w:rPr>
        <w:t xml:space="preserve">Keep price at $2,500/month — this is correct</w:t>
      </w:r>
    </w:p>
    <w:p>
      <w:pPr>
        <w:pStyle w:val="ListParagraph"/>
        <w:numPr>
          <w:ilvl w:val="0"/>
          <w:numId w:val="2"/>
        </w:numPr>
        <w:spacing w:after="80" w:before="60"/>
      </w:pPr>
      <w:r>
        <w:rPr>
          <w:rFonts w:ascii="Arial" w:cs="Arial" w:eastAsia="Arial" w:hAnsi="Arial"/>
          <w:color w:val="333333"/>
          <w:sz w:val="22"/>
          <w:szCs w:val="22"/>
        </w:rPr>
        <w:t xml:space="preserve">Keep 'Most Popular' label</w:t>
      </w:r>
    </w:p>
    <w:p>
      <w:pPr>
        <w:pStyle w:val="ListParagraph"/>
        <w:numPr>
          <w:ilvl w:val="0"/>
          <w:numId w:val="2"/>
        </w:numPr>
        <w:spacing w:after="80" w:before="60"/>
      </w:pPr>
      <w:r>
        <w:rPr>
          <w:rFonts w:ascii="Arial" w:cs="Arial" w:eastAsia="Arial" w:hAnsi="Arial"/>
          <w:color w:val="333333"/>
          <w:sz w:val="22"/>
          <w:szCs w:val="22"/>
        </w:rPr>
        <w:t xml:space="preserve">Add specificity to agent buildouts: '6 custom AI agents per year — one built every ~8 weeks on your roadmap'</w:t>
      </w:r>
    </w:p>
    <w:p>
      <w:pPr>
        <w:pStyle w:val="ListParagraph"/>
        <w:numPr>
          <w:ilvl w:val="0"/>
          <w:numId w:val="2"/>
        </w:numPr>
        <w:spacing w:after="80" w:before="60"/>
      </w:pPr>
      <w:r>
        <w:rPr>
          <w:rFonts w:ascii="Arial" w:cs="Arial" w:eastAsia="Arial" w:hAnsi="Arial"/>
          <w:color w:val="333333"/>
          <w:sz w:val="22"/>
          <w:szCs w:val="22"/>
        </w:rPr>
        <w:t xml:space="preserve">Add quarterly strategy session as a line item</w:t>
      </w:r>
    </w:p>
    <w:p>
      <w:pPr>
        <w:pStyle w:val="ListParagraph"/>
        <w:numPr>
          <w:ilvl w:val="0"/>
          <w:numId w:val="2"/>
        </w:numPr>
        <w:spacing w:after="80" w:before="60"/>
      </w:pPr>
      <w:r>
        <w:rPr>
          <w:rFonts w:ascii="Arial" w:cs="Arial" w:eastAsia="Arial" w:hAnsi="Arial"/>
          <w:color w:val="333333"/>
          <w:sz w:val="22"/>
          <w:szCs w:val="22"/>
        </w:rPr>
        <w:t xml:space="preserve">Remove 'Cross-org process audit' — it's a delivery standard, not a feature</w:t>
      </w:r>
    </w:p>
    <w:p>
      <w:pPr>
        <w:spacing w:after="120" w:before="120"/>
      </w:pPr>
    </w:p>
    <w:p>
      <w:pPr>
        <w:pStyle w:val="Heading2"/>
        <w:spacing w:after="100" w:before="360"/>
      </w:pPr>
      <w:r>
        <w:rPr>
          <w:rFonts w:ascii="Arial" w:cs="Arial" w:eastAsia="Arial" w:hAnsi="Arial"/>
          <w:b/>
          <w:bCs/>
          <w:color w:val="111111"/>
          <w:sz w:val="28"/>
          <w:szCs w:val="28"/>
        </w:rPr>
        <w:t xml:space="preserve">Level 3 Changes</w:t>
      </w:r>
    </w:p>
    <w:p>
      <w:pPr>
        <w:pStyle w:val="ListParagraph"/>
        <w:numPr>
          <w:ilvl w:val="0"/>
          <w:numId w:val="2"/>
        </w:numPr>
        <w:spacing w:after="80" w:before="60"/>
      </w:pPr>
      <w:r>
        <w:rPr>
          <w:rFonts w:ascii="Arial" w:cs="Arial" w:eastAsia="Arial" w:hAnsi="Arial"/>
          <w:color w:val="333333"/>
          <w:sz w:val="22"/>
          <w:szCs w:val="22"/>
        </w:rPr>
        <w:t xml:space="preserve">Change price from $4,000 to $4,500/month</w:t>
      </w:r>
    </w:p>
    <w:p>
      <w:pPr>
        <w:pStyle w:val="ListParagraph"/>
        <w:numPr>
          <w:ilvl w:val="0"/>
          <w:numId w:val="2"/>
        </w:numPr>
        <w:spacing w:after="80" w:before="60"/>
      </w:pPr>
      <w:r>
        <w:rPr>
          <w:rFonts w:ascii="Arial" w:cs="Arial" w:eastAsia="Arial" w:hAnsi="Arial"/>
          <w:color w:val="333333"/>
          <w:sz w:val="22"/>
          <w:szCs w:val="22"/>
        </w:rPr>
        <w:t xml:space="preserve">Replace 'Your business runs without you in it' — this is an overpromise that will cost you enterprise deals</w:t>
      </w:r>
    </w:p>
    <w:p>
      <w:pPr>
        <w:pStyle w:val="ListParagraph"/>
        <w:numPr>
          <w:ilvl w:val="0"/>
          <w:numId w:val="2"/>
        </w:numPr>
        <w:spacing w:after="80" w:before="60"/>
      </w:pPr>
      <w:r>
        <w:rPr>
          <w:rFonts w:ascii="Arial" w:cs="Arial" w:eastAsia="Arial" w:hAnsi="Arial"/>
          <w:color w:val="333333"/>
          <w:sz w:val="22"/>
          <w:szCs w:val="22"/>
        </w:rPr>
        <w:t xml:space="preserve">New tagline: 'An embedded AI team. Unlimited builds. Full-org leverage.'</w:t>
      </w:r>
    </w:p>
    <w:p>
      <w:pPr>
        <w:pStyle w:val="ListParagraph"/>
        <w:numPr>
          <w:ilvl w:val="0"/>
          <w:numId w:val="2"/>
        </w:numPr>
        <w:spacing w:after="80" w:before="60"/>
      </w:pPr>
      <w:r>
        <w:rPr>
          <w:rFonts w:ascii="Arial" w:cs="Arial" w:eastAsia="Arial" w:hAnsi="Arial"/>
          <w:color w:val="333333"/>
          <w:sz w:val="22"/>
          <w:szCs w:val="22"/>
        </w:rPr>
        <w:t xml:space="preserve">Fix the copy error: remove the duplicate '6 custom AI agent buildouts per year' — Level 3 is unlimited</w:t>
      </w:r>
    </w:p>
    <w:p>
      <w:pPr>
        <w:pStyle w:val="ListParagraph"/>
        <w:numPr>
          <w:ilvl w:val="0"/>
          <w:numId w:val="2"/>
        </w:numPr>
        <w:spacing w:after="80" w:before="60"/>
      </w:pPr>
      <w:r>
        <w:rPr>
          <w:rFonts w:ascii="Arial" w:cs="Arial" w:eastAsia="Arial" w:hAnsi="Arial"/>
          <w:color w:val="333333"/>
          <w:sz w:val="22"/>
          <w:szCs w:val="22"/>
        </w:rPr>
        <w:t xml:space="preserve">Add dedicated engineer as explicit feature</w:t>
      </w:r>
    </w:p>
    <w:p>
      <w:pPr>
        <w:pStyle w:val="ListParagraph"/>
        <w:numPr>
          <w:ilvl w:val="0"/>
          <w:numId w:val="2"/>
        </w:numPr>
        <w:spacing w:after="80" w:before="60"/>
      </w:pPr>
      <w:r>
        <w:rPr>
          <w:rFonts w:ascii="Arial" w:cs="Arial" w:eastAsia="Arial" w:hAnsi="Arial"/>
          <w:color w:val="333333"/>
          <w:sz w:val="22"/>
          <w:szCs w:val="22"/>
        </w:rPr>
        <w:t xml:space="preserve">Add monthly strategy sessions (not quarterly like Level 2)</w:t>
      </w:r>
    </w:p>
    <w:p>
      <w:pPr>
        <w:pBdr>
          <w:bottom w:val="single" w:color="DDDDDD" w:sz="4" w:space="1"/>
        </w:pBdr>
        <w:spacing w:after="200" w:before="200"/>
      </w:pPr>
    </w:p>
    <w:p>
      <w:pPr>
        <w:pStyle w:val="Heading1"/>
        <w:spacing w:after="120" w:before="480"/>
      </w:pPr>
      <w:r>
        <w:rPr>
          <w:rFonts w:ascii="Arial" w:cs="Arial" w:eastAsia="Arial" w:hAnsi="Arial"/>
          <w:b/>
          <w:bCs/>
          <w:color w:val="111111"/>
          <w:sz w:val="36"/>
          <w:szCs w:val="36"/>
        </w:rPr>
        <w:t xml:space="preserve">8. Open Questions to Resolve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11111" w:val="clear"/>
            <w:tcMar>
              <w:top w:type="dxa" w:w="120"/>
              <w:left w:type="dxa" w:w="160"/>
              <w:bottom w:type="dxa" w:w="120"/>
              <w:right w:type="dxa" w:w="160"/>
            </w:tcMar>
            <w:vAlign w:val="center"/>
          </w:tcPr>
          <w:p>
            <w:pPr>
              <w:jc w:val="center"/>
            </w:pPr>
            <w:r>
              <w:rPr>
                <w:rFonts w:ascii="Arial" w:cs="Arial" w:eastAsia="Arial" w:hAnsi="Arial"/>
                <w:b/>
                <w:bCs/>
                <w:color w:val="F5C800"/>
                <w:sz w:val="20"/>
                <w:szCs w:val="20"/>
              </w:rPr>
              <w:t xml:space="preserve">Q1</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color w:val="333333"/>
                <w:sz w:val="22"/>
                <w:szCs w:val="22"/>
              </w:rPr>
              <w:t xml:space="preserve">What exactly is a 'Level 3 implementation'? You reference it as a project add-on for Level 1 and 2 clients, but you haven't defined what it is. This needs to be defined before you can price it or put it in front of a prospect.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11111" w:val="clear"/>
            <w:tcMar>
              <w:top w:type="dxa" w:w="120"/>
              <w:left w:type="dxa" w:w="160"/>
              <w:bottom w:type="dxa" w:w="120"/>
              <w:right w:type="dxa" w:w="160"/>
            </w:tcMar>
            <w:vAlign w:val="center"/>
          </w:tcPr>
          <w:p>
            <w:pPr>
              <w:jc w:val="center"/>
            </w:pPr>
            <w:r>
              <w:rPr>
                <w:rFonts w:ascii="Arial" w:cs="Arial" w:eastAsia="Arial" w:hAnsi="Arial"/>
                <w:b/>
                <w:bCs/>
                <w:color w:val="F5C800"/>
                <w:sz w:val="20"/>
                <w:szCs w:val="20"/>
              </w:rPr>
              <w:t xml:space="preserve">Q2</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color w:val="333333"/>
                <w:sz w:val="22"/>
                <w:szCs w:val="22"/>
              </w:rPr>
              <w:t xml:space="preserve">How do you handle scope on the 6 agent buildouts at Level 2? Does the client choose, or does Rozeta prioritize based on the ops audit? This is a key objection-handling moment in the sales conversation.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11111" w:val="clear"/>
            <w:tcMar>
              <w:top w:type="dxa" w:w="120"/>
              <w:left w:type="dxa" w:w="160"/>
              <w:bottom w:type="dxa" w:w="120"/>
              <w:right w:type="dxa" w:w="160"/>
            </w:tcMar>
            <w:vAlign w:val="center"/>
          </w:tcPr>
          <w:p>
            <w:pPr>
              <w:jc w:val="center"/>
            </w:pPr>
            <w:r>
              <w:rPr>
                <w:rFonts w:ascii="Arial" w:cs="Arial" w:eastAsia="Arial" w:hAnsi="Arial"/>
                <w:b/>
                <w:bCs/>
                <w:color w:val="F5C800"/>
                <w:sz w:val="20"/>
                <w:szCs w:val="20"/>
              </w:rPr>
              <w:t xml:space="preserve">Q3</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color w:val="333333"/>
                <w:sz w:val="22"/>
                <w:szCs w:val="22"/>
              </w:rPr>
              <w:t xml:space="preserve">What's the exit clause? If a Level 2 client wants out after month 3, what happens? Annual contracts with no out clause will slow close rates. Consider a 90-day exit window after a 90-day minimum commitment.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11111" w:val="clear"/>
            <w:tcMar>
              <w:top w:type="dxa" w:w="120"/>
              <w:left w:type="dxa" w:w="160"/>
              <w:bottom w:type="dxa" w:w="120"/>
              <w:right w:type="dxa" w:w="160"/>
            </w:tcMar>
            <w:vAlign w:val="center"/>
          </w:tcPr>
          <w:p>
            <w:pPr>
              <w:jc w:val="center"/>
            </w:pPr>
            <w:r>
              <w:rPr>
                <w:rFonts w:ascii="Arial" w:cs="Arial" w:eastAsia="Arial" w:hAnsi="Arial"/>
                <w:b/>
                <w:bCs/>
                <w:color w:val="F5C800"/>
                <w:sz w:val="20"/>
                <w:szCs w:val="20"/>
              </w:rPr>
              <w:t xml:space="preserve">Q4</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color w:val="333333"/>
                <w:sz w:val="22"/>
                <w:szCs w:val="22"/>
              </w:rPr>
              <w:t xml:space="preserve">How does the Sprint fit now? Is it a paid discovery engagement before tier selection, or does tier selection happen on the first sales call? The Hormozi 'sprint as entry point' model suggests the sprint IS the onboarding — which may be what your $1,500 Level 1 setup fee should fund.</w:t>
            </w:r>
          </w:p>
        </w:tc>
      </w:tr>
    </w:tbl>
    <w:p>
      <w:pPr>
        <w:pBdr>
          <w:bottom w:val="single" w:color="DDDDDD" w:sz="4" w:space="1"/>
        </w:pBdr>
        <w:spacing w:after="200" w:before="200"/>
      </w:pPr>
    </w:p>
    <w:p>
      <w:pPr>
        <w:pStyle w:val="Heading1"/>
        <w:spacing w:after="120" w:before="480"/>
      </w:pPr>
      <w:r>
        <w:rPr>
          <w:rFonts w:ascii="Arial" w:cs="Arial" w:eastAsia="Arial" w:hAnsi="Arial"/>
          <w:b/>
          <w:bCs/>
          <w:color w:val="111111"/>
          <w:sz w:val="36"/>
          <w:szCs w:val="36"/>
        </w:rPr>
        <w:t xml:space="preserve">9. One-Page Summary for Internal Use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r>
              <w:rPr>
                <w:rFonts w:ascii="Arial" w:cs="Arial" w:eastAsia="Arial" w:hAnsi="Arial"/>
                <w:b/>
                <w:bCs/>
                <w:color w:val="FFFFFF"/>
                <w:sz w:val="20"/>
                <w:szCs w:val="20"/>
              </w:rPr>
              <w:t xml:space="preserve">DECISION</w:t>
            </w:r>
          </w:p>
        </w:tc>
        <w:tc>
          <w:tcPr>
            <w:tcW w:type="dxa" w:w="468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r>
              <w:rPr>
                <w:rFonts w:ascii="Arial" w:cs="Arial" w:eastAsia="Arial" w:hAnsi="Arial"/>
                <w:b/>
                <w:bCs/>
                <w:color w:val="FFFFFF"/>
                <w:sz w:val="20"/>
                <w:szCs w:val="20"/>
              </w:rPr>
              <w:t xml:space="preserve">RATIONALE</w:t>
            </w:r>
          </w:p>
        </w:tc>
      </w:tr>
      <w:tr>
        <w:tc>
          <w:tcPr>
            <w:tcW w:type="dxa" w:w="468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333333"/>
                <w:sz w:val="20"/>
                <w:szCs w:val="20"/>
              </w:rPr>
              <w:t xml:space="preserve">Level 1 price: $997/mo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Hit $2,500 floor with $1,500 setup. Signal quality. Serve price-sensitive entry buyers.</w:t>
            </w:r>
          </w:p>
        </w:tc>
      </w:tr>
      <w:tr>
        <w:tc>
          <w:tcPr>
            <w:tcW w:type="dxa" w:w="468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333333"/>
                <w:sz w:val="20"/>
                <w:szCs w:val="20"/>
              </w:rPr>
              <w:t xml:space="preserve">Level 2 price: $2,500/mo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Hits $30K/yr north star with zero math. Volume tier. Decoy logic makes it feel like a steal.</w:t>
            </w:r>
          </w:p>
        </w:tc>
      </w:tr>
      <w:tr>
        <w:tc>
          <w:tcPr>
            <w:tcW w:type="dxa" w:w="468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333333"/>
                <w:sz w:val="20"/>
                <w:szCs w:val="20"/>
              </w:rPr>
              <w:t xml:space="preserve">Level 3 price: $4,500/mo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Creates real category separation from L2. Covers labor cost on a 10-client ratio.</w:t>
            </w:r>
          </w:p>
        </w:tc>
      </w:tr>
      <w:tr>
        <w:tc>
          <w:tcPr>
            <w:tcW w:type="dxa" w:w="468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333333"/>
                <w:sz w:val="20"/>
                <w:szCs w:val="20"/>
              </w:rPr>
              <w:t xml:space="preserve">Setup fee: Level 1 only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Commitment device + revenue floor. At L2/L3, setup fees create friction at a critical conversion moment.</w:t>
            </w:r>
          </w:p>
        </w:tc>
      </w:tr>
      <w:tr>
        <w:tc>
          <w:tcPr>
            <w:tcW w:type="dxa" w:w="468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333333"/>
                <w:sz w:val="20"/>
                <w:szCs w:val="20"/>
              </w:rPr>
              <w:t xml:space="preserve">6 agents/yr at Level 2</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Specific, plannable, ROI-provable. Closes deals that vague 'unlimited' language loses.</w:t>
            </w:r>
          </w:p>
        </w:tc>
      </w:tr>
      <w:tr>
        <w:tc>
          <w:tcPr>
            <w:tcW w:type="dxa" w:w="468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333333"/>
                <w:sz w:val="20"/>
                <w:szCs w:val="20"/>
              </w:rPr>
              <w:t xml:space="preserve">No setup fee at L2/L3</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Removes friction. Monthly rate achieves revenue target without it.</w:t>
            </w:r>
          </w:p>
        </w:tc>
      </w:tr>
      <w:tr>
        <w:tc>
          <w:tcPr>
            <w:tcW w:type="dxa" w:w="468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333333"/>
                <w:sz w:val="20"/>
                <w:szCs w:val="20"/>
              </w:rPr>
              <w:t xml:space="preserve">Remove L3 tagline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Overpromise kills trust. Replace with specific, honest value language.</w:t>
            </w:r>
          </w:p>
        </w:tc>
      </w:tr>
      <w:tr>
        <w:tc>
          <w:tcPr>
            <w:tcW w:type="dxa" w:w="468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333333"/>
                <w:sz w:val="20"/>
                <w:szCs w:val="20"/>
              </w:rPr>
              <w:t xml:space="preserve">Annual options at 10% off</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Self-selects for committed buyers. Improves cash flow predictability.</w:t>
            </w:r>
          </w:p>
        </w:tc>
      </w:tr>
      <w:tr>
        <w:tc>
          <w:tcPr>
            <w:tcW w:type="dxa" w:w="4680"/>
            <w:tcBorders>
              <w:top w:val="single" w:color="DDDDDD" w:sz="1"/>
              <w:left w:val="single" w:color="DDDDDD" w:sz="1"/>
              <w:bottom w:val="single" w:color="DDDDDD" w:sz="1"/>
              <w:right w:val="single" w:color="DDDDDD" w:sz="1"/>
            </w:tcBorders>
            <w:shd w:fill="F2F2F2" w:val="clear"/>
            <w:tcMar>
              <w:top w:type="dxa" w:w="80"/>
              <w:left w:type="dxa" w:w="160"/>
              <w:bottom w:type="dxa" w:w="80"/>
              <w:right w:type="dxa" w:w="160"/>
            </w:tcMar>
          </w:tcPr>
          <w:p>
            <w:r>
              <w:rPr>
                <w:rFonts w:ascii="Arial" w:cs="Arial" w:eastAsia="Arial" w:hAnsi="Arial"/>
                <w:color w:val="333333"/>
                <w:sz w:val="20"/>
                <w:szCs w:val="20"/>
              </w:rPr>
              <w:t xml:space="preserve">Remove 'process audit' feature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It's delivery methodology, not a differentiator. Reframe or remove.</w:t>
            </w:r>
          </w:p>
        </w:tc>
      </w:tr>
    </w:tbl>
    <w:p>
      <w:pPr>
        <w:spacing w:after="120" w:before="120"/>
      </w:pPr>
    </w:p>
    <w:p>
      <w:pPr>
        <w:spacing w:after="120" w:before="120"/>
      </w:pPr>
    </w:p>
    <w:p>
      <w:pPr>
        <w:spacing w:after="0" w:before="400"/>
        <w:jc w:val="center"/>
      </w:pPr>
      <w:r>
        <w:rPr>
          <w:rFonts w:ascii="Arial" w:cs="Arial" w:eastAsia="Arial" w:hAnsi="Arial"/>
          <w:i/>
          <w:iCs/>
          <w:color w:val="AAAAAA"/>
          <w:sz w:val="18"/>
          <w:szCs w:val="18"/>
        </w:rPr>
        <w:t xml:space="preserve">Rozeta Labs · Confidential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00" w:before="360"/>
      <w:outlineLvl w:val="1"/>
    </w:pPr>
    <w:rPr>
      <w:rFonts w:ascii="Arial" w:cs="Arial" w:eastAsia="Arial" w:hAnsi="Arial"/>
      <w:b/>
      <w:bCs/>
      <w:color w:val="11111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2026-03-18T13:43:58.013Z</dcterms:created>
  <dcterms:modified xsi:type="dcterms:W3CDTF">2026-03-18T13:43:58.014Z</dcterms:modified>
</cp:coreProperties>
</file>

<file path=docProps/custom.xml><?xml version="1.0" encoding="utf-8"?>
<Properties xmlns="http://schemas.openxmlformats.org/officeDocument/2006/custom-properties" xmlns:vt="http://schemas.openxmlformats.org/officeDocument/2006/docPropsVTypes"/>
</file>