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5276"/>
          <w:sz w:val="56"/>
          <w:szCs w:val="56"/>
        </w:rPr>
        <w:t xml:space="preserve">ROZETA LABS</w:t>
      </w:r>
    </w:p>
    <w:p>
      <w:pPr>
        <w:spacing w:after="100"/>
        <w:jc w:val="center"/>
      </w:pPr>
      <w:r>
        <w:rPr>
          <w:rFonts w:ascii="Arial" w:cs="Arial" w:eastAsia="Arial" w:hAnsi="Arial"/>
          <w:color w:val="2E86C1"/>
          <w:sz w:val="36"/>
          <w:szCs w:val="36"/>
        </w:rPr>
        <w:t xml:space="preserve">SEO Sitemap &amp; Content Strategy</w:t>
      </w:r>
    </w:p>
    <w:p>
      <w:pPr>
        <w:spacing w:after="100"/>
        <w:jc w:val="center"/>
      </w:pPr>
      <w:r>
        <w:rPr>
          <w:rFonts w:ascii="Arial" w:cs="Arial" w:eastAsia="Arial" w:hAnsi="Arial"/>
          <w:color w:val="666666"/>
          <w:sz w:val="24"/>
          <w:szCs w:val="24"/>
        </w:rPr>
        <w:t xml:space="preserve">Comprehensive Keyword Research, Site Architecture &amp; Action Plan</w:t>
      </w:r>
    </w:p>
    <w:p>
      <w:pPr>
        <w:spacing w:after="400"/>
        <w:jc w:val="center"/>
      </w:pPr>
      <w:r>
        <w:rPr>
          <w:rFonts w:ascii="Arial" w:cs="Arial" w:eastAsia="Arial" w:hAnsi="Arial"/>
          <w:color w:val="2E86C1"/>
          <w:sz w:val="22"/>
          <w:szCs w:val="22"/>
        </w:rPr>
        <w:t xml:space="preserve">rozeta.ai</w:t>
      </w:r>
    </w:p>
    <w:p>
      <w:pPr>
        <w:jc w:val="center"/>
      </w:pPr>
      <w:r>
        <w:rPr>
          <w:rFonts w:ascii="Arial" w:cs="Arial" w:eastAsia="Arial" w:hAnsi="Arial"/>
          <w:color w:val="999999"/>
          <w:sz w:val="22"/>
          <w:szCs w:val="22"/>
        </w:rPr>
        <w:t xml:space="preserve">March 2026</w:t>
      </w:r>
    </w:p>
    <w:p>
      <w:r>
        <w:br w:type="page"/>
      </w:r>
    </w:p>
    <w:p>
      <w:pPr>
        <w:pStyle w:val="Heading1"/>
      </w:pPr>
      <w:r>
        <w:rPr>
          <w:rFonts w:ascii="Arial" w:cs="Arial" w:eastAsia="Arial" w:hAnsi="Arial"/>
        </w:rPr>
        <w:t xml:space="preserve">10 Seed Keywords: The Entire Strategy Starts Here</w:t>
      </w:r>
    </w:p>
    <w:p>
      <w:pPr>
        <w:spacing w:after="120"/>
      </w:pPr>
      <w:r>
        <w:rPr>
          <w:rFonts w:ascii="Arial" w:cs="Arial" w:eastAsia="Arial" w:hAnsi="Arial"/>
          <w:color w:val="333333"/>
          <w:sz w:val="22"/>
          <w:szCs w:val="22"/>
        </w:rPr>
        <w:t xml:space="preserve">Everything in this document flows from these 10 seed keywords. These are the root terms that Rozeta Labs must own in organic search. Every landing page, every blog post, every comparison page traces back to one of these seeds. If you rank page 1 for these 10 terms and their long-tail variations, you win.</w:t>
      </w:r>
    </w:p>
    <w:tbl>
      <w:tblPr>
        <w:tblW w:w="9360" w:type="dxa"/>
        <w:tblLayout w:type="fixed"/>
      </w:tblPr>
      <w:tblGrid>
        <w:gridCol w:w="500"/>
        <w:gridCol w:w="3200"/>
        <w:gridCol w:w="2800"/>
        <w:gridCol w:w="2860"/>
      </w:tblGrid>
      <w:tr>
        <w:tc>
          <w:tcPr>
            <w:tcW w:w="500" w:type="dxa"/>
            <w:shd w:val="clear" w:color="auto" w:fill="1A5276"/>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b/>
                <w:color w:val="FFFFFF"/>
                <w:sz w:val="20"/>
              </w:rPr>
              <w:t>#</w:t>
            </w:r>
          </w:p>
        </w:tc>
        <w:tc>
          <w:tcPr>
            <w:tcW w:w="3200" w:type="dxa"/>
            <w:shd w:val="clear" w:color="auto" w:fill="1A5276"/>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b/>
                <w:color w:val="FFFFFF"/>
                <w:sz w:val="20"/>
              </w:rPr>
              <w:t>Seed Keyword</w:t>
            </w:r>
          </w:p>
        </w:tc>
        <w:tc>
          <w:tcPr>
            <w:tcW w:w="2800" w:type="dxa"/>
            <w:shd w:val="clear" w:color="auto" w:fill="1A5276"/>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b/>
                <w:color w:val="FFFFFF"/>
                <w:sz w:val="20"/>
              </w:rPr>
              <w:t>Why It Matters</w:t>
            </w:r>
          </w:p>
        </w:tc>
        <w:tc>
          <w:tcPr>
            <w:tcW w:w="2860" w:type="dxa"/>
            <w:shd w:val="clear" w:color="auto" w:fill="1A5276"/>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b/>
                <w:color w:val="FFFFFF"/>
                <w:sz w:val="20"/>
              </w:rPr>
              <w:t>Pages It Feeds</w:t>
            </w:r>
          </w:p>
        </w:tc>
      </w:tr>
      <w:tr>
        <w:tc>
          <w:tcPr>
            <w:tcW w:w="500" w:type="dxa"/>
            <w:shd w:val="clear" w:color="auto" w:fill="EBF5FB"/>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b/>
                <w:color w:val="1A5276"/>
                <w:sz w:val="20"/>
              </w:rPr>
              <w:t>1</w:t>
            </w:r>
          </w:p>
        </w:tc>
        <w:tc>
          <w:tcPr>
            <w:tcW w:w="3200" w:type="dxa"/>
            <w:shd w:val="clear" w:color="auto" w:fill="EBF5FB"/>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b/>
                <w:color w:val="333333"/>
                <w:sz w:val="20"/>
              </w:rPr>
              <w:t>AI for small business</w:t>
            </w:r>
          </w:p>
        </w:tc>
        <w:tc>
          <w:tcPr>
            <w:tcW w:w="2800" w:type="dxa"/>
            <w:shd w:val="clear" w:color="auto" w:fill="EBF5FB"/>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color w:val="333333"/>
                <w:sz w:val="20"/>
              </w:rPr>
              <w:t>Highest volume head term. This is the category Rozeta must own.</w:t>
            </w:r>
          </w:p>
        </w:tc>
        <w:tc>
          <w:tcPr>
            <w:tcW w:w="2860" w:type="dxa"/>
            <w:shd w:val="clear" w:color="auto" w:fill="EBF5FB"/>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color w:val="333333"/>
                <w:sz w:val="20"/>
              </w:rPr>
              <w:t>Homepage, all guides, all blog content</w:t>
            </w:r>
          </w:p>
        </w:tc>
      </w:tr>
      <w:tr>
        <w:tc>
          <w:tcPr>
            <w:tcW w:w="500" w:type="dxa"/>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b/>
                <w:color w:val="1A5276"/>
                <w:sz w:val="20"/>
              </w:rPr>
              <w:t>2</w:t>
            </w:r>
          </w:p>
        </w:tc>
        <w:tc>
          <w:tcPr>
            <w:tcW w:w="3200" w:type="dxa"/>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b/>
                <w:color w:val="333333"/>
                <w:sz w:val="20"/>
              </w:rPr>
              <w:t>AI implementation services</w:t>
            </w:r>
          </w:p>
        </w:tc>
        <w:tc>
          <w:tcPr>
            <w:tcW w:w="2800" w:type="dxa"/>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color w:val="333333"/>
                <w:sz w:val="20"/>
              </w:rPr>
              <w:t>Exact-match for what Rozeta sells. High buyer intent.</w:t>
            </w:r>
          </w:p>
        </w:tc>
        <w:tc>
          <w:tcPr>
            <w:tcW w:w="2860" w:type="dxa"/>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color w:val="333333"/>
                <w:sz w:val="20"/>
              </w:rPr>
              <w:t>Homepage, how-it-works, roadmap guide</w:t>
            </w:r>
          </w:p>
        </w:tc>
      </w:tr>
      <w:tr>
        <w:tc>
          <w:tcPr>
            <w:tcW w:w="500" w:type="dxa"/>
            <w:shd w:val="clear" w:color="auto" w:fill="EBF5FB"/>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b/>
                <w:color w:val="1A5276"/>
                <w:sz w:val="20"/>
              </w:rPr>
              <w:t>3</w:t>
            </w:r>
          </w:p>
        </w:tc>
        <w:tc>
          <w:tcPr>
            <w:tcW w:w="3200" w:type="dxa"/>
            <w:shd w:val="clear" w:color="auto" w:fill="EBF5FB"/>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b/>
                <w:color w:val="333333"/>
                <w:sz w:val="20"/>
              </w:rPr>
              <w:t>AI automation agency</w:t>
            </w:r>
          </w:p>
        </w:tc>
        <w:tc>
          <w:tcPr>
            <w:tcW w:w="2800" w:type="dxa"/>
            <w:shd w:val="clear" w:color="auto" w:fill="EBF5FB"/>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color w:val="333333"/>
                <w:sz w:val="20"/>
              </w:rPr>
              <w:t>Category term buyers use when shopping. Crowded but winnable.</w:t>
            </w:r>
          </w:p>
        </w:tc>
        <w:tc>
          <w:tcPr>
            <w:tcW w:w="2860" w:type="dxa"/>
            <w:shd w:val="clear" w:color="auto" w:fill="EBF5FB"/>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color w:val="333333"/>
                <w:sz w:val="20"/>
              </w:rPr>
              <w:t>Homepage, all comparison pages, pricing</w:t>
            </w:r>
          </w:p>
        </w:tc>
      </w:tr>
      <w:tr>
        <w:tc>
          <w:tcPr>
            <w:tcW w:w="500" w:type="dxa"/>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b/>
                <w:color w:val="1A5276"/>
                <w:sz w:val="20"/>
              </w:rPr>
              <w:t>4</w:t>
            </w:r>
          </w:p>
        </w:tc>
        <w:tc>
          <w:tcPr>
            <w:tcW w:w="3200" w:type="dxa"/>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b/>
                <w:color w:val="333333"/>
                <w:sz w:val="20"/>
              </w:rPr>
              <w:t>AI consulting small business</w:t>
            </w:r>
          </w:p>
        </w:tc>
        <w:tc>
          <w:tcPr>
            <w:tcW w:w="2800" w:type="dxa"/>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color w:val="333333"/>
                <w:sz w:val="20"/>
              </w:rPr>
              <w:t>Adjacent category. Searchers here are your exact ICP.</w:t>
            </w:r>
          </w:p>
        </w:tc>
        <w:tc>
          <w:tcPr>
            <w:tcW w:w="2860" w:type="dxa"/>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color w:val="333333"/>
                <w:sz w:val="20"/>
              </w:rPr>
              <w:t>Comparison pages, choosing-partner guide</w:t>
            </w:r>
          </w:p>
        </w:tc>
      </w:tr>
      <w:tr>
        <w:tc>
          <w:tcPr>
            <w:tcW w:w="500" w:type="dxa"/>
            <w:shd w:val="clear" w:color="auto" w:fill="EBF5FB"/>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b/>
                <w:color w:val="1A5276"/>
                <w:sz w:val="20"/>
              </w:rPr>
              <w:t>5</w:t>
            </w:r>
          </w:p>
        </w:tc>
        <w:tc>
          <w:tcPr>
            <w:tcW w:w="3200" w:type="dxa"/>
            <w:shd w:val="clear" w:color="auto" w:fill="EBF5FB"/>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b/>
                <w:color w:val="333333"/>
                <w:sz w:val="20"/>
              </w:rPr>
              <w:t>business process automation</w:t>
            </w:r>
          </w:p>
        </w:tc>
        <w:tc>
          <w:tcPr>
            <w:tcW w:w="2800" w:type="dxa"/>
            <w:shd w:val="clear" w:color="auto" w:fill="EBF5FB"/>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color w:val="333333"/>
                <w:sz w:val="20"/>
              </w:rPr>
              <w:t>Massive volume. Feeds the entire /automations/ section.</w:t>
            </w:r>
          </w:p>
        </w:tc>
        <w:tc>
          <w:tcPr>
            <w:tcW w:w="2860" w:type="dxa"/>
            <w:shd w:val="clear" w:color="auto" w:fill="EBF5FB"/>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color w:val="333333"/>
                <w:sz w:val="20"/>
              </w:rPr>
              <w:t>All 25 automation use-case pages</w:t>
            </w:r>
          </w:p>
        </w:tc>
      </w:tr>
      <w:tr>
        <w:tc>
          <w:tcPr>
            <w:tcW w:w="500" w:type="dxa"/>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b/>
                <w:color w:val="1A5276"/>
                <w:sz w:val="20"/>
              </w:rPr>
              <w:t>6</w:t>
            </w:r>
          </w:p>
        </w:tc>
        <w:tc>
          <w:tcPr>
            <w:tcW w:w="3200" w:type="dxa"/>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b/>
                <w:color w:val="333333"/>
                <w:sz w:val="20"/>
              </w:rPr>
              <w:t>AI for home services</w:t>
            </w:r>
          </w:p>
        </w:tc>
        <w:tc>
          <w:tcPr>
            <w:tcW w:w="2800" w:type="dxa"/>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color w:val="333333"/>
                <w:sz w:val="20"/>
              </w:rPr>
              <w:t>Rozeta’s beachhead vertical via Hunter. Must dominate.</w:t>
            </w:r>
          </w:p>
        </w:tc>
        <w:tc>
          <w:tcPr>
            <w:tcW w:w="2860" w:type="dxa"/>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color w:val="333333"/>
                <w:sz w:val="20"/>
              </w:rPr>
              <w:t>Roofing, HVAC, plumbing industry pages + blog</w:t>
            </w:r>
          </w:p>
        </w:tc>
      </w:tr>
      <w:tr>
        <w:tc>
          <w:tcPr>
            <w:tcW w:w="500" w:type="dxa"/>
            <w:shd w:val="clear" w:color="auto" w:fill="EBF5FB"/>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b/>
                <w:color w:val="1A5276"/>
                <w:sz w:val="20"/>
              </w:rPr>
              <w:t>7</w:t>
            </w:r>
          </w:p>
        </w:tc>
        <w:tc>
          <w:tcPr>
            <w:tcW w:w="3200" w:type="dxa"/>
            <w:shd w:val="clear" w:color="auto" w:fill="EBF5FB"/>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b/>
                <w:color w:val="333333"/>
                <w:sz w:val="20"/>
              </w:rPr>
              <w:t>CRM automation</w:t>
            </w:r>
          </w:p>
        </w:tc>
        <w:tc>
          <w:tcPr>
            <w:tcW w:w="2800" w:type="dxa"/>
            <w:shd w:val="clear" w:color="auto" w:fill="EBF5FB"/>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color w:val="333333"/>
                <w:sz w:val="20"/>
              </w:rPr>
              <w:t>High-volume entry point. #1 use case Rozeta delivers (Roofr/Zapier work).</w:t>
            </w:r>
          </w:p>
        </w:tc>
        <w:tc>
          <w:tcPr>
            <w:tcW w:w="2860" w:type="dxa"/>
            <w:shd w:val="clear" w:color="auto" w:fill="EBF5FB"/>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color w:val="333333"/>
                <w:sz w:val="20"/>
              </w:rPr>
              <w:t>CRM automation page, lead follow-up, blog posts</w:t>
            </w:r>
          </w:p>
        </w:tc>
      </w:tr>
      <w:tr>
        <w:tc>
          <w:tcPr>
            <w:tcW w:w="500" w:type="dxa"/>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b/>
                <w:color w:val="1A5276"/>
                <w:sz w:val="20"/>
              </w:rPr>
              <w:t>8</w:t>
            </w:r>
          </w:p>
        </w:tc>
        <w:tc>
          <w:tcPr>
            <w:tcW w:w="3200" w:type="dxa"/>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b/>
                <w:color w:val="333333"/>
                <w:sz w:val="20"/>
              </w:rPr>
              <w:t>AI implementation cost</w:t>
            </w:r>
          </w:p>
        </w:tc>
        <w:tc>
          <w:tcPr>
            <w:tcW w:w="2800" w:type="dxa"/>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color w:val="333333"/>
                <w:sz w:val="20"/>
              </w:rPr>
              <w:t>Pricing intent. Rozeta’s $2,500/mo model wins this comparison.</w:t>
            </w:r>
          </w:p>
        </w:tc>
        <w:tc>
          <w:tcPr>
            <w:tcW w:w="2860" w:type="dxa"/>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color w:val="333333"/>
                <w:sz w:val="20"/>
              </w:rPr>
              <w:t>Pricing page, ROI calculator, comparisons</w:t>
            </w:r>
          </w:p>
        </w:tc>
      </w:tr>
      <w:tr>
        <w:tc>
          <w:tcPr>
            <w:tcW w:w="500" w:type="dxa"/>
            <w:shd w:val="clear" w:color="auto" w:fill="EBF5FB"/>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b/>
                <w:color w:val="1A5276"/>
                <w:sz w:val="20"/>
              </w:rPr>
              <w:t>9</w:t>
            </w:r>
          </w:p>
        </w:tc>
        <w:tc>
          <w:tcPr>
            <w:tcW w:w="3200" w:type="dxa"/>
            <w:shd w:val="clear" w:color="auto" w:fill="EBF5FB"/>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b/>
                <w:color w:val="333333"/>
                <w:sz w:val="20"/>
              </w:rPr>
              <w:t>AI agent for business</w:t>
            </w:r>
          </w:p>
        </w:tc>
        <w:tc>
          <w:tcPr>
            <w:tcW w:w="2800" w:type="dxa"/>
            <w:shd w:val="clear" w:color="auto" w:fill="EBF5FB"/>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color w:val="333333"/>
                <w:sz w:val="20"/>
              </w:rPr>
              <w:t>Exploding term in 2026. Captures the agentic AI wave.</w:t>
            </w:r>
          </w:p>
        </w:tc>
        <w:tc>
          <w:tcPr>
            <w:tcW w:w="2860" w:type="dxa"/>
            <w:shd w:val="clear" w:color="auto" w:fill="EBF5FB"/>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color w:val="333333"/>
                <w:sz w:val="20"/>
              </w:rPr>
              <w:t>Blog posts, agentic AI guide, chatbot page</w:t>
            </w:r>
          </w:p>
        </w:tc>
      </w:tr>
      <w:tr>
        <w:tc>
          <w:tcPr>
            <w:tcW w:w="500" w:type="dxa"/>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b/>
                <w:color w:val="1A5276"/>
                <w:sz w:val="20"/>
              </w:rPr>
              <w:t>10</w:t>
            </w:r>
          </w:p>
        </w:tc>
        <w:tc>
          <w:tcPr>
            <w:tcW w:w="3200" w:type="dxa"/>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b/>
                <w:color w:val="333333"/>
                <w:sz w:val="20"/>
              </w:rPr>
              <w:t>workflow automation small business</w:t>
            </w:r>
          </w:p>
        </w:tc>
        <w:tc>
          <w:tcPr>
            <w:tcW w:w="2800" w:type="dxa"/>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color w:val="333333"/>
                <w:sz w:val="20"/>
              </w:rPr>
              <w:t>Broad net for operators who haven’t adopted AI language yet.</w:t>
            </w:r>
          </w:p>
        </w:tc>
        <w:tc>
          <w:tcPr>
            <w:tcW w:w="2860" w:type="dxa"/>
            <w:tcBorders>
              <w:top w:val="single" w:sz="4" w:space="0" w:color="CCCCCC"/>
              <w:bottom w:val="single" w:sz="4" w:space="0" w:color="CCCCCC"/>
              <w:start w:val="single" w:sz="4" w:space="0" w:color="CCCCCC"/>
              <w:end w:val="single" w:sz="4" w:space="0" w:color="CCCCCC"/>
            </w:tcBorders>
            <w:tcMar>
              <w:top w:w="80" w:type="dxa"/>
              <w:bottom w:w="80" w:type="dxa"/>
              <w:left w:w="120" w:type="dxa"/>
              <w:right w:w="120" w:type="dxa"/>
            </w:tcMar>
          </w:tcPr>
          <w:p>
            <w:r>
              <w:rPr>
                <w:rFonts w:ascii="Arial" w:hAnsi="Arial"/>
                <w:color w:val="333333"/>
                <w:sz w:val="20"/>
              </w:rPr>
              <w:t>Automation pages, Zapier/Make comparisons, blog</w:t>
            </w:r>
          </w:p>
        </w:tc>
      </w:tr>
    </w:tbl>
    <w:p>
      <w:pPr>
        <w:spacing w:after="120"/>
      </w:pPr>
    </w:p>
    <w:p>
      <w:pPr>
        <w:spacing w:after="120"/>
      </w:pPr>
      <w:r>
        <w:rPr>
          <w:rFonts w:ascii="Arial" w:cs="Arial" w:eastAsia="Arial" w:hAnsi="Arial"/>
          <w:b/>
          <w:color w:val="1A5276"/>
          <w:sz w:val="22"/>
          <w:szCs w:val="22"/>
        </w:rPr>
        <w:t xml:space="preserve">How to read this list: </w:t>
      </w:r>
      <w:r>
        <w:rPr>
          <w:rFonts w:ascii="Arial" w:cs="Arial" w:eastAsia="Arial" w:hAnsi="Arial"/>
          <w:color w:val="333333"/>
          <w:sz w:val="22"/>
          <w:szCs w:val="22"/>
        </w:rPr>
        <w:t xml:space="preserve">Keywords 1-4 are your transactional money terms — these are what people search when they’re ready to buy or hire. Keywords 5-7 are your consideration-stage terms — people who know they need automation but haven’t picked a partner yet. Keywords 8-10 are your authority-building terms — high volume, broad reach, and they create the topical depth that lifts everything else. Every page in the full sitemap below maps back to at least one of these 10 seeds.</w:t>
      </w:r>
    </w:p>
    <w:p>
      <w:r>
        <w:br w:type="page"/>
      </w:r>
    </w:p>
    <w:p>
      <w:pPr>
        <w:pStyle w:val="Heading1"/>
      </w:pPr>
      <w:r>
        <w:rPr>
          <w:rFonts w:ascii="Arial" w:cs="Arial" w:eastAsia="Arial" w:hAnsi="Arial"/>
        </w:rPr>
        <w:t xml:space="preserve">Executive Summary</w:t>
      </w:r>
    </w:p>
    <w:p>
      <w:pPr>
        <w:spacing w:after="120"/>
      </w:pPr>
      <w:r>
        <w:rPr>
          <w:rFonts w:ascii="Arial" w:cs="Arial" w:eastAsia="Arial" w:hAnsi="Arial"/>
          <w:b w:val="false"/>
          <w:bCs w:val="false"/>
          <w:color w:val="333333"/>
          <w:sz w:val="22"/>
          <w:szCs w:val="22"/>
        </w:rPr>
        <w:t xml:space="preserve">This document outlines a comprehensive SEO strategy for Rozeta Labs (rozeta.ai) to dominate organic search across every keyword cluster relevant to SMB AI implementation services. The strategy is built around four pillars: industry vertical pages, automation use-case pages, comparison/alternative pages, and educational content that captures top-of-funnel awareness and builds topical authority.</w:t>
      </w:r>
    </w:p>
    <w:p>
      <w:pPr>
        <w:spacing w:after="120"/>
      </w:pPr>
      <w:r>
        <w:rPr>
          <w:rFonts w:ascii="Arial" w:cs="Arial" w:eastAsia="Arial" w:hAnsi="Arial"/>
          <w:b w:val="false"/>
          <w:bCs w:val="false"/>
          <w:color w:val="333333"/>
          <w:sz w:val="22"/>
          <w:szCs w:val="22"/>
        </w:rPr>
        <w:t xml:space="preserve">The total addressable search landscape spans hundreds of keyword clusters across three core intent layers: informational (people learning about AI for their business), consideration (people evaluating options), and transactional (people ready to hire). This strategy captures all three through a programmatic content buildout of 150+ pages organized into tight topic clusters with strong internal linking.</w:t>
      </w:r>
    </w:p>
    <w:p>
      <w:pPr>
        <w:spacing w:after="120"/>
      </w:pPr>
      <w:r>
        <w:rPr>
          <w:rFonts w:ascii="Arial" w:cs="Arial" w:eastAsia="Arial" w:hAnsi="Arial"/>
          <w:b w:val="false"/>
          <w:bCs w:val="false"/>
          <w:color w:val="333333"/>
          <w:sz w:val="22"/>
          <w:szCs w:val="22"/>
        </w:rPr>
        <w:t xml:space="preserve">The competitive landscape is fragmented. Most competitors are either enterprise-focused AI consultancies that ignore SMBs, or small automation agencies with weak content. Rozeta's positioning as an embedded AI team (not a project shop) creates a unique angle that no competitor owns in search. The goal is to become the definitive resource for small business operators who want AI implementation done right.</w:t>
      </w:r>
    </w:p>
    <w:p>
      <w:r>
        <w:br w:type="page"/>
      </w:r>
    </w:p>
    <w:p>
      <w:pPr>
        <w:pStyle w:val="Heading1"/>
      </w:pPr>
      <w:r>
        <w:rPr>
          <w:rFonts w:ascii="Arial" w:cs="Arial" w:eastAsia="Arial" w:hAnsi="Arial"/>
        </w:rPr>
        <w:t xml:space="preserve">Keyword Universe: Core Clusters</w:t>
      </w:r>
    </w:p>
    <w:p>
      <w:pPr>
        <w:spacing w:after="120"/>
      </w:pPr>
      <w:r>
        <w:rPr>
          <w:rFonts w:ascii="Arial" w:cs="Arial" w:eastAsia="Arial" w:hAnsi="Arial"/>
          <w:b w:val="false"/>
          <w:bCs w:val="false"/>
          <w:color w:val="333333"/>
          <w:sz w:val="22"/>
          <w:szCs w:val="22"/>
        </w:rPr>
        <w:t xml:space="preserve">Based on extensive search analysis, the keywords relevant to Rozeta Labs fall into eight major clusters. Each cluster represents a content hub that should be built out with a pillar page and supporting cluster pages.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4000"/>
        <w:gridCol w:w="1600"/>
        <w:gridCol w:w="1560"/>
      </w:tblGrid>
      <w:tr>
        <w:tc>
          <w:tcPr>
            <w:tcW w:type="dxa" w:w="2200"/>
            <w:tcBorders>
              <w:top w:val="single" w:color="CCCCCC" w:sz="1"/>
              <w:start w:val="single" w:color="CCCCCC" w:sz="1"/>
              <w:bottom w:val="single" w:color="CCCCCC" w:sz="1"/>
              <w:end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Keyword Cluster</w:t>
            </w:r>
          </w:p>
        </w:tc>
        <w:tc>
          <w:tcPr>
            <w:tcW w:type="dxa" w:w="4000"/>
            <w:tcBorders>
              <w:top w:val="single" w:color="CCCCCC" w:sz="1"/>
              <w:start w:val="single" w:color="CCCCCC" w:sz="1"/>
              <w:bottom w:val="single" w:color="CCCCCC" w:sz="1"/>
              <w:end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Keywords</w:t>
            </w:r>
          </w:p>
        </w:tc>
        <w:tc>
          <w:tcPr>
            <w:tcW w:type="dxa" w:w="1600"/>
            <w:tcBorders>
              <w:top w:val="single" w:color="CCCCCC" w:sz="1"/>
              <w:start w:val="single" w:color="CCCCCC" w:sz="1"/>
              <w:bottom w:val="single" w:color="CCCCCC" w:sz="1"/>
              <w:end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Est. Monthly Vol.</w:t>
            </w:r>
          </w:p>
        </w:tc>
        <w:tc>
          <w:tcPr>
            <w:tcW w:type="dxa" w:w="1560"/>
            <w:tcBorders>
              <w:top w:val="single" w:color="CCCCCC" w:sz="1"/>
              <w:start w:val="single" w:color="CCCCCC" w:sz="1"/>
              <w:bottom w:val="single" w:color="CCCCCC" w:sz="1"/>
              <w:end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2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bCs/>
                <w:color w:val="333333"/>
                <w:sz w:val="20"/>
                <w:szCs w:val="20"/>
              </w:rPr>
              <w:t xml:space="preserve">AI for Small Business</w:t>
            </w:r>
          </w:p>
        </w:tc>
        <w:tc>
          <w:tcPr>
            <w:tcW w:type="dxa" w:w="4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for small business, AI tools for SMBs, small business AI solutions, AI strategy for small companies</w:t>
            </w:r>
          </w:p>
        </w:tc>
        <w:tc>
          <w:tcPr>
            <w:tcW w:type="dxa" w:w="16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12,000-25,000</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C0392B"/>
                <w:sz w:val="20"/>
                <w:szCs w:val="20"/>
              </w:rPr>
              <w:t xml:space="preserve">CRITICAL</w:t>
            </w:r>
          </w:p>
        </w:tc>
      </w:tr>
      <w:tr>
        <w:tc>
          <w:tcPr>
            <w:tcW w:type="dxa" w:w="22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AI Implementation / Integration</w:t>
            </w:r>
          </w:p>
        </w:tc>
        <w:tc>
          <w:tcPr>
            <w:tcW w:type="dxa" w:w="4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implementation services, AI integration for business, how to implement AI, AI deployment small business</w:t>
            </w:r>
          </w:p>
        </w:tc>
        <w:tc>
          <w:tcPr>
            <w:tcW w:type="dxa" w:w="16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8,000-15,000</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CRITICAL</w:t>
            </w:r>
          </w:p>
        </w:tc>
      </w:tr>
      <w:tr>
        <w:tc>
          <w:tcPr>
            <w:tcW w:type="dxa" w:w="22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bCs/>
                <w:color w:val="333333"/>
                <w:sz w:val="20"/>
                <w:szCs w:val="20"/>
              </w:rPr>
              <w:t xml:space="preserve">AI Consulting / Agency</w:t>
            </w:r>
          </w:p>
        </w:tc>
        <w:tc>
          <w:tcPr>
            <w:tcW w:type="dxa" w:w="4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consulting for small business, AI automation agency, hire AI consultant, AI agency for SMBs</w:t>
            </w:r>
          </w:p>
        </w:tc>
        <w:tc>
          <w:tcPr>
            <w:tcW w:type="dxa" w:w="16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6,000-12,000</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C0392B"/>
                <w:sz w:val="20"/>
                <w:szCs w:val="20"/>
              </w:rPr>
              <w:t xml:space="preserve">CRITICAL</w:t>
            </w:r>
          </w:p>
        </w:tc>
      </w:tr>
      <w:tr>
        <w:tc>
          <w:tcPr>
            <w:tcW w:type="dxa" w:w="22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Business Automation</w:t>
            </w:r>
          </w:p>
        </w:tc>
        <w:tc>
          <w:tcPr>
            <w:tcW w:type="dxa" w:w="4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business process automation, workflow automation small business, CRM automation, automate business operations</w:t>
            </w:r>
          </w:p>
        </w:tc>
        <w:tc>
          <w:tcPr>
            <w:tcW w:type="dxa" w:w="16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15,000-30,000</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HIGH</w:t>
            </w:r>
          </w:p>
        </w:tc>
      </w:tr>
      <w:tr>
        <w:tc>
          <w:tcPr>
            <w:tcW w:type="dxa" w:w="22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bCs/>
                <w:color w:val="333333"/>
                <w:sz w:val="20"/>
                <w:szCs w:val="20"/>
              </w:rPr>
              <w:t xml:space="preserve">Industry-Specific AI</w:t>
            </w:r>
          </w:p>
        </w:tc>
        <w:tc>
          <w:tcPr>
            <w:tcW w:type="dxa" w:w="4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for roofing, AI for home services, AI for [industry], automation for contractors</w:t>
            </w:r>
          </w:p>
        </w:tc>
        <w:tc>
          <w:tcPr>
            <w:tcW w:type="dxa" w:w="16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5,000-10,000 (each)</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E67E22"/>
                <w:sz w:val="20"/>
                <w:szCs w:val="20"/>
              </w:rPr>
              <w:t xml:space="preserve">HIGH</w:t>
            </w:r>
          </w:p>
        </w:tc>
      </w:tr>
      <w:tr>
        <w:tc>
          <w:tcPr>
            <w:tcW w:type="dxa" w:w="22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AI vs. Alternatives</w:t>
            </w:r>
          </w:p>
        </w:tc>
        <w:tc>
          <w:tcPr>
            <w:tcW w:type="dxa" w:w="4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agency vs in-house, AI consultant vs agency, Rozeta vs [competitor], hire AI team vs outsource</w:t>
            </w:r>
          </w:p>
        </w:tc>
        <w:tc>
          <w:tcPr>
            <w:tcW w:type="dxa" w:w="16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3,000-8,000</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HIGH</w:t>
            </w:r>
          </w:p>
        </w:tc>
      </w:tr>
      <w:tr>
        <w:tc>
          <w:tcPr>
            <w:tcW w:type="dxa" w:w="22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bCs/>
                <w:color w:val="333333"/>
                <w:sz w:val="20"/>
                <w:szCs w:val="20"/>
              </w:rPr>
              <w:t xml:space="preserve">AI ROI / Cost</w:t>
            </w:r>
          </w:p>
        </w:tc>
        <w:tc>
          <w:tcPr>
            <w:tcW w:type="dxa" w:w="4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implementation cost, ROI of AI for small business, is AI worth it for my business, AI automation pricing</w:t>
            </w:r>
          </w:p>
        </w:tc>
        <w:tc>
          <w:tcPr>
            <w:tcW w:type="dxa" w:w="16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4,000-10,000</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27AE60"/>
                <w:sz w:val="20"/>
                <w:szCs w:val="20"/>
              </w:rPr>
              <w:t xml:space="preserve">MEDIUM</w:t>
            </w:r>
          </w:p>
        </w:tc>
      </w:tr>
      <w:tr>
        <w:tc>
          <w:tcPr>
            <w:tcW w:type="dxa" w:w="22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AI Use Cases &amp; How-To</w:t>
            </w:r>
          </w:p>
        </w:tc>
        <w:tc>
          <w:tcPr>
            <w:tcW w:type="dxa" w:w="4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how to automate CRM, AI lead follow-up, automate invoicing, AI customer service chatbot, AI KPI dashboard</w:t>
            </w:r>
          </w:p>
        </w:tc>
        <w:tc>
          <w:tcPr>
            <w:tcW w:type="dxa" w:w="16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20,000-50,000</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MEDIUM</w:t>
            </w:r>
          </w:p>
        </w:tc>
      </w:tr>
    </w:tbl>
    <w:p>
      <w:pPr>
        <w:spacing w:after="200"/>
      </w:pPr>
    </w:p>
    <w:p>
      <w:r>
        <w:br w:type="page"/>
      </w:r>
    </w:p>
    <w:p>
      <w:pPr>
        <w:pStyle w:val="Heading1"/>
      </w:pPr>
      <w:r>
        <w:rPr>
          <w:rFonts w:ascii="Arial" w:cs="Arial" w:eastAsia="Arial" w:hAnsi="Arial"/>
        </w:rPr>
        <w:t xml:space="preserve">Complete Sitemap: 150+ Pages</w:t>
      </w:r>
    </w:p>
    <w:p>
      <w:pPr>
        <w:spacing w:after="120"/>
      </w:pPr>
      <w:r>
        <w:rPr>
          <w:rFonts w:ascii="Arial" w:cs="Arial" w:eastAsia="Arial" w:hAnsi="Arial"/>
          <w:b w:val="false"/>
          <w:bCs w:val="false"/>
          <w:color w:val="333333"/>
          <w:sz w:val="22"/>
          <w:szCs w:val="22"/>
        </w:rPr>
        <w:t xml:space="preserve">The following sitemap is organized by page type and topic cluster. Every page targets a specific primary keyword with clear search intent. Internal linking between clusters is critical for topical authority.</w:t>
      </w:r>
    </w:p>
    <w:p>
      <w:pPr>
        <w:spacing w:after="120" w:before="300"/>
      </w:pPr>
      <w:r>
        <w:rPr>
          <w:rFonts w:ascii="Arial" w:cs="Arial" w:eastAsia="Arial" w:hAnsi="Arial"/>
          <w:b/>
          <w:bCs/>
          <w:color w:val="1A5276"/>
          <w:sz w:val="24"/>
          <w:szCs w:val="24"/>
        </w:rPr>
        <w:t xml:space="preserve">1. Core Pages (Foundation)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3000"/>
        <w:gridCol w:w="2000"/>
        <w:gridCol w:w="1560"/>
      </w:tblGrid>
      <w:tr>
        <w:tc>
          <w:tcPr>
            <w:tcW w:type="dxa" w:w="2800"/>
            <w:tcBorders>
              <w:top w:val="single" w:color="CCCCCC" w:sz="1"/>
              <w:start w:val="single" w:color="CCCCCC" w:sz="1"/>
              <w:bottom w:val="single" w:color="CCCCCC" w:sz="1"/>
              <w:end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URL Path</w:t>
            </w:r>
          </w:p>
        </w:tc>
        <w:tc>
          <w:tcPr>
            <w:tcW w:type="dxa" w:w="3000"/>
            <w:tcBorders>
              <w:top w:val="single" w:color="CCCCCC" w:sz="1"/>
              <w:start w:val="single" w:color="CCCCCC" w:sz="1"/>
              <w:bottom w:val="single" w:color="CCCCCC" w:sz="1"/>
              <w:end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Page Title / H1</w:t>
            </w:r>
          </w:p>
        </w:tc>
        <w:tc>
          <w:tcPr>
            <w:tcW w:type="dxa" w:w="2000"/>
            <w:tcBorders>
              <w:top w:val="single" w:color="CCCCCC" w:sz="1"/>
              <w:start w:val="single" w:color="CCCCCC" w:sz="1"/>
              <w:bottom w:val="single" w:color="CCCCCC" w:sz="1"/>
              <w:end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Keyword</w:t>
            </w:r>
          </w:p>
        </w:tc>
        <w:tc>
          <w:tcPr>
            <w:tcW w:type="dxa" w:w="1560"/>
            <w:tcBorders>
              <w:top w:val="single" w:color="CCCCCC" w:sz="1"/>
              <w:start w:val="single" w:color="CCCCCC" w:sz="1"/>
              <w:bottom w:val="single" w:color="CCCCCC" w:sz="1"/>
              <w:end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Intent</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Implementation for Small Business | Rozeta Labs</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implementation small business</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Transactional</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/about</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About Rozeta Labs: Your Embedded AI Team</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team for small business</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Navigational</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/how-it-works</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Rozeta Works: Sprint + Membership Model</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implementation process</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/pricing</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Rozeta Labs Pricing: AI Implementation Plans</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implementation cost SMB</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Transactional</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/case-studies</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Case Studies: Real AI Results for Real Businesses</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implementation case studies</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/contact</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 Started with Rozeta Labs</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hire AI implementation team</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Transactional</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/blog</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Rozeta Blog: AI for Operators, Not Theorists</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SMB AI blog</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bl>
    <w:p>
      <w:pPr>
        <w:spacing w:after="200"/>
      </w:pPr>
    </w:p>
    <w:p>
      <w:pPr>
        <w:spacing w:after="120" w:before="300"/>
      </w:pPr>
      <w:r>
        <w:rPr>
          <w:rFonts w:ascii="Arial" w:cs="Arial" w:eastAsia="Arial" w:hAnsi="Arial"/>
          <w:b/>
          <w:bCs/>
          <w:color w:val="1A5276"/>
          <w:sz w:val="24"/>
          <w:szCs w:val="24"/>
        </w:rPr>
        <w:t xml:space="preserve">2. Industry Vertical Pages (20 Pages)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3000"/>
        <w:gridCol w:w="2000"/>
        <w:gridCol w:w="1560"/>
      </w:tblGrid>
      <w:tr>
        <w:tc>
          <w:tcPr>
            <w:tcW w:type="dxa" w:w="2800"/>
            <w:tcBorders>
              <w:top w:val="single" w:color="CCCCCC" w:sz="1"/>
              <w:start w:val="single" w:color="CCCCCC" w:sz="1"/>
              <w:bottom w:val="single" w:color="CCCCCC" w:sz="1"/>
              <w:end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URL Path</w:t>
            </w:r>
          </w:p>
        </w:tc>
        <w:tc>
          <w:tcPr>
            <w:tcW w:type="dxa" w:w="3000"/>
            <w:tcBorders>
              <w:top w:val="single" w:color="CCCCCC" w:sz="1"/>
              <w:start w:val="single" w:color="CCCCCC" w:sz="1"/>
              <w:bottom w:val="single" w:color="CCCCCC" w:sz="1"/>
              <w:end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Page Title / H1</w:t>
            </w:r>
          </w:p>
        </w:tc>
        <w:tc>
          <w:tcPr>
            <w:tcW w:type="dxa" w:w="2000"/>
            <w:tcBorders>
              <w:top w:val="single" w:color="CCCCCC" w:sz="1"/>
              <w:start w:val="single" w:color="CCCCCC" w:sz="1"/>
              <w:bottom w:val="single" w:color="CCCCCC" w:sz="1"/>
              <w:end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Keyword</w:t>
            </w:r>
          </w:p>
        </w:tc>
        <w:tc>
          <w:tcPr>
            <w:tcW w:type="dxa" w:w="1560"/>
            <w:tcBorders>
              <w:top w:val="single" w:color="CCCCCC" w:sz="1"/>
              <w:start w:val="single" w:color="CCCCCC" w:sz="1"/>
              <w:bottom w:val="single" w:color="CCCCCC" w:sz="1"/>
              <w:end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Intent</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/industries/roofing</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for Roofing Companies</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for roofing companies</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/industries/home-services</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for Home Services Businesses</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for home services</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/industries/hvac</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for HVAC Companies</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for HVAC business</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/industries/plumbing</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for Plumbing Companies</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automation plumbing</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/industries/electrical</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for Electrical Contractors</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for electricians</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/industries/landscaping</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for Landscaping Companies</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automation landscaping</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/industries/property-management</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for Property Management</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property management automation</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/industries/real-estate</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for Real Estate Agencies</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for real estate agents</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/industries/dental</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for Dental Practices</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automation dental office</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/industries/veterinary</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for Veterinary Practices</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for vet clinics</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/industries/pediatric-aba</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for ABA Therapy Practices</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automation ABA practice</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/industries/legal</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for Small Law Firms</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for law firms</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/industries/accounting</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for Accounting Firms</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for accountants</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/industries/sports-organizations</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for Sports Organizations</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automation sports teams</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/industries/fitness</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for Gyms &amp; Fitness Studios</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for fitness business</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/industries/insurance-agencies</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for Insurance Agencies</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for insurance agents</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/industries/auto-dealerships</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for Auto Dealerships</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automation car dealership</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/industries/construction</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for Construction Companies</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for construction business</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/industries/pest-control</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for Pest Control Companies</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automation pest control</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/industries/staffing-agencies</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for Staffing &amp; Recruiting Firms</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for recruiting agencies</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bl>
    <w:p>
      <w:pPr>
        <w:spacing w:after="200"/>
      </w:pPr>
    </w:p>
    <w:p>
      <w:pPr>
        <w:spacing w:after="120" w:before="300"/>
      </w:pPr>
      <w:r>
        <w:rPr>
          <w:rFonts w:ascii="Arial" w:cs="Arial" w:eastAsia="Arial" w:hAnsi="Arial"/>
          <w:b/>
          <w:bCs/>
          <w:color w:val="1A5276"/>
          <w:sz w:val="24"/>
          <w:szCs w:val="24"/>
        </w:rPr>
        <w:t xml:space="preserve">3. Automation Use-Case Pages (25 Pages)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3000"/>
        <w:gridCol w:w="2000"/>
        <w:gridCol w:w="1560"/>
      </w:tblGrid>
      <w:tr>
        <w:tc>
          <w:tcPr>
            <w:tcW w:type="dxa" w:w="2800"/>
            <w:tcBorders>
              <w:top w:val="single" w:color="CCCCCC" w:sz="1"/>
              <w:start w:val="single" w:color="CCCCCC" w:sz="1"/>
              <w:bottom w:val="single" w:color="CCCCCC" w:sz="1"/>
              <w:end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URL Path</w:t>
            </w:r>
          </w:p>
        </w:tc>
        <w:tc>
          <w:tcPr>
            <w:tcW w:type="dxa" w:w="3000"/>
            <w:tcBorders>
              <w:top w:val="single" w:color="CCCCCC" w:sz="1"/>
              <w:start w:val="single" w:color="CCCCCC" w:sz="1"/>
              <w:bottom w:val="single" w:color="CCCCCC" w:sz="1"/>
              <w:end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Page Title / H1</w:t>
            </w:r>
          </w:p>
        </w:tc>
        <w:tc>
          <w:tcPr>
            <w:tcW w:type="dxa" w:w="2000"/>
            <w:tcBorders>
              <w:top w:val="single" w:color="CCCCCC" w:sz="1"/>
              <w:start w:val="single" w:color="CCCCCC" w:sz="1"/>
              <w:bottom w:val="single" w:color="CCCCCC" w:sz="1"/>
              <w:end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Keyword</w:t>
            </w:r>
          </w:p>
        </w:tc>
        <w:tc>
          <w:tcPr>
            <w:tcW w:type="dxa" w:w="1560"/>
            <w:tcBorders>
              <w:top w:val="single" w:color="CCCCCC" w:sz="1"/>
              <w:start w:val="single" w:color="CCCCCC" w:sz="1"/>
              <w:bottom w:val="single" w:color="CCCCCC" w:sz="1"/>
              <w:end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Intent</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/automations/crm-automation</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CRM Automation for Small Business</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CRM automation small business</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/automations/lead-follow-up</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Automated Lead Follow-Up Systems</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automate lead follow-up</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/automations/invoice-processing</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Automate Invoice Processing</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invoice automation</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/automations/customer-onboarding</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Automate Customer Onboarding</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automate client onboarding</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/automations/ai-chatbot</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Chatbot for Small Business</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chatbot small business</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/automations/ai-phone-answering</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Phone Answering Service</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answering service business</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/automations/kpi-dashboard</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Automated KPI Dashboards</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automated KPI dashboard</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/automations/email-automation</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Email Marketing Automation</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email automation small business</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/automations/scheduling-automation</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Scheduling &amp; Dispatch</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automate scheduling business</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/automations/review-management</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Automated Review Collection</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automate google reviews</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/automations/data-entry</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Eliminate Manual Data Entry with AI</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automate data entry</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/automations/proposal-generation</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Proposal &amp; Estimate Generation</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automate proposals estimates</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/automations/reporting</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Automated Business Reporting</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automate business reports</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/automations/social-media</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Social Media Management</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social media automation</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/automations/document-processing</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Document Processing</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automate document processing</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/automations/sales-pipeline</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Sales Pipeline Automation</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automate sales pipeline</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/automations/customer-support</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Customer Support Automation</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automate customer support</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/automations/payroll-hr</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Automate Payroll &amp; HR Tasks</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automate payroll small business</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/automations/inventory</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Inventory Management</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automate inventory management</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/automations/lead-scoring</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Lead Scoring for SMBs</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lead scoring small business</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/automations/appointment-booking</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Appointment Booking Systems</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automate appointment booking</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/automations/contract-management</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Automate Contract Management</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automate contracts small business</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/automations/expense-tracking</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Automate Expense Tracking</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automate expense reports</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/automations/quality-control</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Quality Control &amp; Monitoring</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quality control automation</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/automations/vendor-management</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Automate Vendor Management</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automate vendor management</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bl>
    <w:p>
      <w:pPr>
        <w:spacing w:after="200"/>
      </w:pPr>
    </w:p>
    <w:p>
      <w:pPr>
        <w:spacing w:after="120" w:before="300"/>
      </w:pPr>
      <w:r>
        <w:rPr>
          <w:rFonts w:ascii="Arial" w:cs="Arial" w:eastAsia="Arial" w:hAnsi="Arial"/>
          <w:b/>
          <w:bCs/>
          <w:color w:val="1A5276"/>
          <w:sz w:val="24"/>
          <w:szCs w:val="24"/>
        </w:rPr>
        <w:t xml:space="preserve">4. Comparison &amp; Alternative Pages (20 Pages)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3000"/>
        <w:gridCol w:w="2000"/>
        <w:gridCol w:w="1560"/>
      </w:tblGrid>
      <w:tr>
        <w:tc>
          <w:tcPr>
            <w:tcW w:type="dxa" w:w="2800"/>
            <w:tcBorders>
              <w:top w:val="single" w:color="CCCCCC" w:sz="1"/>
              <w:start w:val="single" w:color="CCCCCC" w:sz="1"/>
              <w:bottom w:val="single" w:color="CCCCCC" w:sz="1"/>
              <w:end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URL Path</w:t>
            </w:r>
          </w:p>
        </w:tc>
        <w:tc>
          <w:tcPr>
            <w:tcW w:type="dxa" w:w="3000"/>
            <w:tcBorders>
              <w:top w:val="single" w:color="CCCCCC" w:sz="1"/>
              <w:start w:val="single" w:color="CCCCCC" w:sz="1"/>
              <w:bottom w:val="single" w:color="CCCCCC" w:sz="1"/>
              <w:end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Page Title / H1</w:t>
            </w:r>
          </w:p>
        </w:tc>
        <w:tc>
          <w:tcPr>
            <w:tcW w:type="dxa" w:w="2000"/>
            <w:tcBorders>
              <w:top w:val="single" w:color="CCCCCC" w:sz="1"/>
              <w:start w:val="single" w:color="CCCCCC" w:sz="1"/>
              <w:bottom w:val="single" w:color="CCCCCC" w:sz="1"/>
              <w:end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Keyword</w:t>
            </w:r>
          </w:p>
        </w:tc>
        <w:tc>
          <w:tcPr>
            <w:tcW w:type="dxa" w:w="1560"/>
            <w:tcBorders>
              <w:top w:val="single" w:color="CCCCCC" w:sz="1"/>
              <w:start w:val="single" w:color="CCCCCC" w:sz="1"/>
              <w:bottom w:val="single" w:color="CCCCCC" w:sz="1"/>
              <w:end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Intent</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/compare/ai-agency-vs-in-house</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Agency vs. Building In-House: Full Comparison</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agency vs in-house</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/compare/ai-consultant-vs-agency</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Consultant vs. AI Agency: Which to Hire</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consultant vs agency</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/compare/embedded-ai-team-vs-project-shop</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Embedded AI Team vs. Project-Based Agency</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embedded AI team vs agency</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/compare/rozeta-vs-freelancer</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Rozeta Labs vs. Hiring a Freelance AI Developer</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freelancer vs agency</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/compare/ai-automation-vs-manual</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Automation vs. Manual Processes: Cost Analysis</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automation vs manual processes cost</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/compare/zapier-vs-custom-automation</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Zapier vs. Custom AI Automation</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Zapier vs custom automation</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/compare/chatgpt-vs-custom-ai</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ChatGPT vs. Custom AI Solutions for Business</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ChatGPT vs custom AI</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/compare/make-vs-n8n-vs-custom</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Make vs. n8n vs. Custom Automation</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Make vs n8n comparison</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/compare/ai-tools-vs-ai-strategy</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Tools vs. AI Strategy: Why Tools Alone Fail</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tools vs strategy</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/compare/hubspot-automation-vs-custom</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HubSpot Automation vs. Custom AI Workflows</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HubSpot automation limitations</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/compare/servicetitan-ai-vs-custom</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ServiceTitan AI vs. Custom Automation</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ServiceTitan AI alternatives</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/compare/jobber-vs-custom-automation</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Jobber Automation vs. Custom AI Systems</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Jobber automation alternative</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/compare/ai-agency-pricing-comparison</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Agency Pricing: What Should You Pay?</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automation agency pricing</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/compare/managed-ai-vs-diy</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Managed AI Service vs. DIY: Real Costs</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managed AI vs DIY</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/compare/offshore-ai-dev-vs-us</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Offshore AI Development vs. US-Based Partner</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offshore AI developer vs US</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/compare/ai-saas-vs-custom-build</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SaaS Tools vs. Custom-Built Automation</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SaaS vs custom build</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/compare/virtual-assistant-vs-ai</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Virtual Assistant vs. AI Automation</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virtual assistant vs AI automation</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/compare/marketing-agency-vs-ai</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Marketing Agency vs. AI Automation</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marketing agency vs AI</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/compare/enterprise-ai-vs-smb-ai</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Enterprise AI vs. SMB AI: Different Game</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enterprise AI vs small business AI</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/compare/ai-implementation-timeline</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Implementation: Quick Wins vs. Full Transformation</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implementation timeline</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bl>
    <w:p>
      <w:pPr>
        <w:spacing w:after="200"/>
      </w:pPr>
    </w:p>
    <w:p>
      <w:pPr>
        <w:spacing w:after="120" w:before="300"/>
      </w:pPr>
      <w:r>
        <w:rPr>
          <w:rFonts w:ascii="Arial" w:cs="Arial" w:eastAsia="Arial" w:hAnsi="Arial"/>
          <w:b/>
          <w:bCs/>
          <w:color w:val="1A5276"/>
          <w:sz w:val="24"/>
          <w:szCs w:val="24"/>
        </w:rPr>
        <w:t xml:space="preserve">5. Pillar Content &amp; Guides (15 Pages)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3000"/>
        <w:gridCol w:w="2000"/>
        <w:gridCol w:w="1560"/>
      </w:tblGrid>
      <w:tr>
        <w:tc>
          <w:tcPr>
            <w:tcW w:type="dxa" w:w="2800"/>
            <w:tcBorders>
              <w:top w:val="single" w:color="CCCCCC" w:sz="1"/>
              <w:start w:val="single" w:color="CCCCCC" w:sz="1"/>
              <w:bottom w:val="single" w:color="CCCCCC" w:sz="1"/>
              <w:end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URL Path</w:t>
            </w:r>
          </w:p>
        </w:tc>
        <w:tc>
          <w:tcPr>
            <w:tcW w:type="dxa" w:w="3000"/>
            <w:tcBorders>
              <w:top w:val="single" w:color="CCCCCC" w:sz="1"/>
              <w:start w:val="single" w:color="CCCCCC" w:sz="1"/>
              <w:bottom w:val="single" w:color="CCCCCC" w:sz="1"/>
              <w:end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Page Title / H1</w:t>
            </w:r>
          </w:p>
        </w:tc>
        <w:tc>
          <w:tcPr>
            <w:tcW w:type="dxa" w:w="2000"/>
            <w:tcBorders>
              <w:top w:val="single" w:color="CCCCCC" w:sz="1"/>
              <w:start w:val="single" w:color="CCCCCC" w:sz="1"/>
              <w:bottom w:val="single" w:color="CCCCCC" w:sz="1"/>
              <w:end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Keyword</w:t>
            </w:r>
          </w:p>
        </w:tc>
        <w:tc>
          <w:tcPr>
            <w:tcW w:type="dxa" w:w="1560"/>
            <w:tcBorders>
              <w:top w:val="single" w:color="CCCCCC" w:sz="1"/>
              <w:start w:val="single" w:color="CCCCCC" w:sz="1"/>
              <w:bottom w:val="single" w:color="CCCCCC" w:sz="1"/>
              <w:end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Intent</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/guides/ai-readiness-assessment</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Is Your Business Ready for AI? Free Assessment</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readiness assessment</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/guides/ai-implementation-roadmap</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Complete AI Implementation Roadmap for SMBs</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implementation roadmap</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/guides/roi-calculator</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ROI Calculator for Small Business</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ROI calculator</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/guides/ai-for-business-owners</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for Business Owners: The No-BS Guide</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guide for business owners</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/guides/first-90-days-with-ai</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Your First 90 Days with AI: What to Expect</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first 90 days AI implementation</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/guides/ai-mistakes-to-avoid</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 AI Implementation Mistakes That Burn Cash</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implementation mistakes</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/guides/choosing-ai-partner</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to Choose an AI Implementation Partner</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to choose AI partner</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Consideration</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/guides/ai-for-non-technical</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for Non-Technical Founders</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for non-technical business owners</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/guides/what-can-ai-automate</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 Can AI Actually Automate in Your Business?</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 can AI automate</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/guides/ai-vs-automation</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vs. Automation: What's the Difference?</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vs automation difference</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/guides/data-readiness</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Getting Your Data Ready for AI</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readiness for AI</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/guides/ai-security-privacy</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Security &amp; Privacy for Small Business</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data security small business</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/guides/measuring-ai-success</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to Measure AI Success in Your Business</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measuring AI ROI</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/guides/ai-team-adoption</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Getting Your Team to Adopt AI</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team adoption change management</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/guides/future-of-smb-ai</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Future of AI for Small Business (2026-2030)</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future of AI small business</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bl>
    <w:p>
      <w:pPr>
        <w:spacing w:after="200"/>
      </w:pPr>
    </w:p>
    <w:p>
      <w:pPr>
        <w:spacing w:after="120" w:before="300"/>
      </w:pPr>
      <w:r>
        <w:rPr>
          <w:rFonts w:ascii="Arial" w:cs="Arial" w:eastAsia="Arial" w:hAnsi="Arial"/>
          <w:b/>
          <w:bCs/>
          <w:color w:val="1A5276"/>
          <w:sz w:val="24"/>
          <w:szCs w:val="24"/>
        </w:rPr>
        <w:t xml:space="preserve">6. Blog Content Engine (50+ Posts, Ongoing)</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3000"/>
        <w:gridCol w:w="2000"/>
        <w:gridCol w:w="1560"/>
      </w:tblGrid>
      <w:tr>
        <w:tc>
          <w:tcPr>
            <w:tcW w:type="dxa" w:w="2800"/>
            <w:tcBorders>
              <w:top w:val="single" w:color="CCCCCC" w:sz="1"/>
              <w:start w:val="single" w:color="CCCCCC" w:sz="1"/>
              <w:bottom w:val="single" w:color="CCCCCC" w:sz="1"/>
              <w:end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URL Path</w:t>
            </w:r>
          </w:p>
        </w:tc>
        <w:tc>
          <w:tcPr>
            <w:tcW w:type="dxa" w:w="3000"/>
            <w:tcBorders>
              <w:top w:val="single" w:color="CCCCCC" w:sz="1"/>
              <w:start w:val="single" w:color="CCCCCC" w:sz="1"/>
              <w:bottom w:val="single" w:color="CCCCCC" w:sz="1"/>
              <w:end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Page Title / H1</w:t>
            </w:r>
          </w:p>
        </w:tc>
        <w:tc>
          <w:tcPr>
            <w:tcW w:type="dxa" w:w="2000"/>
            <w:tcBorders>
              <w:top w:val="single" w:color="CCCCCC" w:sz="1"/>
              <w:start w:val="single" w:color="CCCCCC" w:sz="1"/>
              <w:bottom w:val="single" w:color="CCCCCC" w:sz="1"/>
              <w:end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Keyword</w:t>
            </w:r>
          </w:p>
        </w:tc>
        <w:tc>
          <w:tcPr>
            <w:tcW w:type="dxa" w:w="1560"/>
            <w:tcBorders>
              <w:top w:val="single" w:color="CCCCCC" w:sz="1"/>
              <w:start w:val="single" w:color="CCCCCC" w:sz="1"/>
              <w:bottom w:val="single" w:color="CCCCCC" w:sz="1"/>
              <w:end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Intent</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/blog/ai-crm-automation-guide</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to Automate Your CRM with AI (Step by Step)</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automate CRM with AI</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/blog/ai-answering-service-review</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Phone Answering for Small Business: Full Review</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answering service review</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/blog/roofing-ai-tools-2026</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Best AI Tools for Roofing Companies in 2026</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tools roofing 2026</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/blog/home-services-automation</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Home Services Automation: Complete Playbook</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home services automation guide</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/blog/ai-agent-small-business</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Agents for Small Business: What Actually Works</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agent small business</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/blog/zapier-automation-ideas</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 Zapier Automations Every SMB Should Run</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Zapier automation ideas small business</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/blog/ai-lead-generation</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AI-Powered Lead Generation for Small Business</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lead generation small business</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/blog/what-is-ai-implementation</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What Is AI Implementation? (Plain English Guide)</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what is AI implementation</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/blog/chatbot-vs-ai-agent</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Chatbot vs. AI Agent: What's the Difference?</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chatbot vs AI agent</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/blog/ai-for-sales-teams</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How AI Can 2x Your Sales Team's Output</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for sales teams</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/blog/cost-of-not-using-ai</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Cost of NOT Using AI in Your Business</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cost of not using AI</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/blog/ai-customer-experience</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How AI Improves Customer Experience for SMBs</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customer experience small business</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/blog/automation-audit-checklist</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Business Automation Audit Checklist</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automation audit checklist</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/blog/ai-for-office-manager</w:t>
            </w:r>
          </w:p>
        </w:tc>
        <w:tc>
          <w:tcPr>
            <w:tcW w:type="dxa" w:w="3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for Office Managers: Automate the Boring Stuff</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for office managers</w:t>
            </w:r>
          </w:p>
        </w:tc>
        <w:tc>
          <w:tcPr>
            <w:tcW w:type="dxa" w:w="15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r>
        <w:tc>
          <w:tcPr>
            <w:tcW w:type="dxa" w:w="28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/blog/agentic-ai-explained</w:t>
            </w:r>
          </w:p>
        </w:tc>
        <w:tc>
          <w:tcPr>
            <w:tcW w:type="dxa" w:w="3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Agentic AI Explained: What Business Owners Need to Know</w:t>
            </w:r>
          </w:p>
        </w:tc>
        <w:tc>
          <w:tcPr>
            <w:tcW w:type="dxa" w:w="20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agentic AI explained</w:t>
            </w:r>
          </w:p>
        </w:tc>
        <w:tc>
          <w:tcPr>
            <w:tcW w:type="dxa" w:w="15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Informational</w:t>
            </w:r>
          </w:p>
        </w:tc>
      </w:tr>
    </w:tbl>
    <w:p>
      <w:pPr>
        <w:spacing w:after="200"/>
      </w:pPr>
    </w:p>
    <w:p>
      <w:r>
        <w:br w:type="page"/>
      </w:r>
    </w:p>
    <w:p>
      <w:pPr>
        <w:pStyle w:val="Heading1"/>
      </w:pPr>
      <w:r>
        <w:rPr>
          <w:rFonts w:ascii="Arial" w:cs="Arial" w:eastAsia="Arial" w:hAnsi="Arial"/>
        </w:rPr>
        <w:t xml:space="preserve">Content Templates: What Goes on Each Page Type</w:t>
      </w:r>
    </w:p>
    <w:p>
      <w:pPr>
        <w:spacing w:after="120" w:before="200"/>
      </w:pPr>
      <w:r>
        <w:rPr>
          <w:rFonts w:ascii="Arial" w:cs="Arial" w:eastAsia="Arial" w:hAnsi="Arial"/>
          <w:b/>
          <w:bCs/>
          <w:color w:val="1A5276"/>
          <w:sz w:val="24"/>
          <w:szCs w:val="24"/>
        </w:rPr>
        <w:t xml:space="preserve">Industry Vertical Page Template</w:t>
      </w:r>
    </w:p>
    <w:p>
      <w:pPr>
        <w:spacing w:after="120"/>
      </w:pPr>
      <w:r>
        <w:rPr>
          <w:rFonts w:ascii="Arial" w:cs="Arial" w:eastAsia="Arial" w:hAnsi="Arial"/>
          <w:b w:val="false"/>
          <w:bCs w:val="false"/>
          <w:color w:val="333333"/>
          <w:sz w:val="22"/>
          <w:szCs w:val="22"/>
        </w:rPr>
        <w:t xml:space="preserve">Each /industries/ page should follow this structure to maximize both ranking potential and conversion:</w:t>
      </w:r>
    </w:p>
    <w:p>
      <w:pPr>
        <w:pStyle w:val="ListParagraph"/>
        <w:numPr>
          <w:ilvl w:val="0"/>
          <w:numId w:val="2"/>
        </w:numPr>
        <w:spacing w:after="60"/>
      </w:pPr>
      <w:r>
        <w:rPr>
          <w:rFonts w:ascii="Arial" w:cs="Arial" w:eastAsia="Arial" w:hAnsi="Arial"/>
          <w:color w:val="333333"/>
          <w:sz w:val="22"/>
          <w:szCs w:val="22"/>
        </w:rPr>
        <w:t xml:space="preserve">Hero section: Industry-specific headline + subhead addressing their core pain (e.g., 'Your crews are on roofs. Your CRM is on fire.')</w:t>
      </w:r>
    </w:p>
    <w:p>
      <w:pPr>
        <w:pStyle w:val="ListParagraph"/>
        <w:numPr>
          <w:ilvl w:val="0"/>
          <w:numId w:val="2"/>
        </w:numPr>
        <w:spacing w:after="60"/>
      </w:pPr>
      <w:r>
        <w:rPr>
          <w:rFonts w:ascii="Arial" w:cs="Arial" w:eastAsia="Arial" w:hAnsi="Arial"/>
          <w:color w:val="333333"/>
          <w:sz w:val="22"/>
          <w:szCs w:val="22"/>
        </w:rPr>
        <w:t xml:space="preserve">Problem section: 3-5 specific operational bottlenecks that industry faces (missed calls, manual estimates, scheduling chaos, etc.)</w:t>
      </w:r>
    </w:p>
    <w:p>
      <w:pPr>
        <w:pStyle w:val="ListParagraph"/>
        <w:numPr>
          <w:ilvl w:val="0"/>
          <w:numId w:val="2"/>
        </w:numPr>
        <w:spacing w:after="60"/>
      </w:pPr>
      <w:r>
        <w:rPr>
          <w:rFonts w:ascii="Arial" w:cs="Arial" w:eastAsia="Arial" w:hAnsi="Arial"/>
          <w:color w:val="333333"/>
          <w:sz w:val="22"/>
          <w:szCs w:val="22"/>
        </w:rPr>
        <w:t xml:space="preserve">Solution section: How Rozeta solves each problem with specific automations, referencing the relevant /automations/ pages</w:t>
      </w:r>
    </w:p>
    <w:p>
      <w:pPr>
        <w:pStyle w:val="ListParagraph"/>
        <w:numPr>
          <w:ilvl w:val="0"/>
          <w:numId w:val="2"/>
        </w:numPr>
        <w:spacing w:after="60"/>
      </w:pPr>
      <w:r>
        <w:rPr>
          <w:rFonts w:ascii="Arial" w:cs="Arial" w:eastAsia="Arial" w:hAnsi="Arial"/>
          <w:color w:val="333333"/>
          <w:sz w:val="22"/>
          <w:szCs w:val="22"/>
        </w:rPr>
        <w:t xml:space="preserve">Industry-specific case study or proof point (Aaron/Raven Roofing for roofing page, build others as you onboard clients)</w:t>
      </w:r>
    </w:p>
    <w:p>
      <w:pPr>
        <w:pStyle w:val="ListParagraph"/>
        <w:numPr>
          <w:ilvl w:val="0"/>
          <w:numId w:val="2"/>
        </w:numPr>
        <w:spacing w:after="60"/>
      </w:pPr>
      <w:r>
        <w:rPr>
          <w:rFonts w:ascii="Arial" w:cs="Arial" w:eastAsia="Arial" w:hAnsi="Arial"/>
          <w:color w:val="333333"/>
          <w:sz w:val="22"/>
          <w:szCs w:val="22"/>
        </w:rPr>
        <w:t xml:space="preserve">ROI calculator or cost-savings estimate specific to that industry</w:t>
      </w:r>
    </w:p>
    <w:p>
      <w:pPr>
        <w:pStyle w:val="ListParagraph"/>
        <w:numPr>
          <w:ilvl w:val="0"/>
          <w:numId w:val="2"/>
        </w:numPr>
        <w:spacing w:after="60"/>
      </w:pPr>
      <w:r>
        <w:rPr>
          <w:rFonts w:ascii="Arial" w:cs="Arial" w:eastAsia="Arial" w:hAnsi="Arial"/>
          <w:color w:val="333333"/>
          <w:sz w:val="22"/>
          <w:szCs w:val="22"/>
        </w:rPr>
        <w:t xml:space="preserve">FAQ section targeting long-tail 'People Also Ask' queries (6-8 questions)</w:t>
      </w:r>
    </w:p>
    <w:p>
      <w:pPr>
        <w:pStyle w:val="ListParagraph"/>
        <w:numPr>
          <w:ilvl w:val="0"/>
          <w:numId w:val="2"/>
        </w:numPr>
        <w:spacing w:after="60"/>
      </w:pPr>
      <w:r>
        <w:rPr>
          <w:rFonts w:ascii="Arial" w:cs="Arial" w:eastAsia="Arial" w:hAnsi="Arial"/>
          <w:color w:val="333333"/>
          <w:sz w:val="22"/>
          <w:szCs w:val="22"/>
        </w:rPr>
        <w:t xml:space="preserve">CTA: Book a free AI assessment for [industry]</w:t>
      </w:r>
    </w:p>
    <w:p>
      <w:pPr>
        <w:pStyle w:val="ListParagraph"/>
        <w:numPr>
          <w:ilvl w:val="0"/>
          <w:numId w:val="2"/>
        </w:numPr>
        <w:spacing w:after="60"/>
      </w:pPr>
      <w:r>
        <w:rPr>
          <w:rFonts w:ascii="Arial" w:cs="Arial" w:eastAsia="Arial" w:hAnsi="Arial"/>
          <w:color w:val="333333"/>
          <w:sz w:val="22"/>
          <w:szCs w:val="22"/>
        </w:rPr>
        <w:t xml:space="preserve">Internal links to relevant /automations/, /compare/, and /guides/ pages</w:t>
      </w:r>
    </w:p>
    <w:p>
      <w:pPr>
        <w:spacing w:after="120"/>
      </w:pPr>
      <w:r>
        <w:rPr>
          <w:rFonts w:ascii="Arial" w:cs="Arial" w:eastAsia="Arial" w:hAnsi="Arial"/>
          <w:b w:val="false"/>
          <w:bCs w:val="false"/>
          <w:color w:val="333333"/>
          <w:sz w:val="22"/>
          <w:szCs w:val="22"/>
        </w:rPr>
        <w:t xml:space="preserve">Target word count: 2,000-3,000 words. Each page should feel like a mini-playbook for that industry.</w:t>
      </w:r>
    </w:p>
    <w:p>
      <w:pPr>
        <w:spacing w:after="120" w:before="200"/>
      </w:pPr>
      <w:r>
        <w:rPr>
          <w:rFonts w:ascii="Arial" w:cs="Arial" w:eastAsia="Arial" w:hAnsi="Arial"/>
          <w:b/>
          <w:bCs/>
          <w:color w:val="1A5276"/>
          <w:sz w:val="24"/>
          <w:szCs w:val="24"/>
        </w:rPr>
        <w:t xml:space="preserve">Automation Use-Case Page Template</w:t>
      </w:r>
    </w:p>
    <w:p>
      <w:pPr>
        <w:pStyle w:val="ListParagraph"/>
        <w:numPr>
          <w:ilvl w:val="0"/>
          <w:numId w:val="3"/>
        </w:numPr>
        <w:spacing w:after="60"/>
      </w:pPr>
      <w:r>
        <w:rPr>
          <w:rFonts w:ascii="Arial" w:cs="Arial" w:eastAsia="Arial" w:hAnsi="Arial"/>
          <w:color w:val="333333"/>
          <w:sz w:val="22"/>
          <w:szCs w:val="22"/>
        </w:rPr>
        <w:t xml:space="preserve">Definition and context: What this automation is and why it matters for SMBs</w:t>
      </w:r>
    </w:p>
    <w:p>
      <w:pPr>
        <w:pStyle w:val="ListParagraph"/>
        <w:numPr>
          <w:ilvl w:val="0"/>
          <w:numId w:val="3"/>
        </w:numPr>
        <w:spacing w:after="60"/>
      </w:pPr>
      <w:r>
        <w:rPr>
          <w:rFonts w:ascii="Arial" w:cs="Arial" w:eastAsia="Arial" w:hAnsi="Arial"/>
          <w:color w:val="333333"/>
          <w:sz w:val="22"/>
          <w:szCs w:val="22"/>
        </w:rPr>
        <w:t xml:space="preserve">Before/after comparison: Manual process vs. automated process (visual diagram if possible)</w:t>
      </w:r>
    </w:p>
    <w:p>
      <w:pPr>
        <w:pStyle w:val="ListParagraph"/>
        <w:numPr>
          <w:ilvl w:val="0"/>
          <w:numId w:val="3"/>
        </w:numPr>
        <w:spacing w:after="60"/>
      </w:pPr>
      <w:r>
        <w:rPr>
          <w:rFonts w:ascii="Arial" w:cs="Arial" w:eastAsia="Arial" w:hAnsi="Arial"/>
          <w:color w:val="333333"/>
          <w:sz w:val="22"/>
          <w:szCs w:val="22"/>
        </w:rPr>
        <w:t xml:space="preserve">How it works: Step-by-step explanation of the automation workflow</w:t>
      </w:r>
    </w:p>
    <w:p>
      <w:pPr>
        <w:pStyle w:val="ListParagraph"/>
        <w:numPr>
          <w:ilvl w:val="0"/>
          <w:numId w:val="3"/>
        </w:numPr>
        <w:spacing w:after="60"/>
      </w:pPr>
      <w:r>
        <w:rPr>
          <w:rFonts w:ascii="Arial" w:cs="Arial" w:eastAsia="Arial" w:hAnsi="Arial"/>
          <w:color w:val="333333"/>
          <w:sz w:val="22"/>
          <w:szCs w:val="22"/>
        </w:rPr>
        <w:t xml:space="preserve">Tool stack: Which tools/platforms are involved (Zapier, n8n, CRM-specific integrations)</w:t>
      </w:r>
    </w:p>
    <w:p>
      <w:pPr>
        <w:pStyle w:val="ListParagraph"/>
        <w:numPr>
          <w:ilvl w:val="0"/>
          <w:numId w:val="3"/>
        </w:numPr>
        <w:spacing w:after="60"/>
      </w:pPr>
      <w:r>
        <w:rPr>
          <w:rFonts w:ascii="Arial" w:cs="Arial" w:eastAsia="Arial" w:hAnsi="Arial"/>
          <w:color w:val="333333"/>
          <w:sz w:val="22"/>
          <w:szCs w:val="22"/>
        </w:rPr>
        <w:t xml:space="preserve">Time and cost savings: Specific metrics (hours saved/week, error reduction, etc.)</w:t>
      </w:r>
    </w:p>
    <w:p>
      <w:pPr>
        <w:pStyle w:val="ListParagraph"/>
        <w:numPr>
          <w:ilvl w:val="0"/>
          <w:numId w:val="3"/>
        </w:numPr>
        <w:spacing w:after="60"/>
      </w:pPr>
      <w:r>
        <w:rPr>
          <w:rFonts w:ascii="Arial" w:cs="Arial" w:eastAsia="Arial" w:hAnsi="Arial"/>
          <w:color w:val="333333"/>
          <w:sz w:val="22"/>
          <w:szCs w:val="22"/>
        </w:rPr>
        <w:t xml:space="preserve">Who this is for: Which industries or business types benefit most (link to /industries/ pages)</w:t>
      </w:r>
    </w:p>
    <w:p>
      <w:pPr>
        <w:pStyle w:val="ListParagraph"/>
        <w:numPr>
          <w:ilvl w:val="0"/>
          <w:numId w:val="3"/>
        </w:numPr>
        <w:spacing w:after="60"/>
      </w:pPr>
      <w:r>
        <w:rPr>
          <w:rFonts w:ascii="Arial" w:cs="Arial" w:eastAsia="Arial" w:hAnsi="Arial"/>
          <w:color w:val="333333"/>
          <w:sz w:val="22"/>
          <w:szCs w:val="22"/>
        </w:rPr>
        <w:t xml:space="preserve">Implementation timeline: How long it takes to set up (ties to Rozeta's sprint model)</w:t>
      </w:r>
    </w:p>
    <w:p>
      <w:pPr>
        <w:pStyle w:val="ListParagraph"/>
        <w:numPr>
          <w:ilvl w:val="0"/>
          <w:numId w:val="3"/>
        </w:numPr>
        <w:spacing w:after="60"/>
      </w:pPr>
      <w:r>
        <w:rPr>
          <w:rFonts w:ascii="Arial" w:cs="Arial" w:eastAsia="Arial" w:hAnsi="Arial"/>
          <w:color w:val="333333"/>
          <w:sz w:val="22"/>
          <w:szCs w:val="22"/>
        </w:rPr>
        <w:t xml:space="preserve">FAQ section targeting relevant long-tail queries</w:t>
      </w:r>
    </w:p>
    <w:p>
      <w:pPr>
        <w:pStyle w:val="ListParagraph"/>
        <w:numPr>
          <w:ilvl w:val="0"/>
          <w:numId w:val="3"/>
        </w:numPr>
        <w:spacing w:after="60"/>
      </w:pPr>
      <w:r>
        <w:rPr>
          <w:rFonts w:ascii="Arial" w:cs="Arial" w:eastAsia="Arial" w:hAnsi="Arial"/>
          <w:color w:val="333333"/>
          <w:sz w:val="22"/>
          <w:szCs w:val="22"/>
        </w:rPr>
        <w:t xml:space="preserve">CTA: Get this automation set up in your first sprint</w:t>
      </w:r>
    </w:p>
    <w:p>
      <w:pPr>
        <w:spacing w:after="120"/>
      </w:pPr>
      <w:r>
        <w:rPr>
          <w:rFonts w:ascii="Arial" w:cs="Arial" w:eastAsia="Arial" w:hAnsi="Arial"/>
          <w:b w:val="false"/>
          <w:bCs w:val="false"/>
          <w:color w:val="333333"/>
          <w:sz w:val="22"/>
          <w:szCs w:val="22"/>
        </w:rPr>
        <w:t xml:space="preserve">Target word count: 1,500-2,500 words. These pages should be practical and tactical.</w:t>
      </w:r>
    </w:p>
    <w:p>
      <w:pPr>
        <w:spacing w:after="120" w:before="200"/>
      </w:pPr>
      <w:r>
        <w:rPr>
          <w:rFonts w:ascii="Arial" w:cs="Arial" w:eastAsia="Arial" w:hAnsi="Arial"/>
          <w:b/>
          <w:bCs/>
          <w:color w:val="1A5276"/>
          <w:sz w:val="24"/>
          <w:szCs w:val="24"/>
        </w:rPr>
        <w:t xml:space="preserve">Comparison Page Template</w:t>
      </w:r>
    </w:p>
    <w:p>
      <w:pPr>
        <w:pStyle w:val="ListParagraph"/>
        <w:numPr>
          <w:ilvl w:val="0"/>
          <w:numId w:val="4"/>
        </w:numPr>
        <w:spacing w:after="60"/>
      </w:pPr>
      <w:r>
        <w:rPr>
          <w:rFonts w:ascii="Arial" w:cs="Arial" w:eastAsia="Arial" w:hAnsi="Arial"/>
          <w:color w:val="333333"/>
          <w:sz w:val="22"/>
          <w:szCs w:val="22"/>
        </w:rPr>
        <w:t xml:space="preserve">Context framing: Why this comparison matters and who it's for</w:t>
      </w:r>
    </w:p>
    <w:p>
      <w:pPr>
        <w:pStyle w:val="ListParagraph"/>
        <w:numPr>
          <w:ilvl w:val="0"/>
          <w:numId w:val="4"/>
        </w:numPr>
        <w:spacing w:after="60"/>
      </w:pPr>
      <w:r>
        <w:rPr>
          <w:rFonts w:ascii="Arial" w:cs="Arial" w:eastAsia="Arial" w:hAnsi="Arial"/>
          <w:color w:val="333333"/>
          <w:sz w:val="22"/>
          <w:szCs w:val="22"/>
        </w:rPr>
        <w:t xml:space="preserve">Side-by-side comparison table: Features, pricing, timeline, control, scalability</w:t>
      </w:r>
    </w:p>
    <w:p>
      <w:pPr>
        <w:pStyle w:val="ListParagraph"/>
        <w:numPr>
          <w:ilvl w:val="0"/>
          <w:numId w:val="4"/>
        </w:numPr>
        <w:spacing w:after="60"/>
      </w:pPr>
      <w:r>
        <w:rPr>
          <w:rFonts w:ascii="Arial" w:cs="Arial" w:eastAsia="Arial" w:hAnsi="Arial"/>
          <w:color w:val="333333"/>
          <w:sz w:val="22"/>
          <w:szCs w:val="22"/>
        </w:rPr>
        <w:t xml:space="preserve">Detailed analysis of each option: Pros, cons, hidden costs, real-world scenarios</w:t>
      </w:r>
    </w:p>
    <w:p>
      <w:pPr>
        <w:pStyle w:val="ListParagraph"/>
        <w:numPr>
          <w:ilvl w:val="0"/>
          <w:numId w:val="4"/>
        </w:numPr>
        <w:spacing w:after="60"/>
      </w:pPr>
      <w:r>
        <w:rPr>
          <w:rFonts w:ascii="Arial" w:cs="Arial" w:eastAsia="Arial" w:hAnsi="Arial"/>
          <w:color w:val="333333"/>
          <w:sz w:val="22"/>
          <w:szCs w:val="22"/>
        </w:rPr>
        <w:t xml:space="preserve">Decision framework: 'Choose Option A if... Choose Option B if...' format</w:t>
      </w:r>
    </w:p>
    <w:p>
      <w:pPr>
        <w:pStyle w:val="ListParagraph"/>
        <w:numPr>
          <w:ilvl w:val="0"/>
          <w:numId w:val="4"/>
        </w:numPr>
        <w:spacing w:after="60"/>
      </w:pPr>
      <w:r>
        <w:rPr>
          <w:rFonts w:ascii="Arial" w:cs="Arial" w:eastAsia="Arial" w:hAnsi="Arial"/>
          <w:color w:val="333333"/>
          <w:sz w:val="22"/>
          <w:szCs w:val="22"/>
        </w:rPr>
        <w:t xml:space="preserve">Where Rozeta fits: Honest positioning (not hard-sell, but clear differentiation)</w:t>
      </w:r>
    </w:p>
    <w:p>
      <w:pPr>
        <w:pStyle w:val="ListParagraph"/>
        <w:numPr>
          <w:ilvl w:val="0"/>
          <w:numId w:val="4"/>
        </w:numPr>
        <w:spacing w:after="60"/>
      </w:pPr>
      <w:r>
        <w:rPr>
          <w:rFonts w:ascii="Arial" w:cs="Arial" w:eastAsia="Arial" w:hAnsi="Arial"/>
          <w:color w:val="333333"/>
          <w:sz w:val="22"/>
          <w:szCs w:val="22"/>
        </w:rPr>
        <w:t xml:space="preserve">Real cost breakdown: Total cost of ownership analysis, not just sticker price</w:t>
      </w:r>
    </w:p>
    <w:p>
      <w:pPr>
        <w:pStyle w:val="ListParagraph"/>
        <w:numPr>
          <w:ilvl w:val="0"/>
          <w:numId w:val="4"/>
        </w:numPr>
        <w:spacing w:after="60"/>
      </w:pPr>
      <w:r>
        <w:rPr>
          <w:rFonts w:ascii="Arial" w:cs="Arial" w:eastAsia="Arial" w:hAnsi="Arial"/>
          <w:color w:val="333333"/>
          <w:sz w:val="22"/>
          <w:szCs w:val="22"/>
        </w:rPr>
        <w:t xml:space="preserve">FAQ section</w:t>
      </w:r>
    </w:p>
    <w:p>
      <w:pPr>
        <w:pStyle w:val="ListParagraph"/>
        <w:numPr>
          <w:ilvl w:val="0"/>
          <w:numId w:val="4"/>
        </w:numPr>
        <w:spacing w:after="60"/>
      </w:pPr>
      <w:r>
        <w:rPr>
          <w:rFonts w:ascii="Arial" w:cs="Arial" w:eastAsia="Arial" w:hAnsi="Arial"/>
          <w:color w:val="333333"/>
          <w:sz w:val="22"/>
          <w:szCs w:val="22"/>
        </w:rPr>
        <w:t xml:space="preserve">CTA: Schedule a free consultation to figure out what's right for your business</w:t>
      </w:r>
    </w:p>
    <w:p>
      <w:pPr>
        <w:spacing w:after="120"/>
      </w:pPr>
      <w:r>
        <w:rPr>
          <w:rFonts w:ascii="Arial" w:cs="Arial" w:eastAsia="Arial" w:hAnsi="Arial"/>
          <w:b w:val="false"/>
          <w:bCs w:val="false"/>
          <w:color w:val="333333"/>
          <w:sz w:val="22"/>
          <w:szCs w:val="22"/>
        </w:rPr>
        <w:t xml:space="preserve">Target word count: 2,500-4,000 words. These are your highest-converting pages. Be thorough and fair.</w:t>
      </w:r>
    </w:p>
    <w:p>
      <w:r>
        <w:br w:type="page"/>
      </w:r>
    </w:p>
    <w:p>
      <w:pPr>
        <w:pStyle w:val="Heading1"/>
      </w:pPr>
      <w:r>
        <w:rPr>
          <w:rFonts w:ascii="Arial" w:cs="Arial" w:eastAsia="Arial" w:hAnsi="Arial"/>
        </w:rPr>
        <w:t xml:space="preserve">Action Plan: Execution Roadmap</w:t>
      </w:r>
    </w:p>
    <w:p>
      <w:pPr>
        <w:spacing w:after="120" w:before="200"/>
      </w:pPr>
      <w:r>
        <w:rPr>
          <w:rFonts w:ascii="Arial" w:cs="Arial" w:eastAsia="Arial" w:hAnsi="Arial"/>
          <w:b/>
          <w:bCs/>
          <w:color w:val="1A5276"/>
          <w:sz w:val="26"/>
          <w:szCs w:val="26"/>
        </w:rPr>
        <w:t xml:space="preserve">Phase 1: Foundation (Weeks 1-4)</w:t>
      </w:r>
    </w:p>
    <w:p>
      <w:pPr>
        <w:spacing w:after="120"/>
      </w:pPr>
      <w:r>
        <w:rPr>
          <w:rFonts w:ascii="Arial" w:cs="Arial" w:eastAsia="Arial" w:hAnsi="Arial"/>
          <w:b w:val="false"/>
          <w:bCs w:val="false"/>
          <w:color w:val="333333"/>
          <w:sz w:val="22"/>
          <w:szCs w:val="22"/>
        </w:rPr>
        <w:t xml:space="preserve">Goal: Establish site architecture, launch core pages, and set up technical SEO infrastructure.</w:t>
      </w:r>
    </w:p>
    <w:p>
      <w:pPr>
        <w:pStyle w:val="ListParagraph"/>
        <w:numPr>
          <w:ilvl w:val="0"/>
          <w:numId w:val="5"/>
        </w:numPr>
        <w:spacing w:after="60"/>
      </w:pPr>
      <w:r>
        <w:rPr>
          <w:rFonts w:ascii="Arial" w:cs="Arial" w:eastAsia="Arial" w:hAnsi="Arial"/>
          <w:color w:val="333333"/>
          <w:sz w:val="22"/>
          <w:szCs w:val="22"/>
        </w:rPr>
        <w:t xml:space="preserve">Set up site architecture on rozeta.ai with clean URL structure matching the sitemap above</w:t>
      </w:r>
    </w:p>
    <w:p>
      <w:pPr>
        <w:pStyle w:val="ListParagraph"/>
        <w:numPr>
          <w:ilvl w:val="0"/>
          <w:numId w:val="5"/>
        </w:numPr>
        <w:spacing w:after="60"/>
      </w:pPr>
      <w:r>
        <w:rPr>
          <w:rFonts w:ascii="Arial" w:cs="Arial" w:eastAsia="Arial" w:hAnsi="Arial"/>
          <w:color w:val="333333"/>
          <w:sz w:val="22"/>
          <w:szCs w:val="22"/>
        </w:rPr>
        <w:t xml:space="preserve">Build and publish all 7 Core Pages with optimized copy, schema markup, and internal linking</w:t>
      </w:r>
    </w:p>
    <w:p>
      <w:pPr>
        <w:pStyle w:val="ListParagraph"/>
        <w:numPr>
          <w:ilvl w:val="0"/>
          <w:numId w:val="5"/>
        </w:numPr>
        <w:spacing w:after="60"/>
      </w:pPr>
      <w:r>
        <w:rPr>
          <w:rFonts w:ascii="Arial" w:cs="Arial" w:eastAsia="Arial" w:hAnsi="Arial"/>
          <w:color w:val="333333"/>
          <w:sz w:val="22"/>
          <w:szCs w:val="22"/>
        </w:rPr>
        <w:t xml:space="preserve">Implement technical SEO: XML sitemap, robots.txt, page speed optimization, mobile responsiveness, structured data (LocalBusiness, Service, FAQPage schemas)</w:t>
      </w:r>
    </w:p>
    <w:p>
      <w:pPr>
        <w:pStyle w:val="ListParagraph"/>
        <w:numPr>
          <w:ilvl w:val="0"/>
          <w:numId w:val="5"/>
        </w:numPr>
        <w:spacing w:after="60"/>
      </w:pPr>
      <w:r>
        <w:rPr>
          <w:rFonts w:ascii="Arial" w:cs="Arial" w:eastAsia="Arial" w:hAnsi="Arial"/>
          <w:color w:val="333333"/>
          <w:sz w:val="22"/>
          <w:szCs w:val="22"/>
        </w:rPr>
        <w:t xml:space="preserve">Set up Google Search Console, Google Analytics 4, and rank tracking (SE Ranking or Ahrefs)</w:t>
      </w:r>
    </w:p>
    <w:p>
      <w:pPr>
        <w:pStyle w:val="ListParagraph"/>
        <w:numPr>
          <w:ilvl w:val="0"/>
          <w:numId w:val="5"/>
        </w:numPr>
        <w:spacing w:after="60"/>
      </w:pPr>
      <w:r>
        <w:rPr>
          <w:rFonts w:ascii="Arial" w:cs="Arial" w:eastAsia="Arial" w:hAnsi="Arial"/>
          <w:color w:val="333333"/>
          <w:sz w:val="22"/>
          <w:szCs w:val="22"/>
        </w:rPr>
        <w:t xml:space="preserve">Create and optimize Google Business Profile for 'AI consulting Philadelphia' and related local terms</w:t>
      </w:r>
    </w:p>
    <w:p>
      <w:pPr>
        <w:pStyle w:val="ListParagraph"/>
        <w:numPr>
          <w:ilvl w:val="0"/>
          <w:numId w:val="5"/>
        </w:numPr>
        <w:spacing w:after="60"/>
      </w:pPr>
      <w:r>
        <w:rPr>
          <w:rFonts w:ascii="Arial" w:cs="Arial" w:eastAsia="Arial" w:hAnsi="Arial"/>
          <w:color w:val="333333"/>
          <w:sz w:val="22"/>
          <w:szCs w:val="22"/>
        </w:rPr>
        <w:t xml:space="preserve">Build internal linking architecture: define hub-spoke model connecting pillar pages to cluster content</w:t>
      </w:r>
    </w:p>
    <w:p>
      <w:pPr>
        <w:pStyle w:val="ListParagraph"/>
        <w:numPr>
          <w:ilvl w:val="0"/>
          <w:numId w:val="5"/>
        </w:numPr>
        <w:spacing w:after="60"/>
      </w:pPr>
      <w:r>
        <w:rPr>
          <w:rFonts w:ascii="Arial" w:cs="Arial" w:eastAsia="Arial" w:hAnsi="Arial"/>
          <w:color w:val="333333"/>
          <w:sz w:val="22"/>
          <w:szCs w:val="22"/>
        </w:rPr>
        <w:t xml:space="preserve">Launch the /guides/ai-readiness-assessment page as a lead magnet (interactive assessment that captures emails)</w:t>
      </w:r>
    </w:p>
    <w:p>
      <w:pPr>
        <w:spacing w:after="120" w:before="200"/>
      </w:pPr>
      <w:r>
        <w:rPr>
          <w:rFonts w:ascii="Arial" w:cs="Arial" w:eastAsia="Arial" w:hAnsi="Arial"/>
          <w:b/>
          <w:bCs/>
          <w:color w:val="1A5276"/>
          <w:sz w:val="26"/>
          <w:szCs w:val="26"/>
        </w:rPr>
        <w:t xml:space="preserve">Phase 2: Industry Blitz (Weeks 5-10)</w:t>
      </w:r>
    </w:p>
    <w:p>
      <w:pPr>
        <w:spacing w:after="120"/>
      </w:pPr>
      <w:r>
        <w:rPr>
          <w:rFonts w:ascii="Arial" w:cs="Arial" w:eastAsia="Arial" w:hAnsi="Arial"/>
          <w:b w:val="false"/>
          <w:bCs w:val="false"/>
          <w:color w:val="333333"/>
          <w:sz w:val="22"/>
          <w:szCs w:val="22"/>
        </w:rPr>
        <w:t xml:space="preserve">Goal: Launch all 20 industry vertical pages and begin building topical authority in key verticals.</w:t>
      </w:r>
    </w:p>
    <w:p>
      <w:pPr>
        <w:pStyle w:val="ListParagraph"/>
        <w:numPr>
          <w:ilvl w:val="0"/>
          <w:numId w:val="6"/>
        </w:numPr>
        <w:spacing w:after="60"/>
      </w:pPr>
      <w:r>
        <w:rPr>
          <w:rFonts w:ascii="Arial" w:cs="Arial" w:eastAsia="Arial" w:hAnsi="Arial"/>
          <w:color w:val="333333"/>
          <w:sz w:val="22"/>
          <w:szCs w:val="22"/>
        </w:rPr>
        <w:t xml:space="preserve">Publish 3-4 industry pages per week, starting with highest-priority verticals: roofing, home services, HVAC, legal, accounting</w:t>
      </w:r>
    </w:p>
    <w:p>
      <w:pPr>
        <w:pStyle w:val="ListParagraph"/>
        <w:numPr>
          <w:ilvl w:val="0"/>
          <w:numId w:val="6"/>
        </w:numPr>
        <w:spacing w:after="60"/>
      </w:pPr>
      <w:r>
        <w:rPr>
          <w:rFonts w:ascii="Arial" w:cs="Arial" w:eastAsia="Arial" w:hAnsi="Arial"/>
          <w:color w:val="333333"/>
          <w:sz w:val="22"/>
          <w:szCs w:val="22"/>
        </w:rPr>
        <w:t xml:space="preserve">Each industry page should include custom FAQ schema markup targeting 'People Also Ask' results</w:t>
      </w:r>
    </w:p>
    <w:p>
      <w:pPr>
        <w:pStyle w:val="ListParagraph"/>
        <w:numPr>
          <w:ilvl w:val="0"/>
          <w:numId w:val="6"/>
        </w:numPr>
        <w:spacing w:after="60"/>
      </w:pPr>
      <w:r>
        <w:rPr>
          <w:rFonts w:ascii="Arial" w:cs="Arial" w:eastAsia="Arial" w:hAnsi="Arial"/>
          <w:color w:val="333333"/>
          <w:sz w:val="22"/>
          <w:szCs w:val="22"/>
        </w:rPr>
        <w:t xml:space="preserve">Build dedicated landing pages for paid campaigns on roofing and home services verticals (these are your proof-of-concept industries via Hunter)</w:t>
      </w:r>
    </w:p>
    <w:p>
      <w:pPr>
        <w:pStyle w:val="ListParagraph"/>
        <w:numPr>
          <w:ilvl w:val="0"/>
          <w:numId w:val="6"/>
        </w:numPr>
        <w:spacing w:after="60"/>
      </w:pPr>
      <w:r>
        <w:rPr>
          <w:rFonts w:ascii="Arial" w:cs="Arial" w:eastAsia="Arial" w:hAnsi="Arial"/>
          <w:color w:val="333333"/>
          <w:sz w:val="22"/>
          <w:szCs w:val="22"/>
        </w:rPr>
        <w:t xml:space="preserve">Begin outreach to industry publications and podcasts for backlink building (especially roofing/home services trade publications)</w:t>
      </w:r>
    </w:p>
    <w:p>
      <w:pPr>
        <w:pStyle w:val="ListParagraph"/>
        <w:numPr>
          <w:ilvl w:val="0"/>
          <w:numId w:val="6"/>
        </w:numPr>
        <w:spacing w:after="60"/>
      </w:pPr>
      <w:r>
        <w:rPr>
          <w:rFonts w:ascii="Arial" w:cs="Arial" w:eastAsia="Arial" w:hAnsi="Arial"/>
          <w:color w:val="333333"/>
          <w:sz w:val="22"/>
          <w:szCs w:val="22"/>
        </w:rPr>
        <w:t xml:space="preserve">Publish 2-3 blog posts per week supporting industry pages (e.g., 'Best AI Tools for Roofing' supports /industries/roofing)</w:t>
      </w:r>
    </w:p>
    <w:p>
      <w:pPr>
        <w:pStyle w:val="ListParagraph"/>
        <w:numPr>
          <w:ilvl w:val="0"/>
          <w:numId w:val="6"/>
        </w:numPr>
        <w:spacing w:after="60"/>
      </w:pPr>
      <w:r>
        <w:rPr>
          <w:rFonts w:ascii="Arial" w:cs="Arial" w:eastAsia="Arial" w:hAnsi="Arial"/>
          <w:color w:val="333333"/>
          <w:sz w:val="22"/>
          <w:szCs w:val="22"/>
        </w:rPr>
        <w:t xml:space="preserve">Cross-link every industry page to relevant /automations/ and /compare/ pages</w:t>
      </w:r>
    </w:p>
    <w:p>
      <w:pPr>
        <w:spacing w:after="120" w:before="200"/>
      </w:pPr>
      <w:r>
        <w:rPr>
          <w:rFonts w:ascii="Arial" w:cs="Arial" w:eastAsia="Arial" w:hAnsi="Arial"/>
          <w:b/>
          <w:bCs/>
          <w:color w:val="1A5276"/>
          <w:sz w:val="26"/>
          <w:szCs w:val="26"/>
        </w:rPr>
        <w:t xml:space="preserve">Phase 3: Automation &amp; Comparison Content (Weeks 11-18)</w:t>
      </w:r>
    </w:p>
    <w:p>
      <w:pPr>
        <w:spacing w:after="120"/>
      </w:pPr>
      <w:r>
        <w:rPr>
          <w:rFonts w:ascii="Arial" w:cs="Arial" w:eastAsia="Arial" w:hAnsi="Arial"/>
          <w:b w:val="false"/>
          <w:bCs w:val="false"/>
          <w:color w:val="333333"/>
          <w:sz w:val="22"/>
          <w:szCs w:val="22"/>
        </w:rPr>
        <w:t xml:space="preserve">Goal: Launch the full automation use-case library and comparison pages to capture mid-funnel and bottom-funnel traffic.</w:t>
      </w:r>
    </w:p>
    <w:p>
      <w:pPr>
        <w:pStyle w:val="ListParagraph"/>
        <w:numPr>
          <w:ilvl w:val="0"/>
          <w:numId w:val="7"/>
        </w:numPr>
        <w:spacing w:after="60"/>
      </w:pPr>
      <w:r>
        <w:rPr>
          <w:rFonts w:ascii="Arial" w:cs="Arial" w:eastAsia="Arial" w:hAnsi="Arial"/>
          <w:color w:val="333333"/>
          <w:sz w:val="22"/>
          <w:szCs w:val="22"/>
        </w:rPr>
        <w:t xml:space="preserve">Publish all 25 automation use-case pages at a pace of 3-4/week</w:t>
      </w:r>
    </w:p>
    <w:p>
      <w:pPr>
        <w:pStyle w:val="ListParagraph"/>
        <w:numPr>
          <w:ilvl w:val="0"/>
          <w:numId w:val="7"/>
        </w:numPr>
        <w:spacing w:after="60"/>
      </w:pPr>
      <w:r>
        <w:rPr>
          <w:rFonts w:ascii="Arial" w:cs="Arial" w:eastAsia="Arial" w:hAnsi="Arial"/>
          <w:color w:val="333333"/>
          <w:sz w:val="22"/>
          <w:szCs w:val="22"/>
        </w:rPr>
        <w:t xml:space="preserve">Publish all 20 comparison/alternative pages at 2-3/week</w:t>
      </w:r>
    </w:p>
    <w:p>
      <w:pPr>
        <w:pStyle w:val="ListParagraph"/>
        <w:numPr>
          <w:ilvl w:val="0"/>
          <w:numId w:val="7"/>
        </w:numPr>
        <w:spacing w:after="60"/>
      </w:pPr>
      <w:r>
        <w:rPr>
          <w:rFonts w:ascii="Arial" w:cs="Arial" w:eastAsia="Arial" w:hAnsi="Arial"/>
          <w:color w:val="333333"/>
          <w:sz w:val="22"/>
          <w:szCs w:val="22"/>
        </w:rPr>
        <w:t xml:space="preserve">Each comparison page should target specific 'vs' keywords and include structured comparison tables</w:t>
      </w:r>
    </w:p>
    <w:p>
      <w:pPr>
        <w:pStyle w:val="ListParagraph"/>
        <w:numPr>
          <w:ilvl w:val="0"/>
          <w:numId w:val="7"/>
        </w:numPr>
        <w:spacing w:after="60"/>
      </w:pPr>
      <w:r>
        <w:rPr>
          <w:rFonts w:ascii="Arial" w:cs="Arial" w:eastAsia="Arial" w:hAnsi="Arial"/>
          <w:color w:val="333333"/>
          <w:sz w:val="22"/>
          <w:szCs w:val="22"/>
        </w:rPr>
        <w:t xml:space="preserve">Build an 'Automation Library' hub page at /automations that links to every use-case page (acts as a second pillar)</w:t>
      </w:r>
    </w:p>
    <w:p>
      <w:pPr>
        <w:pStyle w:val="ListParagraph"/>
        <w:numPr>
          <w:ilvl w:val="0"/>
          <w:numId w:val="7"/>
        </w:numPr>
        <w:spacing w:after="60"/>
      </w:pPr>
      <w:r>
        <w:rPr>
          <w:rFonts w:ascii="Arial" w:cs="Arial" w:eastAsia="Arial" w:hAnsi="Arial"/>
          <w:color w:val="333333"/>
          <w:sz w:val="22"/>
          <w:szCs w:val="22"/>
        </w:rPr>
        <w:t xml:space="preserve">Launch the /guides/roi-calculator as an interactive tool (embeddable React component) to drive engagement and backlinks</w:t>
      </w:r>
    </w:p>
    <w:p>
      <w:pPr>
        <w:pStyle w:val="ListParagraph"/>
        <w:numPr>
          <w:ilvl w:val="0"/>
          <w:numId w:val="7"/>
        </w:numPr>
        <w:spacing w:after="60"/>
      </w:pPr>
      <w:r>
        <w:rPr>
          <w:rFonts w:ascii="Arial" w:cs="Arial" w:eastAsia="Arial" w:hAnsi="Arial"/>
          <w:color w:val="333333"/>
          <w:sz w:val="22"/>
          <w:szCs w:val="22"/>
        </w:rPr>
        <w:t xml:space="preserve">Begin guest posting on relevant sites: home services blogs, SMB business publications, AI/tech blogs</w:t>
      </w:r>
    </w:p>
    <w:p>
      <w:pPr>
        <w:pStyle w:val="ListParagraph"/>
        <w:numPr>
          <w:ilvl w:val="0"/>
          <w:numId w:val="7"/>
        </w:numPr>
        <w:spacing w:after="60"/>
      </w:pPr>
      <w:r>
        <w:rPr>
          <w:rFonts w:ascii="Arial" w:cs="Arial" w:eastAsia="Arial" w:hAnsi="Arial"/>
          <w:color w:val="333333"/>
          <w:sz w:val="22"/>
          <w:szCs w:val="22"/>
        </w:rPr>
        <w:t xml:space="preserve">Reach out to comparison/review sites to get Rozeta listed alongside competitors</w:t>
      </w:r>
    </w:p>
    <w:p>
      <w:pPr>
        <w:spacing w:after="120" w:before="200"/>
      </w:pPr>
      <w:r>
        <w:rPr>
          <w:rFonts w:ascii="Arial" w:cs="Arial" w:eastAsia="Arial" w:hAnsi="Arial"/>
          <w:b/>
          <w:bCs/>
          <w:color w:val="1A5276"/>
          <w:sz w:val="26"/>
          <w:szCs w:val="26"/>
        </w:rPr>
        <w:t xml:space="preserve">Phase 4: Scale &amp; Authority (Weeks 19-30+)</w:t>
      </w:r>
    </w:p>
    <w:p>
      <w:pPr>
        <w:spacing w:after="120"/>
      </w:pPr>
      <w:r>
        <w:rPr>
          <w:rFonts w:ascii="Arial" w:cs="Arial" w:eastAsia="Arial" w:hAnsi="Arial"/>
          <w:b w:val="false"/>
          <w:bCs w:val="false"/>
          <w:color w:val="333333"/>
          <w:sz w:val="22"/>
          <w:szCs w:val="22"/>
        </w:rPr>
        <w:t xml:space="preserve">Goal: Launch all pillar guides, scale blog content, build backlink portfolio, and begin dominating long-tail keywords.</w:t>
      </w:r>
    </w:p>
    <w:p>
      <w:pPr>
        <w:pStyle w:val="ListParagraph"/>
        <w:numPr>
          <w:ilvl w:val="0"/>
          <w:numId w:val="8"/>
        </w:numPr>
        <w:spacing w:after="60"/>
      </w:pPr>
      <w:r>
        <w:rPr>
          <w:rFonts w:ascii="Arial" w:cs="Arial" w:eastAsia="Arial" w:hAnsi="Arial"/>
          <w:color w:val="333333"/>
          <w:sz w:val="22"/>
          <w:szCs w:val="22"/>
        </w:rPr>
        <w:t xml:space="preserve">Publish all 15 pillar guide pages</w:t>
      </w:r>
    </w:p>
    <w:p>
      <w:pPr>
        <w:pStyle w:val="ListParagraph"/>
        <w:numPr>
          <w:ilvl w:val="0"/>
          <w:numId w:val="8"/>
        </w:numPr>
        <w:spacing w:after="60"/>
      </w:pPr>
      <w:r>
        <w:rPr>
          <w:rFonts w:ascii="Arial" w:cs="Arial" w:eastAsia="Arial" w:hAnsi="Arial"/>
          <w:color w:val="333333"/>
          <w:sz w:val="22"/>
          <w:szCs w:val="22"/>
        </w:rPr>
        <w:t xml:space="preserve">Scale blog output to 3-4 posts per week targeting long-tail keywords from the keyword universe</w:t>
      </w:r>
    </w:p>
    <w:p>
      <w:pPr>
        <w:pStyle w:val="ListParagraph"/>
        <w:numPr>
          <w:ilvl w:val="0"/>
          <w:numId w:val="8"/>
        </w:numPr>
        <w:spacing w:after="60"/>
      </w:pPr>
      <w:r>
        <w:rPr>
          <w:rFonts w:ascii="Arial" w:cs="Arial" w:eastAsia="Arial" w:hAnsi="Arial"/>
          <w:color w:val="333333"/>
          <w:sz w:val="22"/>
          <w:szCs w:val="22"/>
        </w:rPr>
        <w:t xml:space="preserve">Build a programmatic content engine: templatize industry and automation pages so new verticals can be launched quickly as you sign clients</w:t>
      </w:r>
    </w:p>
    <w:p>
      <w:pPr>
        <w:pStyle w:val="ListParagraph"/>
        <w:numPr>
          <w:ilvl w:val="0"/>
          <w:numId w:val="8"/>
        </w:numPr>
        <w:spacing w:after="60"/>
      </w:pPr>
      <w:r>
        <w:rPr>
          <w:rFonts w:ascii="Arial" w:cs="Arial" w:eastAsia="Arial" w:hAnsi="Arial"/>
          <w:color w:val="333333"/>
          <w:sz w:val="22"/>
          <w:szCs w:val="22"/>
        </w:rPr>
        <w:t xml:space="preserve">Launch a monthly 'AI for Operators' email newsletter to drive return traffic and build authority</w:t>
      </w:r>
    </w:p>
    <w:p>
      <w:pPr>
        <w:pStyle w:val="ListParagraph"/>
        <w:numPr>
          <w:ilvl w:val="0"/>
          <w:numId w:val="8"/>
        </w:numPr>
        <w:spacing w:after="60"/>
      </w:pPr>
      <w:r>
        <w:rPr>
          <w:rFonts w:ascii="Arial" w:cs="Arial" w:eastAsia="Arial" w:hAnsi="Arial"/>
          <w:color w:val="333333"/>
          <w:sz w:val="22"/>
          <w:szCs w:val="22"/>
        </w:rPr>
        <w:t xml:space="preserve">Create video content for key pages (embed YouTube videos on pillar pages for dwell time and rich snippets)</w:t>
      </w:r>
    </w:p>
    <w:p>
      <w:pPr>
        <w:pStyle w:val="ListParagraph"/>
        <w:numPr>
          <w:ilvl w:val="0"/>
          <w:numId w:val="8"/>
        </w:numPr>
        <w:spacing w:after="60"/>
      </w:pPr>
      <w:r>
        <w:rPr>
          <w:rFonts w:ascii="Arial" w:cs="Arial" w:eastAsia="Arial" w:hAnsi="Arial"/>
          <w:color w:val="333333"/>
          <w:sz w:val="22"/>
          <w:szCs w:val="22"/>
        </w:rPr>
        <w:t xml:space="preserve">Monitor rankings weekly and update/refresh content on any pages that plateau or drop</w:t>
      </w:r>
    </w:p>
    <w:p>
      <w:pPr>
        <w:pStyle w:val="ListParagraph"/>
        <w:numPr>
          <w:ilvl w:val="0"/>
          <w:numId w:val="8"/>
        </w:numPr>
        <w:spacing w:after="60"/>
      </w:pPr>
      <w:r>
        <w:rPr>
          <w:rFonts w:ascii="Arial" w:cs="Arial" w:eastAsia="Arial" w:hAnsi="Arial"/>
          <w:color w:val="333333"/>
          <w:sz w:val="22"/>
          <w:szCs w:val="22"/>
        </w:rPr>
        <w:t xml:space="preserve">Build relationships with industry associations for .org backlinks (BBB, local chambers, trade associations)</w:t>
      </w:r>
    </w:p>
    <w:p>
      <w:pPr>
        <w:pStyle w:val="ListParagraph"/>
        <w:numPr>
          <w:ilvl w:val="0"/>
          <w:numId w:val="8"/>
        </w:numPr>
        <w:spacing w:after="60"/>
      </w:pPr>
      <w:r>
        <w:rPr>
          <w:rFonts w:ascii="Arial" w:cs="Arial" w:eastAsia="Arial" w:hAnsi="Arial"/>
          <w:color w:val="333333"/>
          <w:sz w:val="22"/>
          <w:szCs w:val="22"/>
        </w:rPr>
        <w:t xml:space="preserve">Pursue podcast appearances targeting your ICP's listening habits (home services, small business, entrepreneurship pods)</w:t>
      </w:r>
    </w:p>
    <w:p>
      <w:pPr>
        <w:pStyle w:val="ListParagraph"/>
        <w:numPr>
          <w:ilvl w:val="0"/>
          <w:numId w:val="8"/>
        </w:numPr>
        <w:spacing w:after="60"/>
      </w:pPr>
      <w:r>
        <w:rPr>
          <w:rFonts w:ascii="Arial" w:cs="Arial" w:eastAsia="Arial" w:hAnsi="Arial"/>
          <w:color w:val="333333"/>
          <w:sz w:val="22"/>
          <w:szCs w:val="22"/>
        </w:rPr>
        <w:t xml:space="preserve">Implement AEO (AI Engine Optimization): ensure key pages are structured for AI overview citations in Google, ChatGPT, Perplexity</w:t>
      </w:r>
    </w:p>
    <w:p>
      <w:r>
        <w:br w:type="page"/>
      </w:r>
    </w:p>
    <w:p>
      <w:pPr>
        <w:pStyle w:val="Heading1"/>
      </w:pPr>
      <w:r>
        <w:rPr>
          <w:rFonts w:ascii="Arial" w:cs="Arial" w:eastAsia="Arial" w:hAnsi="Arial"/>
        </w:rPr>
        <w:t xml:space="preserve">Technical SEO Checklist</w:t>
      </w:r>
    </w:p>
    <w:p>
      <w:pPr>
        <w:pStyle w:val="ListParagraph"/>
        <w:numPr>
          <w:ilvl w:val="0"/>
          <w:numId w:val="9"/>
        </w:numPr>
        <w:spacing w:after="60"/>
      </w:pPr>
      <w:r>
        <w:rPr>
          <w:rFonts w:ascii="Arial" w:cs="Arial" w:eastAsia="Arial" w:hAnsi="Arial"/>
          <w:color w:val="333333"/>
          <w:sz w:val="22"/>
          <w:szCs w:val="22"/>
        </w:rPr>
        <w:t xml:space="preserve">Site speed: Target sub-2-second load times. Vercel hosting helps. Optimize images, use next-gen formats (WebP), lazy loading.</w:t>
      </w:r>
    </w:p>
    <w:p>
      <w:pPr>
        <w:pStyle w:val="ListParagraph"/>
        <w:numPr>
          <w:ilvl w:val="0"/>
          <w:numId w:val="9"/>
        </w:numPr>
        <w:spacing w:after="60"/>
      </w:pPr>
      <w:r>
        <w:rPr>
          <w:rFonts w:ascii="Arial" w:cs="Arial" w:eastAsia="Arial" w:hAnsi="Arial"/>
          <w:color w:val="333333"/>
          <w:sz w:val="22"/>
          <w:szCs w:val="22"/>
        </w:rPr>
        <w:t xml:space="preserve">Mobile-first: Every page must render perfectly on mobile. Google indexes mobile-first.</w:t>
      </w:r>
    </w:p>
    <w:p>
      <w:pPr>
        <w:pStyle w:val="ListParagraph"/>
        <w:numPr>
          <w:ilvl w:val="0"/>
          <w:numId w:val="9"/>
        </w:numPr>
        <w:spacing w:after="60"/>
      </w:pPr>
      <w:r>
        <w:rPr>
          <w:rFonts w:ascii="Arial" w:cs="Arial" w:eastAsia="Arial" w:hAnsi="Arial"/>
          <w:color w:val="333333"/>
          <w:sz w:val="22"/>
          <w:szCs w:val="22"/>
        </w:rPr>
        <w:t xml:space="preserve">Schema markup on every page: Organization, LocalBusiness, Service, FAQPage, HowTo, BreadcrumbList</w:t>
      </w:r>
    </w:p>
    <w:p>
      <w:pPr>
        <w:pStyle w:val="ListParagraph"/>
        <w:numPr>
          <w:ilvl w:val="0"/>
          <w:numId w:val="9"/>
        </w:numPr>
        <w:spacing w:after="60"/>
      </w:pPr>
      <w:r>
        <w:rPr>
          <w:rFonts w:ascii="Arial" w:cs="Arial" w:eastAsia="Arial" w:hAnsi="Arial"/>
          <w:color w:val="333333"/>
          <w:sz w:val="22"/>
          <w:szCs w:val="22"/>
        </w:rPr>
        <w:t xml:space="preserve">XML sitemap: Auto-generate and submit to Google Search Console. Update as pages are added.</w:t>
      </w:r>
    </w:p>
    <w:p>
      <w:pPr>
        <w:pStyle w:val="ListParagraph"/>
        <w:numPr>
          <w:ilvl w:val="0"/>
          <w:numId w:val="9"/>
        </w:numPr>
        <w:spacing w:after="60"/>
      </w:pPr>
      <w:r>
        <w:rPr>
          <w:rFonts w:ascii="Arial" w:cs="Arial" w:eastAsia="Arial" w:hAnsi="Arial"/>
          <w:color w:val="333333"/>
          <w:sz w:val="22"/>
          <w:szCs w:val="22"/>
        </w:rPr>
        <w:t xml:space="preserve">Internal linking: Every page should have 5-10 contextual internal links. Use descriptive anchor text.</w:t>
      </w:r>
    </w:p>
    <w:p>
      <w:pPr>
        <w:pStyle w:val="ListParagraph"/>
        <w:numPr>
          <w:ilvl w:val="0"/>
          <w:numId w:val="9"/>
        </w:numPr>
        <w:spacing w:after="60"/>
      </w:pPr>
      <w:r>
        <w:rPr>
          <w:rFonts w:ascii="Arial" w:cs="Arial" w:eastAsia="Arial" w:hAnsi="Arial"/>
          <w:color w:val="333333"/>
          <w:sz w:val="22"/>
          <w:szCs w:val="22"/>
        </w:rPr>
        <w:t xml:space="preserve">URL structure: Clean, lowercase, hyphenated. Match the sitemap exactly.</w:t>
      </w:r>
    </w:p>
    <w:p>
      <w:pPr>
        <w:pStyle w:val="ListParagraph"/>
        <w:numPr>
          <w:ilvl w:val="0"/>
          <w:numId w:val="9"/>
        </w:numPr>
        <w:spacing w:after="60"/>
      </w:pPr>
      <w:r>
        <w:rPr>
          <w:rFonts w:ascii="Arial" w:cs="Arial" w:eastAsia="Arial" w:hAnsi="Arial"/>
          <w:color w:val="333333"/>
          <w:sz w:val="22"/>
          <w:szCs w:val="22"/>
        </w:rPr>
        <w:t xml:space="preserve">Meta titles: Under 60 characters, include primary keyword, include brand name</w:t>
      </w:r>
    </w:p>
    <w:p>
      <w:pPr>
        <w:pStyle w:val="ListParagraph"/>
        <w:numPr>
          <w:ilvl w:val="0"/>
          <w:numId w:val="9"/>
        </w:numPr>
        <w:spacing w:after="60"/>
      </w:pPr>
      <w:r>
        <w:rPr>
          <w:rFonts w:ascii="Arial" w:cs="Arial" w:eastAsia="Arial" w:hAnsi="Arial"/>
          <w:color w:val="333333"/>
          <w:sz w:val="22"/>
          <w:szCs w:val="22"/>
        </w:rPr>
        <w:t xml:space="preserve">Meta descriptions: Under 155 characters, include CTA language, include primary keyword</w:t>
      </w:r>
    </w:p>
    <w:p>
      <w:pPr>
        <w:pStyle w:val="ListParagraph"/>
        <w:numPr>
          <w:ilvl w:val="0"/>
          <w:numId w:val="9"/>
        </w:numPr>
        <w:spacing w:after="60"/>
      </w:pPr>
      <w:r>
        <w:rPr>
          <w:rFonts w:ascii="Arial" w:cs="Arial" w:eastAsia="Arial" w:hAnsi="Arial"/>
          <w:color w:val="333333"/>
          <w:sz w:val="22"/>
          <w:szCs w:val="22"/>
        </w:rPr>
        <w:t xml:space="preserve">H1 tags: One per page, matches or closely mirrors the primary keyword</w:t>
      </w:r>
    </w:p>
    <w:p>
      <w:pPr>
        <w:pStyle w:val="ListParagraph"/>
        <w:numPr>
          <w:ilvl w:val="0"/>
          <w:numId w:val="9"/>
        </w:numPr>
        <w:spacing w:after="60"/>
      </w:pPr>
      <w:r>
        <w:rPr>
          <w:rFonts w:ascii="Arial" w:cs="Arial" w:eastAsia="Arial" w:hAnsi="Arial"/>
          <w:color w:val="333333"/>
          <w:sz w:val="22"/>
          <w:szCs w:val="22"/>
        </w:rPr>
        <w:t xml:space="preserve">Image alt text: Descriptive, keyword-relevant alt text on every image</w:t>
      </w:r>
    </w:p>
    <w:p>
      <w:pPr>
        <w:pStyle w:val="ListParagraph"/>
        <w:numPr>
          <w:ilvl w:val="0"/>
          <w:numId w:val="9"/>
        </w:numPr>
        <w:spacing w:after="60"/>
      </w:pPr>
      <w:r>
        <w:rPr>
          <w:rFonts w:ascii="Arial" w:cs="Arial" w:eastAsia="Arial" w:hAnsi="Arial"/>
          <w:color w:val="333333"/>
          <w:sz w:val="22"/>
          <w:szCs w:val="22"/>
        </w:rPr>
        <w:t xml:space="preserve">Canonical tags: Self-referencing canonicals on every page</w:t>
      </w:r>
    </w:p>
    <w:p>
      <w:pPr>
        <w:pStyle w:val="ListParagraph"/>
        <w:numPr>
          <w:ilvl w:val="0"/>
          <w:numId w:val="9"/>
        </w:numPr>
        <w:spacing w:after="60"/>
      </w:pPr>
      <w:r>
        <w:rPr>
          <w:rFonts w:ascii="Arial" w:cs="Arial" w:eastAsia="Arial" w:hAnsi="Arial"/>
          <w:color w:val="333333"/>
          <w:sz w:val="22"/>
          <w:szCs w:val="22"/>
        </w:rPr>
        <w:t xml:space="preserve">404 monitoring: Set up alerts for broken links and redirect chains</w:t>
      </w:r>
    </w:p>
    <w:p>
      <w:pPr>
        <w:pStyle w:val="ListParagraph"/>
        <w:numPr>
          <w:ilvl w:val="0"/>
          <w:numId w:val="9"/>
        </w:numPr>
        <w:spacing w:after="60"/>
      </w:pPr>
      <w:r>
        <w:rPr>
          <w:rFonts w:ascii="Arial" w:cs="Arial" w:eastAsia="Arial" w:hAnsi="Arial"/>
          <w:color w:val="333333"/>
          <w:sz w:val="22"/>
          <w:szCs w:val="22"/>
        </w:rPr>
        <w:t xml:space="preserve">Core Web Vitals: Monitor LCP, FID/INP, and CLS monthly</w:t>
      </w:r>
    </w:p>
    <w:p>
      <w:pPr>
        <w:pStyle w:val="ListParagraph"/>
        <w:numPr>
          <w:ilvl w:val="0"/>
          <w:numId w:val="9"/>
        </w:numPr>
        <w:spacing w:after="60"/>
      </w:pPr>
      <w:r>
        <w:rPr>
          <w:rFonts w:ascii="Arial" w:cs="Arial" w:eastAsia="Arial" w:hAnsi="Arial"/>
          <w:color w:val="333333"/>
          <w:sz w:val="22"/>
          <w:szCs w:val="22"/>
        </w:rPr>
        <w:t xml:space="preserve">AI crawlability: Ensure ClaudeBot, GPTBot, and PerplexityBot are not blocked in robots.txt (critical for AEO)</w:t>
      </w:r>
    </w:p>
    <w:p>
      <w:pPr>
        <w:pStyle w:val="ListParagraph"/>
        <w:numPr>
          <w:ilvl w:val="0"/>
          <w:numId w:val="9"/>
        </w:numPr>
        <w:spacing w:after="60"/>
      </w:pPr>
      <w:r>
        <w:rPr>
          <w:rFonts w:ascii="Arial" w:cs="Arial" w:eastAsia="Arial" w:hAnsi="Arial"/>
          <w:color w:val="333333"/>
          <w:sz w:val="22"/>
          <w:szCs w:val="22"/>
        </w:rPr>
        <w:t xml:space="preserve">HTTPS everywhere, proper redirects, no mixed content</w:t>
      </w:r>
    </w:p>
    <w:p>
      <w:r>
        <w:br w:type="page"/>
      </w:r>
    </w:p>
    <w:p>
      <w:pPr>
        <w:pStyle w:val="Heading1"/>
      </w:pPr>
      <w:r>
        <w:rPr>
          <w:rFonts w:ascii="Arial" w:cs="Arial" w:eastAsia="Arial" w:hAnsi="Arial"/>
        </w:rPr>
        <w:t xml:space="preserve">Content Strategy: Principles</w:t>
      </w:r>
    </w:p>
    <w:p>
      <w:pPr>
        <w:spacing w:after="120" w:before="200"/>
      </w:pPr>
      <w:r>
        <w:rPr>
          <w:rFonts w:ascii="Arial" w:cs="Arial" w:eastAsia="Arial" w:hAnsi="Arial"/>
          <w:b/>
          <w:bCs/>
          <w:color w:val="1A5276"/>
          <w:sz w:val="24"/>
          <w:szCs w:val="24"/>
        </w:rPr>
        <w:t xml:space="preserve">Write for Operators, Not Academics</w:t>
      </w:r>
    </w:p>
    <w:p>
      <w:pPr>
        <w:spacing w:after="120"/>
      </w:pPr>
      <w:r>
        <w:rPr>
          <w:rFonts w:ascii="Arial" w:cs="Arial" w:eastAsia="Arial" w:hAnsi="Arial"/>
          <w:b w:val="false"/>
          <w:bCs w:val="false"/>
          <w:color w:val="333333"/>
          <w:sz w:val="22"/>
          <w:szCs w:val="22"/>
        </w:rPr>
        <w:t xml:space="preserve">Rozeta's content voice should match the ICP: sophisticated operators who have already automated the basics and want deeper AI transformation. Skip the 'What is AI?' preamble. Write like you're talking to a business owner who runs a real P&amp;L, not a marketing intern reading a Gartner report. Use plain language, concrete examples, and real numbers. Hunter's roofing operation is the proof-of-concept for every claim you make.</w:t>
      </w:r>
    </w:p>
    <w:p>
      <w:pPr>
        <w:spacing w:after="120" w:before="200"/>
      </w:pPr>
      <w:r>
        <w:rPr>
          <w:rFonts w:ascii="Arial" w:cs="Arial" w:eastAsia="Arial" w:hAnsi="Arial"/>
          <w:b/>
          <w:bCs/>
          <w:color w:val="1A5276"/>
          <w:sz w:val="24"/>
          <w:szCs w:val="24"/>
        </w:rPr>
        <w:t xml:space="preserve">Every Page Must Have a Job</w:t>
      </w:r>
    </w:p>
    <w:p>
      <w:pPr>
        <w:spacing w:after="120"/>
      </w:pPr>
      <w:r>
        <w:rPr>
          <w:rFonts w:ascii="Arial" w:cs="Arial" w:eastAsia="Arial" w:hAnsi="Arial"/>
          <w:b w:val="false"/>
          <w:bCs w:val="false"/>
          <w:color w:val="333333"/>
          <w:sz w:val="22"/>
          <w:szCs w:val="22"/>
        </w:rPr>
        <w:t xml:space="preserve">No orphan pages. Every page exists for one of three reasons: capture organic traffic on a specific keyword, nurture consideration-stage visitors toward a booking, or build topical authority that lifts the entire domain. If a page doesn't do one of these things, don't build it.</w:t>
      </w:r>
    </w:p>
    <w:p>
      <w:pPr>
        <w:spacing w:after="120" w:before="200"/>
      </w:pPr>
      <w:r>
        <w:rPr>
          <w:rFonts w:ascii="Arial" w:cs="Arial" w:eastAsia="Arial" w:hAnsi="Arial"/>
          <w:b/>
          <w:bCs/>
          <w:color w:val="1A5276"/>
          <w:sz w:val="24"/>
          <w:szCs w:val="24"/>
        </w:rPr>
        <w:t xml:space="preserve">Topical Authority Over Domain Authority</w:t>
      </w:r>
    </w:p>
    <w:p>
      <w:pPr>
        <w:spacing w:after="120"/>
      </w:pPr>
      <w:r>
        <w:rPr>
          <w:rFonts w:ascii="Arial" w:cs="Arial" w:eastAsia="Arial" w:hAnsi="Arial"/>
          <w:b w:val="false"/>
          <w:bCs w:val="false"/>
          <w:color w:val="333333"/>
          <w:sz w:val="22"/>
          <w:szCs w:val="22"/>
        </w:rPr>
        <w:t xml:space="preserve">Rozeta doesn't need backlinks from the New York Times. It needs to be the single most comprehensive resource on the internet for 'AI implementation for small businesses.' That means covering every angle, every question, every comparison. When Google sees 150+ pages all tightly interlinked around SMB AI implementation, that is the moat. Competitors who publish 10 generic blog posts can't compete with this kind of depth.</w:t>
      </w:r>
    </w:p>
    <w:p>
      <w:pPr>
        <w:spacing w:after="120" w:before="200"/>
      </w:pPr>
      <w:r>
        <w:rPr>
          <w:rFonts w:ascii="Arial" w:cs="Arial" w:eastAsia="Arial" w:hAnsi="Arial"/>
          <w:b/>
          <w:bCs/>
          <w:color w:val="1A5276"/>
          <w:sz w:val="24"/>
          <w:szCs w:val="24"/>
        </w:rPr>
        <w:t xml:space="preserve">Comparison Pages Are Revenue Pages</w:t>
      </w:r>
    </w:p>
    <w:p>
      <w:pPr>
        <w:spacing w:after="120"/>
      </w:pPr>
      <w:r>
        <w:rPr>
          <w:rFonts w:ascii="Arial" w:cs="Arial" w:eastAsia="Arial" w:hAnsi="Arial"/>
          <w:b w:val="false"/>
          <w:bCs w:val="false"/>
          <w:color w:val="333333"/>
          <w:sz w:val="22"/>
          <w:szCs w:val="22"/>
        </w:rPr>
        <w:t xml:space="preserve">People searching 'AI agency vs in-house' or 'AI consultant vs agency' are actively making buying decisions. These pages convert at 3-5x the rate of informational content. Be honest, be thorough, and position Rozeta's embedded model as the third option nobody else is offering. The comparison pages are where your unique positioning (not a project shop, not a consultant, but an embedded AI team) gets its clearest articulation.</w:t>
      </w:r>
    </w:p>
    <w:p>
      <w:pPr>
        <w:spacing w:after="120" w:before="200"/>
      </w:pPr>
      <w:r>
        <w:rPr>
          <w:rFonts w:ascii="Arial" w:cs="Arial" w:eastAsia="Arial" w:hAnsi="Arial"/>
          <w:b/>
          <w:bCs/>
          <w:color w:val="1A5276"/>
          <w:sz w:val="24"/>
          <w:szCs w:val="24"/>
        </w:rPr>
        <w:t xml:space="preserve">Programmatic + Human Quality</w:t>
      </w:r>
    </w:p>
    <w:p>
      <w:pPr>
        <w:spacing w:after="120"/>
      </w:pPr>
      <w:r>
        <w:rPr>
          <w:rFonts w:ascii="Arial" w:cs="Arial" w:eastAsia="Arial" w:hAnsi="Arial"/>
          <w:b w:val="false"/>
          <w:bCs w:val="false"/>
          <w:color w:val="333333"/>
          <w:sz w:val="22"/>
          <w:szCs w:val="22"/>
        </w:rPr>
        <w:t xml:space="preserve">Use templates and AI assistance to generate first drafts of industry and automation pages at scale. But every page must be reviewed and enhanced with real operational detail, specific numbers, and genuine expertise. Google's Helpful Content system rewards content that demonstrates E-E-A-T (Experience, Expertise, Authoritativeness, Trustworthiness). Hunter's live roofing operation is your unfair advantage for Experience signals.</w:t>
      </w:r>
    </w:p>
    <w:p>
      <w:r>
        <w:br w:type="page"/>
      </w:r>
    </w:p>
    <w:p>
      <w:pPr>
        <w:pStyle w:val="Heading1"/>
      </w:pPr>
      <w:r>
        <w:rPr>
          <w:rFonts w:ascii="Arial" w:cs="Arial" w:eastAsia="Arial" w:hAnsi="Arial"/>
        </w:rPr>
        <w:t xml:space="preserve">KPIs &amp; Measurement Framework</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500"/>
        <w:gridCol w:w="2300"/>
        <w:gridCol w:w="2300"/>
        <w:gridCol w:w="2260"/>
      </w:tblGrid>
      <w:tr>
        <w:tc>
          <w:tcPr>
            <w:tcW w:type="dxa" w:w="2500"/>
            <w:tcBorders>
              <w:top w:val="single" w:color="CCCCCC" w:sz="1"/>
              <w:start w:val="single" w:color="CCCCCC" w:sz="1"/>
              <w:bottom w:val="single" w:color="CCCCCC" w:sz="1"/>
              <w:end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300"/>
            <w:tcBorders>
              <w:top w:val="single" w:color="CCCCCC" w:sz="1"/>
              <w:start w:val="single" w:color="CCCCCC" w:sz="1"/>
              <w:bottom w:val="single" w:color="CCCCCC" w:sz="1"/>
              <w:end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(90 Days)</w:t>
            </w:r>
          </w:p>
        </w:tc>
        <w:tc>
          <w:tcPr>
            <w:tcW w:type="dxa" w:w="2300"/>
            <w:tcBorders>
              <w:top w:val="single" w:color="CCCCCC" w:sz="1"/>
              <w:start w:val="single" w:color="CCCCCC" w:sz="1"/>
              <w:bottom w:val="single" w:color="CCCCCC" w:sz="1"/>
              <w:end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(180 Days)</w:t>
            </w:r>
          </w:p>
        </w:tc>
        <w:tc>
          <w:tcPr>
            <w:tcW w:type="dxa" w:w="2260"/>
            <w:tcBorders>
              <w:top w:val="single" w:color="CCCCCC" w:sz="1"/>
              <w:start w:val="single" w:color="CCCCCC" w:sz="1"/>
              <w:bottom w:val="single" w:color="CCCCCC" w:sz="1"/>
              <w:end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(12 Months)</w:t>
            </w:r>
          </w:p>
        </w:tc>
      </w:tr>
      <w:tr>
        <w:tc>
          <w:tcPr>
            <w:tcW w:type="dxa" w:w="25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Organic Sessions/Month</w:t>
            </w:r>
          </w:p>
        </w:tc>
        <w:tc>
          <w:tcPr>
            <w:tcW w:type="dxa" w:w="23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2,000</w:t>
            </w:r>
          </w:p>
        </w:tc>
        <w:tc>
          <w:tcPr>
            <w:tcW w:type="dxa" w:w="23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8,000</w:t>
            </w:r>
          </w:p>
        </w:tc>
        <w:tc>
          <w:tcPr>
            <w:tcW w:type="dxa" w:w="22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25,000+</w:t>
            </w:r>
          </w:p>
        </w:tc>
      </w:tr>
      <w:tr>
        <w:tc>
          <w:tcPr>
            <w:tcW w:type="dxa" w:w="25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Indexed Pages</w:t>
            </w:r>
          </w:p>
        </w:tc>
        <w:tc>
          <w:tcPr>
            <w:tcW w:type="dxa" w:w="23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w:t>
            </w:r>
          </w:p>
        </w:tc>
        <w:tc>
          <w:tcPr>
            <w:tcW w:type="dxa" w:w="23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120</w:t>
            </w:r>
          </w:p>
        </w:tc>
        <w:tc>
          <w:tcPr>
            <w:tcW w:type="dxa" w:w="22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175+</w:t>
            </w:r>
          </w:p>
        </w:tc>
      </w:tr>
      <w:tr>
        <w:tc>
          <w:tcPr>
            <w:tcW w:type="dxa" w:w="25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Keywords Ranking (Top 20)</w:t>
            </w:r>
          </w:p>
        </w:tc>
        <w:tc>
          <w:tcPr>
            <w:tcW w:type="dxa" w:w="23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c>
          <w:tcPr>
            <w:tcW w:type="dxa" w:w="23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400</w:t>
            </w:r>
          </w:p>
        </w:tc>
        <w:tc>
          <w:tcPr>
            <w:tcW w:type="dxa" w:w="22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1,000+</w:t>
            </w:r>
          </w:p>
        </w:tc>
      </w:tr>
      <w:tr>
        <w:tc>
          <w:tcPr>
            <w:tcW w:type="dxa" w:w="25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Organic Leads/Month</w:t>
            </w:r>
          </w:p>
        </w:tc>
        <w:tc>
          <w:tcPr>
            <w:tcW w:type="dxa" w:w="23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23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w:t>
            </w:r>
          </w:p>
        </w:tc>
        <w:tc>
          <w:tcPr>
            <w:tcW w:type="dxa" w:w="22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r>
      <w:tr>
        <w:tc>
          <w:tcPr>
            <w:tcW w:type="dxa" w:w="25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Avg. Position (Core Terms)</w:t>
            </w:r>
          </w:p>
        </w:tc>
        <w:tc>
          <w:tcPr>
            <w:tcW w:type="dxa" w:w="23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30-50</w:t>
            </w:r>
          </w:p>
        </w:tc>
        <w:tc>
          <w:tcPr>
            <w:tcW w:type="dxa" w:w="23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10-25</w:t>
            </w:r>
          </w:p>
        </w:tc>
        <w:tc>
          <w:tcPr>
            <w:tcW w:type="dxa" w:w="22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5-15</w:t>
            </w:r>
          </w:p>
        </w:tc>
      </w:tr>
      <w:tr>
        <w:tc>
          <w:tcPr>
            <w:tcW w:type="dxa" w:w="25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Backlinks (Referring Domains)</w:t>
            </w:r>
          </w:p>
        </w:tc>
        <w:tc>
          <w:tcPr>
            <w:tcW w:type="dxa" w:w="23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w:t>
            </w:r>
          </w:p>
        </w:tc>
        <w:tc>
          <w:tcPr>
            <w:tcW w:type="dxa" w:w="230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75</w:t>
            </w:r>
          </w:p>
        </w:tc>
        <w:tc>
          <w:tcPr>
            <w:tcW w:type="dxa" w:w="2260"/>
            <w:tcBorders>
              <w:top w:val="single" w:color="CCCCCC" w:sz="1"/>
              <w:start w:val="single" w:color="CCCCCC" w:sz="1"/>
              <w:bottom w:val="single" w:color="CCCCCC" w:sz="1"/>
              <w:end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w:t>
            </w:r>
          </w:p>
        </w:tc>
      </w:tr>
      <w:tr>
        <w:tc>
          <w:tcPr>
            <w:tcW w:type="dxa" w:w="25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Engine Citations</w:t>
            </w:r>
          </w:p>
        </w:tc>
        <w:tc>
          <w:tcPr>
            <w:tcW w:type="dxa" w:w="23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Baseline set</w:t>
            </w:r>
          </w:p>
        </w:tc>
        <w:tc>
          <w:tcPr>
            <w:tcW w:type="dxa" w:w="230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Appearing in 10% of target queries</w:t>
            </w:r>
          </w:p>
        </w:tc>
        <w:tc>
          <w:tcPr>
            <w:tcW w:type="dxa" w:w="2260"/>
            <w:tcBorders>
              <w:top w:val="single" w:color="CCCCCC" w:sz="1"/>
              <w:start w:val="single" w:color="CCCCCC" w:sz="1"/>
              <w:bottom w:val="single" w:color="CCCCCC" w:sz="1"/>
              <w:end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Appearing in 25%+ of target queries</w:t>
            </w:r>
          </w:p>
        </w:tc>
      </w:tr>
    </w:tbl>
    <w:p>
      <w:pPr>
        <w:spacing w:after="200" w:before="300"/>
      </w:pPr>
    </w:p>
    <w:p>
      <w:pPr>
        <w:spacing w:after="120"/>
      </w:pPr>
      <w:r>
        <w:rPr>
          <w:rFonts w:ascii="Arial" w:cs="Arial" w:eastAsia="Arial" w:hAnsi="Arial"/>
          <w:b w:val="false"/>
          <w:bCs w:val="false"/>
          <w:color w:val="333333"/>
          <w:sz w:val="22"/>
          <w:szCs w:val="22"/>
        </w:rPr>
        <w:t xml:space="preserve">These targets assume consistent weekly publishing (3-4 pages/week) and active link building. SEO compounds over time. The first 90 days will feel slow. By month 6, the compounding effect of 120+ interlinked pages will start driving significant organic traffic. By month 12, this content library becomes a genuine competitive moat that would take any competitor 12+ months and substantial investment to replicate.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rozeta.ai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ROZETA LABS | SEO Strategy &amp; Sitemap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2026-03-20T17:27:22.767Z</dcterms:created>
  <dcterms:modified xsi:type="dcterms:W3CDTF">2026-03-20T17:27:22.768Z</dcterms:modified>
</cp:coreProperties>
</file>

<file path=docProps/custom.xml><?xml version="1.0" encoding="utf-8"?>
<Properties xmlns="http://schemas.openxmlformats.org/officeDocument/2006/custom-properties" xmlns:vt="http://schemas.openxmlformats.org/officeDocument/2006/docPropsVTypes"/>
</file>