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C109" w14:textId="56F84AB0" w:rsidR="00C320DB" w:rsidRDefault="008A4AA7" w:rsidP="00F92933">
      <w:pPr>
        <w:spacing w:after="0" w:line="360" w:lineRule="auto"/>
        <w:jc w:val="both"/>
        <w:rPr>
          <w:color w:val="231F20"/>
          <w:spacing w:val="-2"/>
        </w:rPr>
      </w:pPr>
      <w:r w:rsidRPr="008A4AA7">
        <w:rPr>
          <w:b/>
          <w:bCs/>
          <w:color w:val="231F20"/>
          <w:spacing w:val="-2"/>
        </w:rPr>
        <w:t>Δημιουργός</w:t>
      </w:r>
      <w:r w:rsidRPr="003773E9">
        <w:rPr>
          <w:b/>
          <w:bCs/>
          <w:color w:val="231F20"/>
          <w:spacing w:val="-2"/>
        </w:rPr>
        <w:t>:</w:t>
      </w:r>
      <w:r w:rsidRPr="003773E9">
        <w:rPr>
          <w:color w:val="231F20"/>
          <w:spacing w:val="-2"/>
        </w:rPr>
        <w:t xml:space="preserve"> </w:t>
      </w:r>
      <w:r w:rsidRPr="008A4AA7">
        <w:rPr>
          <w:color w:val="231F20"/>
          <w:spacing w:val="-2"/>
        </w:rPr>
        <w:t>Σιλιγκούνας Γρηγόριος</w:t>
      </w:r>
    </w:p>
    <w:p w14:paraId="0E5627C5" w14:textId="258ECF01" w:rsidR="008A4AA7" w:rsidRDefault="008A4AA7" w:rsidP="00F92933">
      <w:pPr>
        <w:spacing w:after="0" w:line="360" w:lineRule="auto"/>
        <w:jc w:val="both"/>
      </w:pPr>
      <w:r w:rsidRPr="008A4AA7">
        <w:rPr>
          <w:b/>
          <w:bCs/>
        </w:rPr>
        <w:t>Χρονολογία:</w:t>
      </w:r>
      <w:r>
        <w:rPr>
          <w:b/>
          <w:bCs/>
        </w:rPr>
        <w:t xml:space="preserve"> </w:t>
      </w:r>
      <w:r>
        <w:t>2024</w:t>
      </w:r>
    </w:p>
    <w:p w14:paraId="72A81754" w14:textId="476DA742" w:rsidR="008A4AA7" w:rsidRDefault="008A4AA7" w:rsidP="00F92933">
      <w:pPr>
        <w:spacing w:after="0" w:line="360" w:lineRule="auto"/>
        <w:jc w:val="both"/>
      </w:pPr>
      <w:r w:rsidRPr="008A4AA7">
        <w:rPr>
          <w:b/>
          <w:bCs/>
        </w:rPr>
        <w:t>Υπερσύνδεσμος πρόσβασης του OER:</w:t>
      </w:r>
      <w:r w:rsidR="001C418F" w:rsidRPr="001C418F">
        <w:rPr>
          <w:b/>
          <w:bCs/>
        </w:rPr>
        <w:t xml:space="preserve"> </w:t>
      </w:r>
      <w:hyperlink r:id="rId4" w:history="1">
        <w:r w:rsidR="001C418F" w:rsidRPr="00E2541A">
          <w:rPr>
            <w:rStyle w:val="-"/>
            <w:lang w:val="en-US"/>
          </w:rPr>
          <w:t>https</w:t>
        </w:r>
        <w:r w:rsidR="001C418F" w:rsidRPr="00E2541A">
          <w:rPr>
            <w:rStyle w:val="-"/>
          </w:rPr>
          <w:t>://</w:t>
        </w:r>
        <w:proofErr w:type="spellStart"/>
        <w:r w:rsidR="001C418F" w:rsidRPr="00E2541A">
          <w:rPr>
            <w:rStyle w:val="-"/>
            <w:lang w:val="en-US"/>
          </w:rPr>
          <w:t>tinyurl</w:t>
        </w:r>
        <w:proofErr w:type="spellEnd"/>
        <w:r w:rsidR="001C418F" w:rsidRPr="00E2541A">
          <w:rPr>
            <w:rStyle w:val="-"/>
          </w:rPr>
          <w:t>.</w:t>
        </w:r>
        <w:r w:rsidR="001C418F" w:rsidRPr="00E2541A">
          <w:rPr>
            <w:rStyle w:val="-"/>
            <w:lang w:val="en-US"/>
          </w:rPr>
          <w:t>com</w:t>
        </w:r>
        <w:r w:rsidR="001C418F" w:rsidRPr="00E2541A">
          <w:rPr>
            <w:rStyle w:val="-"/>
          </w:rPr>
          <w:t>/38</w:t>
        </w:r>
        <w:proofErr w:type="spellStart"/>
        <w:r w:rsidR="001C418F" w:rsidRPr="00E2541A">
          <w:rPr>
            <w:rStyle w:val="-"/>
            <w:lang w:val="en-US"/>
          </w:rPr>
          <w:t>myehu</w:t>
        </w:r>
        <w:proofErr w:type="spellEnd"/>
        <w:r w:rsidR="001C418F" w:rsidRPr="00E2541A">
          <w:rPr>
            <w:rStyle w:val="-"/>
          </w:rPr>
          <w:t>2</w:t>
        </w:r>
      </w:hyperlink>
    </w:p>
    <w:p w14:paraId="0FC4F7D9" w14:textId="2B1F6F58" w:rsidR="008A4AA7" w:rsidRDefault="008A4AA7" w:rsidP="00F92933">
      <w:pPr>
        <w:spacing w:after="0" w:line="360" w:lineRule="auto"/>
        <w:jc w:val="both"/>
        <w:rPr>
          <w:color w:val="231F20"/>
          <w:spacing w:val="-4"/>
        </w:rPr>
      </w:pPr>
      <w:r w:rsidRPr="008A4AA7">
        <w:rPr>
          <w:b/>
          <w:bCs/>
          <w:color w:val="231F20"/>
        </w:rPr>
        <w:t>Σκοπός/πλαίσιο</w:t>
      </w:r>
      <w:r w:rsidRPr="008A4AA7">
        <w:rPr>
          <w:rFonts w:ascii="Times New Roman" w:hAnsi="Times New Roman"/>
          <w:b/>
          <w:bCs/>
          <w:color w:val="231F20"/>
          <w:spacing w:val="-13"/>
        </w:rPr>
        <w:t xml:space="preserve"> </w:t>
      </w:r>
      <w:r w:rsidRPr="008A4AA7">
        <w:rPr>
          <w:b/>
          <w:bCs/>
          <w:color w:val="231F20"/>
        </w:rPr>
        <w:t>δημιουργίας</w:t>
      </w:r>
      <w:r w:rsidRPr="008A4AA7">
        <w:rPr>
          <w:rFonts w:ascii="Times New Roman" w:hAnsi="Times New Roman"/>
          <w:b/>
          <w:bCs/>
          <w:color w:val="231F20"/>
          <w:spacing w:val="-12"/>
        </w:rPr>
        <w:t xml:space="preserve"> </w:t>
      </w:r>
      <w:r w:rsidRPr="008A4AA7">
        <w:rPr>
          <w:b/>
          <w:bCs/>
          <w:color w:val="231F20"/>
        </w:rPr>
        <w:t>του</w:t>
      </w:r>
      <w:r w:rsidRPr="008A4AA7">
        <w:rPr>
          <w:rFonts w:ascii="Times New Roman" w:hAnsi="Times New Roman"/>
          <w:b/>
          <w:bCs/>
          <w:color w:val="231F20"/>
          <w:spacing w:val="-11"/>
        </w:rPr>
        <w:t xml:space="preserve"> </w:t>
      </w:r>
      <w:r w:rsidRPr="008A4AA7">
        <w:rPr>
          <w:b/>
          <w:bCs/>
          <w:color w:val="231F20"/>
          <w:spacing w:val="-4"/>
        </w:rPr>
        <w:t xml:space="preserve">OER: </w:t>
      </w:r>
      <w:r w:rsidR="00F41867" w:rsidRPr="00F41867">
        <w:rPr>
          <w:color w:val="231F20"/>
          <w:spacing w:val="-4"/>
        </w:rPr>
        <w:t xml:space="preserve">Σκοπός </w:t>
      </w:r>
      <w:r w:rsidR="00F41867">
        <w:rPr>
          <w:color w:val="231F20"/>
          <w:spacing w:val="-4"/>
        </w:rPr>
        <w:t xml:space="preserve">δημιουργίας του </w:t>
      </w:r>
      <w:r w:rsidR="00F41867">
        <w:rPr>
          <w:color w:val="231F20"/>
          <w:spacing w:val="-4"/>
          <w:lang w:val="en-US"/>
        </w:rPr>
        <w:t>OER</w:t>
      </w:r>
      <w:r w:rsidR="00F41867" w:rsidRPr="00F41867">
        <w:rPr>
          <w:color w:val="231F20"/>
          <w:spacing w:val="-4"/>
        </w:rPr>
        <w:t xml:space="preserve"> </w:t>
      </w:r>
      <w:r w:rsidR="00F41867">
        <w:rPr>
          <w:color w:val="231F20"/>
          <w:spacing w:val="-4"/>
        </w:rPr>
        <w:t xml:space="preserve">είναι η αξιοποίησή του στη διδακτική διαδικασία ως μέσο </w:t>
      </w:r>
      <w:r w:rsidR="003C165D">
        <w:rPr>
          <w:color w:val="231F20"/>
          <w:spacing w:val="-4"/>
        </w:rPr>
        <w:t xml:space="preserve">πρακτικής, εξάσκησης </w:t>
      </w:r>
      <w:r w:rsidR="00013059">
        <w:rPr>
          <w:color w:val="231F20"/>
          <w:spacing w:val="-4"/>
        </w:rPr>
        <w:t xml:space="preserve">αλλά </w:t>
      </w:r>
      <w:r w:rsidR="003C165D">
        <w:rPr>
          <w:color w:val="231F20"/>
          <w:spacing w:val="-4"/>
        </w:rPr>
        <w:t xml:space="preserve">και </w:t>
      </w:r>
      <w:r w:rsidR="00F41867">
        <w:rPr>
          <w:color w:val="231F20"/>
          <w:spacing w:val="-4"/>
        </w:rPr>
        <w:t>αξιολόγησης μαθητών ειδικής αγωγής.</w:t>
      </w:r>
    </w:p>
    <w:p w14:paraId="781FBB1B" w14:textId="5DDAC75D" w:rsidR="00F41867" w:rsidRDefault="00F41867" w:rsidP="00F92933">
      <w:pPr>
        <w:spacing w:after="0" w:line="360" w:lineRule="auto"/>
        <w:jc w:val="both"/>
        <w:rPr>
          <w:color w:val="231F20"/>
        </w:rPr>
      </w:pPr>
      <w:r w:rsidRPr="00F41867">
        <w:rPr>
          <w:b/>
          <w:bCs/>
          <w:color w:val="231F20"/>
        </w:rPr>
        <w:t>Γνωστικό</w:t>
      </w:r>
      <w:r w:rsidRPr="00F41867">
        <w:rPr>
          <w:rFonts w:ascii="Times New Roman" w:hAnsi="Times New Roman"/>
          <w:b/>
          <w:bCs/>
          <w:color w:val="231F20"/>
          <w:spacing w:val="-14"/>
        </w:rPr>
        <w:t xml:space="preserve"> </w:t>
      </w:r>
      <w:r w:rsidRPr="00F41867">
        <w:rPr>
          <w:b/>
          <w:bCs/>
          <w:color w:val="231F20"/>
        </w:rPr>
        <w:t>Αντικείμενο</w:t>
      </w:r>
      <w:r w:rsidRPr="00F41867">
        <w:rPr>
          <w:rFonts w:ascii="Times New Roman" w:hAnsi="Times New Roman"/>
          <w:b/>
          <w:bCs/>
          <w:color w:val="231F20"/>
          <w:spacing w:val="-14"/>
        </w:rPr>
        <w:t xml:space="preserve"> </w:t>
      </w:r>
      <w:r w:rsidRPr="00F41867">
        <w:rPr>
          <w:b/>
          <w:bCs/>
          <w:color w:val="231F20"/>
        </w:rPr>
        <w:t>:</w:t>
      </w:r>
      <w:r>
        <w:rPr>
          <w:b/>
          <w:bCs/>
          <w:color w:val="231F20"/>
        </w:rPr>
        <w:t xml:space="preserve"> </w:t>
      </w:r>
      <w:r>
        <w:rPr>
          <w:color w:val="231F20"/>
        </w:rPr>
        <w:t>Πληροφορική</w:t>
      </w:r>
    </w:p>
    <w:p w14:paraId="356210D8" w14:textId="2F246EAD" w:rsidR="00F41867" w:rsidRDefault="00F41867" w:rsidP="00F92933">
      <w:pPr>
        <w:spacing w:after="0" w:line="360" w:lineRule="auto"/>
        <w:jc w:val="both"/>
        <w:rPr>
          <w:color w:val="231F20"/>
        </w:rPr>
      </w:pPr>
      <w:r w:rsidRPr="00F41867">
        <w:rPr>
          <w:b/>
          <w:bCs/>
          <w:color w:val="231F20"/>
        </w:rPr>
        <w:t>Βαθμίδα</w:t>
      </w:r>
      <w:r w:rsidRPr="00F41867">
        <w:rPr>
          <w:rFonts w:ascii="Times New Roman" w:hAnsi="Times New Roman"/>
          <w:b/>
          <w:bCs/>
          <w:color w:val="231F20"/>
          <w:spacing w:val="-2"/>
        </w:rPr>
        <w:t xml:space="preserve"> </w:t>
      </w:r>
      <w:r w:rsidRPr="00F41867">
        <w:rPr>
          <w:b/>
          <w:bCs/>
          <w:color w:val="231F20"/>
        </w:rPr>
        <w:t>Εκπαίδευσης:</w:t>
      </w:r>
      <w:r>
        <w:rPr>
          <w:b/>
          <w:bCs/>
          <w:color w:val="231F20"/>
        </w:rPr>
        <w:t xml:space="preserve"> </w:t>
      </w:r>
      <w:r>
        <w:rPr>
          <w:color w:val="231F20"/>
        </w:rPr>
        <w:t>Δευτεροβάθμια εκπαίδευση</w:t>
      </w:r>
      <w:r w:rsidR="00316024">
        <w:rPr>
          <w:color w:val="231F20"/>
        </w:rPr>
        <w:t xml:space="preserve"> (Ειδική Αγωγή Εκπαίδευση)</w:t>
      </w:r>
    </w:p>
    <w:p w14:paraId="6E389044" w14:textId="3428B4EF" w:rsidR="00F41867" w:rsidRDefault="00F41867" w:rsidP="00F92933">
      <w:pPr>
        <w:spacing w:after="0" w:line="360" w:lineRule="auto"/>
        <w:jc w:val="both"/>
        <w:rPr>
          <w:color w:val="231F20"/>
        </w:rPr>
      </w:pPr>
      <w:r w:rsidRPr="00F41867">
        <w:rPr>
          <w:b/>
          <w:bCs/>
          <w:color w:val="231F20"/>
        </w:rPr>
        <w:t>Όνομα/Τίτλος</w:t>
      </w:r>
      <w:r w:rsidRPr="00F41867">
        <w:rPr>
          <w:rFonts w:ascii="Times New Roman" w:hAnsi="Times New Roman"/>
          <w:b/>
          <w:bCs/>
          <w:color w:val="231F20"/>
        </w:rPr>
        <w:t xml:space="preserve"> </w:t>
      </w:r>
      <w:r w:rsidRPr="00F41867">
        <w:rPr>
          <w:b/>
          <w:bCs/>
          <w:color w:val="231F20"/>
        </w:rPr>
        <w:t>OER:</w:t>
      </w:r>
      <w:r w:rsidRPr="00D3105B">
        <w:rPr>
          <w:color w:val="231F20"/>
        </w:rPr>
        <w:t xml:space="preserve"> </w:t>
      </w:r>
      <w:r w:rsidR="00D3105B" w:rsidRPr="00D3105B">
        <w:rPr>
          <w:color w:val="231F20"/>
        </w:rPr>
        <w:t>Τα Μέρη Του Υπολογιστή</w:t>
      </w:r>
    </w:p>
    <w:p w14:paraId="18B1F6C4" w14:textId="7582999B" w:rsidR="00D3105B" w:rsidRDefault="00D3105B" w:rsidP="00F92933">
      <w:pPr>
        <w:pStyle w:val="a4"/>
        <w:spacing w:line="360" w:lineRule="auto"/>
        <w:jc w:val="both"/>
        <w:rPr>
          <w:b w:val="0"/>
          <w:bCs w:val="0"/>
        </w:rPr>
      </w:pPr>
      <w:r>
        <w:rPr>
          <w:color w:val="231F20"/>
        </w:rPr>
        <w:t>Λέξεις</w:t>
      </w:r>
      <w:r>
        <w:rPr>
          <w:rFonts w:ascii="Times New Roman" w:hAnsi="Times New Roman"/>
          <w:b w:val="0"/>
          <w:color w:val="231F20"/>
          <w:spacing w:val="-12"/>
        </w:rPr>
        <w:t xml:space="preserve"> </w:t>
      </w:r>
      <w:r>
        <w:rPr>
          <w:color w:val="231F20"/>
          <w:spacing w:val="-2"/>
        </w:rPr>
        <w:t xml:space="preserve">κλειδιά: </w:t>
      </w:r>
      <w:r>
        <w:rPr>
          <w:b w:val="0"/>
          <w:bCs w:val="0"/>
        </w:rPr>
        <w:t>Υ</w:t>
      </w:r>
      <w:r w:rsidRPr="00D3105B">
        <w:rPr>
          <w:b w:val="0"/>
          <w:bCs w:val="0"/>
        </w:rPr>
        <w:t xml:space="preserve">λικό, </w:t>
      </w:r>
      <w:r>
        <w:rPr>
          <w:b w:val="0"/>
          <w:bCs w:val="0"/>
        </w:rPr>
        <w:t>Λ</w:t>
      </w:r>
      <w:r w:rsidRPr="00D3105B">
        <w:rPr>
          <w:b w:val="0"/>
          <w:bCs w:val="0"/>
        </w:rPr>
        <w:t>ογισμικό, Μέρη Η/Υ</w:t>
      </w:r>
    </w:p>
    <w:p w14:paraId="2E4BC147" w14:textId="3C75423C" w:rsidR="00D3105B" w:rsidRDefault="00D3105B" w:rsidP="00F92933">
      <w:pPr>
        <w:pStyle w:val="a4"/>
        <w:spacing w:line="360" w:lineRule="auto"/>
        <w:jc w:val="both"/>
        <w:rPr>
          <w:b w:val="0"/>
          <w:bCs w:val="0"/>
          <w:color w:val="231F20"/>
          <w:spacing w:val="-2"/>
        </w:rPr>
      </w:pPr>
      <w:r>
        <w:rPr>
          <w:color w:val="231F20"/>
        </w:rPr>
        <w:t>Σύντομη</w:t>
      </w:r>
      <w:r>
        <w:rPr>
          <w:rFonts w:ascii="Times New Roman" w:hAnsi="Times New Roman"/>
          <w:b w:val="0"/>
          <w:color w:val="231F20"/>
          <w:spacing w:val="-7"/>
        </w:rPr>
        <w:t xml:space="preserve"> </w:t>
      </w:r>
      <w:r>
        <w:rPr>
          <w:color w:val="231F20"/>
          <w:spacing w:val="-2"/>
        </w:rPr>
        <w:t xml:space="preserve">περιγραφή: </w:t>
      </w:r>
      <w:r w:rsidR="002628BF">
        <w:rPr>
          <w:b w:val="0"/>
          <w:bCs w:val="0"/>
          <w:color w:val="231F20"/>
          <w:spacing w:val="-2"/>
        </w:rPr>
        <w:t xml:space="preserve">Το </w:t>
      </w:r>
      <w:r w:rsidR="002628BF">
        <w:rPr>
          <w:b w:val="0"/>
          <w:bCs w:val="0"/>
          <w:color w:val="231F20"/>
          <w:spacing w:val="-2"/>
          <w:lang w:val="en-US"/>
        </w:rPr>
        <w:t>OER</w:t>
      </w:r>
      <w:r w:rsidR="003773E9" w:rsidRPr="003773E9">
        <w:rPr>
          <w:b w:val="0"/>
          <w:bCs w:val="0"/>
          <w:color w:val="231F20"/>
          <w:spacing w:val="-2"/>
        </w:rPr>
        <w:t xml:space="preserve"> (</w:t>
      </w:r>
      <w:r w:rsidR="003773E9">
        <w:rPr>
          <w:b w:val="0"/>
          <w:bCs w:val="0"/>
          <w:color w:val="231F20"/>
          <w:spacing w:val="-2"/>
        </w:rPr>
        <w:t>Τα Μέρη Του Υπολογιστή)</w:t>
      </w:r>
      <w:r w:rsidR="002628BF" w:rsidRPr="002628BF">
        <w:rPr>
          <w:b w:val="0"/>
          <w:bCs w:val="0"/>
          <w:color w:val="231F20"/>
          <w:spacing w:val="-2"/>
        </w:rPr>
        <w:t xml:space="preserve"> </w:t>
      </w:r>
      <w:r w:rsidR="002628BF">
        <w:rPr>
          <w:b w:val="0"/>
          <w:bCs w:val="0"/>
          <w:color w:val="231F20"/>
          <w:spacing w:val="-2"/>
        </w:rPr>
        <w:t xml:space="preserve">είναι ένα σταυρόλεξο συνολικά 15 ερωτήσεων εκ των οποίων εμφανίζονται σε κάθε εκτέλεση 10 </w:t>
      </w:r>
      <w:r w:rsidR="003773E9">
        <w:rPr>
          <w:b w:val="0"/>
          <w:bCs w:val="0"/>
          <w:color w:val="231F20"/>
          <w:spacing w:val="-2"/>
        </w:rPr>
        <w:t xml:space="preserve">τυχαίες </w:t>
      </w:r>
      <w:r w:rsidR="002628BF">
        <w:rPr>
          <w:b w:val="0"/>
          <w:bCs w:val="0"/>
          <w:color w:val="231F20"/>
          <w:spacing w:val="-2"/>
        </w:rPr>
        <w:t>ερωτήσεις σχετικές με τα 2 μέρη ενός Ηλεκτρονικού Υπολογιστή, το Υλικό και το Λογισμικό. Οι ερωτήσεις χρησιμοποιούν απλή και κατανοητή γλώσσα ώστε να είναι εύκολα αντιληπτές από τους μαθητές</w:t>
      </w:r>
      <w:r w:rsidR="003773E9">
        <w:rPr>
          <w:b w:val="0"/>
          <w:bCs w:val="0"/>
          <w:color w:val="231F20"/>
          <w:spacing w:val="-2"/>
        </w:rPr>
        <w:t>.</w:t>
      </w:r>
    </w:p>
    <w:p w14:paraId="797AC2B9" w14:textId="4D13E91A" w:rsidR="003773E9" w:rsidRDefault="003773E9" w:rsidP="00F92933">
      <w:pPr>
        <w:pStyle w:val="a4"/>
        <w:spacing w:line="360" w:lineRule="auto"/>
        <w:jc w:val="both"/>
        <w:rPr>
          <w:color w:val="231F20"/>
          <w:spacing w:val="-4"/>
        </w:rPr>
      </w:pPr>
      <w:r>
        <w:rPr>
          <w:color w:val="231F20"/>
        </w:rPr>
        <w:t>Τύπος - Κατάταξη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</w:rPr>
        <w:t>OER</w:t>
      </w:r>
      <w:r>
        <w:rPr>
          <w:rFonts w:ascii="Times New Roman" w:hAnsi="Times New Roman"/>
          <w:color w:val="231F20"/>
          <w:spacing w:val="-10"/>
        </w:rPr>
        <w:t xml:space="preserve"> </w:t>
      </w:r>
      <w:r>
        <w:rPr>
          <w:color w:val="231F20"/>
        </w:rPr>
        <w:t>(</w:t>
      </w:r>
      <w:r w:rsidRPr="003773E9">
        <w:rPr>
          <w:b w:val="0"/>
          <w:bCs w:val="0"/>
          <w:i/>
          <w:color w:val="231F20"/>
        </w:rPr>
        <w:t>Εισάγετε</w:t>
      </w:r>
      <w:r>
        <w:rPr>
          <w:rFonts w:ascii="Times New Roman" w:hAnsi="Times New Roman"/>
          <w:color w:val="231F20"/>
          <w:spacing w:val="-9"/>
        </w:rPr>
        <w:t xml:space="preserve"> </w:t>
      </w:r>
      <w:r>
        <w:rPr>
          <w:color w:val="231F20"/>
        </w:rPr>
        <w:t>Χ</w:t>
      </w:r>
      <w:r>
        <w:rPr>
          <w:rFonts w:ascii="Times New Roman" w:hAnsi="Times New Roman"/>
          <w:color w:val="231F20"/>
          <w:spacing w:val="-11"/>
        </w:rPr>
        <w:t xml:space="preserve"> </w:t>
      </w:r>
      <w:r w:rsidRPr="003773E9">
        <w:rPr>
          <w:b w:val="0"/>
          <w:bCs w:val="0"/>
          <w:i/>
          <w:color w:val="231F20"/>
        </w:rPr>
        <w:t>στον</w:t>
      </w:r>
      <w:r w:rsidRPr="003773E9">
        <w:rPr>
          <w:rFonts w:ascii="Times New Roman" w:hAnsi="Times New Roman"/>
          <w:b w:val="0"/>
          <w:bCs w:val="0"/>
          <w:color w:val="231F20"/>
          <w:spacing w:val="-9"/>
        </w:rPr>
        <w:t xml:space="preserve"> </w:t>
      </w:r>
      <w:r w:rsidRPr="003773E9">
        <w:rPr>
          <w:b w:val="0"/>
          <w:bCs w:val="0"/>
          <w:i/>
          <w:color w:val="231F20"/>
        </w:rPr>
        <w:t>τύπο</w:t>
      </w:r>
      <w:r w:rsidRPr="003773E9">
        <w:rPr>
          <w:rFonts w:ascii="Times New Roman" w:hAnsi="Times New Roman"/>
          <w:b w:val="0"/>
          <w:bCs w:val="0"/>
          <w:color w:val="231F20"/>
          <w:spacing w:val="-9"/>
        </w:rPr>
        <w:t xml:space="preserve"> </w:t>
      </w:r>
      <w:r w:rsidRPr="003773E9">
        <w:rPr>
          <w:b w:val="0"/>
          <w:bCs w:val="0"/>
          <w:i/>
          <w:color w:val="231F20"/>
        </w:rPr>
        <w:t>του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color w:val="231F20"/>
          <w:spacing w:val="-4"/>
        </w:rPr>
        <w:t>OER):</w:t>
      </w:r>
    </w:p>
    <w:tbl>
      <w:tblPr>
        <w:tblStyle w:val="TableNormal"/>
        <w:tblW w:w="8021" w:type="dxa"/>
        <w:tblInd w:w="281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421"/>
        <w:gridCol w:w="3600"/>
      </w:tblGrid>
      <w:tr w:rsidR="003773E9" w14:paraId="1F2AE00A" w14:textId="77777777" w:rsidTr="003773E9">
        <w:trPr>
          <w:trHeight w:val="536"/>
        </w:trPr>
        <w:tc>
          <w:tcPr>
            <w:tcW w:w="4421" w:type="dxa"/>
            <w:tcBorders>
              <w:bottom w:val="double" w:sz="6" w:space="0" w:color="231F20"/>
            </w:tcBorders>
          </w:tcPr>
          <w:p w14:paraId="301224EC" w14:textId="77777777" w:rsidR="003773E9" w:rsidRPr="003773E9" w:rsidRDefault="003773E9" w:rsidP="00F92933">
            <w:pPr>
              <w:pStyle w:val="TableParagraph"/>
              <w:spacing w:line="360" w:lineRule="auto"/>
              <w:rPr>
                <w:b/>
              </w:rPr>
            </w:pPr>
            <w:proofErr w:type="spellStart"/>
            <w:r w:rsidRPr="003773E9">
              <w:rPr>
                <w:b/>
                <w:color w:val="231F20"/>
              </w:rPr>
              <w:t>Τύ</w:t>
            </w:r>
            <w:proofErr w:type="spellEnd"/>
            <w:r w:rsidRPr="003773E9">
              <w:rPr>
                <w:b/>
                <w:color w:val="231F20"/>
              </w:rPr>
              <w:t>πος</w:t>
            </w:r>
            <w:r w:rsidRPr="003773E9">
              <w:rPr>
                <w:rFonts w:ascii="Times New Roman" w:hAnsi="Times New Roman"/>
                <w:color w:val="231F20"/>
                <w:spacing w:val="-6"/>
              </w:rPr>
              <w:t xml:space="preserve"> </w:t>
            </w:r>
            <w:r w:rsidRPr="003773E9">
              <w:rPr>
                <w:b/>
                <w:color w:val="231F20"/>
                <w:spacing w:val="-5"/>
              </w:rPr>
              <w:t>OER</w:t>
            </w:r>
          </w:p>
        </w:tc>
        <w:tc>
          <w:tcPr>
            <w:tcW w:w="3600" w:type="dxa"/>
            <w:tcBorders>
              <w:bottom w:val="double" w:sz="6" w:space="0" w:color="231F20"/>
            </w:tcBorders>
          </w:tcPr>
          <w:p w14:paraId="431F346C" w14:textId="31E032D1" w:rsidR="003773E9" w:rsidRPr="003773E9" w:rsidRDefault="003773E9" w:rsidP="00F92933">
            <w:pPr>
              <w:pStyle w:val="TableParagraph"/>
              <w:spacing w:line="360" w:lineRule="auto"/>
              <w:ind w:left="107" w:right="93" w:hanging="1"/>
              <w:rPr>
                <w:b/>
                <w:lang w:val="el-GR"/>
              </w:rPr>
            </w:pPr>
          </w:p>
        </w:tc>
      </w:tr>
      <w:tr w:rsidR="003773E9" w14:paraId="080531B2" w14:textId="77777777" w:rsidTr="003773E9">
        <w:trPr>
          <w:trHeight w:val="537"/>
        </w:trPr>
        <w:tc>
          <w:tcPr>
            <w:tcW w:w="4421" w:type="dxa"/>
            <w:tcBorders>
              <w:top w:val="double" w:sz="6" w:space="0" w:color="231F20"/>
            </w:tcBorders>
          </w:tcPr>
          <w:p w14:paraId="4AE19A14" w14:textId="183B255F" w:rsidR="003773E9" w:rsidRPr="003773E9" w:rsidRDefault="003773E9" w:rsidP="00F92933">
            <w:pPr>
              <w:pStyle w:val="TableParagraph"/>
              <w:spacing w:line="360" w:lineRule="auto"/>
              <w:rPr>
                <w:lang w:val="el-GR"/>
              </w:rPr>
            </w:pPr>
            <w:proofErr w:type="spellStart"/>
            <w:r w:rsidRPr="003773E9">
              <w:rPr>
                <w:color w:val="231F20"/>
                <w:spacing w:val="-2"/>
                <w:lang w:val="el-GR"/>
              </w:rPr>
              <w:t>Οπτικοποιήσεις</w:t>
            </w:r>
            <w:proofErr w:type="spellEnd"/>
            <w:r w:rsidR="00F92933">
              <w:rPr>
                <w:color w:val="231F20"/>
                <w:spacing w:val="-2"/>
                <w:lang w:val="el-GR"/>
              </w:rPr>
              <w:t xml:space="preserve"> </w:t>
            </w:r>
            <w:r w:rsidRPr="003773E9">
              <w:rPr>
                <w:color w:val="231F20"/>
                <w:spacing w:val="-2"/>
                <w:lang w:val="el-GR"/>
              </w:rPr>
              <w:t>/</w:t>
            </w:r>
            <w:r w:rsidR="00F92933">
              <w:rPr>
                <w:color w:val="231F20"/>
                <w:spacing w:val="-2"/>
                <w:lang w:val="el-GR"/>
              </w:rPr>
              <w:t xml:space="preserve"> </w:t>
            </w:r>
            <w:r w:rsidRPr="003773E9">
              <w:rPr>
                <w:color w:val="231F20"/>
                <w:spacing w:val="-2"/>
                <w:lang w:val="el-GR"/>
              </w:rPr>
              <w:t>Μοντέλα-Προσομοιώσεις</w:t>
            </w:r>
            <w:r w:rsidRPr="003773E9">
              <w:rPr>
                <w:rFonts w:ascii="Times New Roman" w:hAnsi="Times New Roman"/>
                <w:color w:val="231F20"/>
                <w:spacing w:val="-2"/>
                <w:lang w:val="el-GR"/>
              </w:rPr>
              <w:t xml:space="preserve"> </w:t>
            </w:r>
            <w:r w:rsidRPr="003773E9">
              <w:rPr>
                <w:color w:val="231F20"/>
                <w:lang w:val="el-GR"/>
              </w:rPr>
              <w:t>(Δυναμικές</w:t>
            </w:r>
            <w:r w:rsidRPr="003773E9">
              <w:rPr>
                <w:rFonts w:ascii="Times New Roman" w:hAnsi="Times New Roman"/>
                <w:color w:val="231F20"/>
                <w:lang w:val="el-GR"/>
              </w:rPr>
              <w:t xml:space="preserve"> </w:t>
            </w:r>
            <w:r w:rsidRPr="003773E9">
              <w:rPr>
                <w:color w:val="231F20"/>
                <w:lang w:val="el-GR"/>
              </w:rPr>
              <w:t>ή/και</w:t>
            </w:r>
            <w:r w:rsidRPr="003773E9">
              <w:rPr>
                <w:rFonts w:ascii="Times New Roman" w:hAnsi="Times New Roman"/>
                <w:color w:val="231F20"/>
                <w:lang w:val="el-GR"/>
              </w:rPr>
              <w:t xml:space="preserve"> </w:t>
            </w:r>
            <w:r w:rsidRPr="003773E9">
              <w:rPr>
                <w:color w:val="231F20"/>
                <w:lang w:val="el-GR"/>
              </w:rPr>
              <w:t>Αλληλεπιδραστικές)</w:t>
            </w:r>
          </w:p>
        </w:tc>
        <w:tc>
          <w:tcPr>
            <w:tcW w:w="3600" w:type="dxa"/>
            <w:tcBorders>
              <w:top w:val="double" w:sz="6" w:space="0" w:color="231F20"/>
            </w:tcBorders>
          </w:tcPr>
          <w:p w14:paraId="4BE0BED1" w14:textId="77777777" w:rsidR="003773E9" w:rsidRPr="003773E9" w:rsidRDefault="003773E9" w:rsidP="00F92933">
            <w:pPr>
              <w:pStyle w:val="TableParagraph"/>
              <w:spacing w:line="360" w:lineRule="auto"/>
              <w:ind w:left="0"/>
              <w:rPr>
                <w:rFonts w:ascii="Times New Roman"/>
                <w:lang w:val="el-GR"/>
              </w:rPr>
            </w:pPr>
          </w:p>
        </w:tc>
      </w:tr>
      <w:tr w:rsidR="003773E9" w14:paraId="3E68043A" w14:textId="77777777" w:rsidTr="003773E9">
        <w:trPr>
          <w:trHeight w:val="266"/>
        </w:trPr>
        <w:tc>
          <w:tcPr>
            <w:tcW w:w="4421" w:type="dxa"/>
          </w:tcPr>
          <w:p w14:paraId="4A501E01" w14:textId="4161629F" w:rsidR="003773E9" w:rsidRPr="003773E9" w:rsidRDefault="003773E9" w:rsidP="00F92933">
            <w:pPr>
              <w:pStyle w:val="TableParagraph"/>
              <w:spacing w:line="360" w:lineRule="auto"/>
            </w:pPr>
            <w:proofErr w:type="spellStart"/>
            <w:r w:rsidRPr="003773E9">
              <w:rPr>
                <w:color w:val="231F20"/>
                <w:spacing w:val="-2"/>
              </w:rPr>
              <w:t>Δυν</w:t>
            </w:r>
            <w:proofErr w:type="spellEnd"/>
            <w:r w:rsidRPr="003773E9">
              <w:rPr>
                <w:color w:val="231F20"/>
                <w:spacing w:val="-2"/>
              </w:rPr>
              <w:t>αμικοί</w:t>
            </w:r>
            <w:r w:rsidR="00F92933">
              <w:rPr>
                <w:color w:val="231F20"/>
                <w:spacing w:val="-2"/>
                <w:lang w:val="el-GR"/>
              </w:rPr>
              <w:t xml:space="preserve"> </w:t>
            </w:r>
            <w:r w:rsidRPr="003773E9">
              <w:rPr>
                <w:color w:val="231F20"/>
                <w:spacing w:val="-2"/>
              </w:rPr>
              <w:t>/</w:t>
            </w:r>
            <w:r w:rsidR="00F92933">
              <w:rPr>
                <w:color w:val="231F20"/>
                <w:spacing w:val="-2"/>
                <w:lang w:val="el-GR"/>
              </w:rPr>
              <w:t xml:space="preserve"> </w:t>
            </w:r>
            <w:proofErr w:type="spellStart"/>
            <w:r w:rsidRPr="003773E9">
              <w:rPr>
                <w:color w:val="231F20"/>
                <w:spacing w:val="-2"/>
              </w:rPr>
              <w:t>Αλληλε</w:t>
            </w:r>
            <w:proofErr w:type="spellEnd"/>
            <w:r w:rsidRPr="003773E9">
              <w:rPr>
                <w:color w:val="231F20"/>
                <w:spacing w:val="-2"/>
              </w:rPr>
              <w:t>πιδραστικοί</w:t>
            </w:r>
            <w:r w:rsidRPr="003773E9">
              <w:rPr>
                <w:rFonts w:ascii="Times New Roman" w:hAnsi="Times New Roman"/>
                <w:color w:val="231F20"/>
                <w:spacing w:val="25"/>
              </w:rPr>
              <w:t xml:space="preserve"> </w:t>
            </w:r>
            <w:proofErr w:type="spellStart"/>
            <w:r w:rsidRPr="003773E9">
              <w:rPr>
                <w:color w:val="231F20"/>
                <w:spacing w:val="-2"/>
              </w:rPr>
              <w:t>Χάρτες</w:t>
            </w:r>
            <w:proofErr w:type="spellEnd"/>
          </w:p>
        </w:tc>
        <w:tc>
          <w:tcPr>
            <w:tcW w:w="3600" w:type="dxa"/>
          </w:tcPr>
          <w:p w14:paraId="7E9BE9DF" w14:textId="77777777" w:rsidR="003773E9" w:rsidRPr="003773E9" w:rsidRDefault="003773E9" w:rsidP="00F92933">
            <w:pPr>
              <w:pStyle w:val="TableParagraph"/>
              <w:spacing w:line="360" w:lineRule="auto"/>
              <w:ind w:left="0"/>
              <w:rPr>
                <w:rFonts w:ascii="Times New Roman"/>
              </w:rPr>
            </w:pPr>
          </w:p>
        </w:tc>
      </w:tr>
      <w:tr w:rsidR="003773E9" w14:paraId="2AC9CE20" w14:textId="77777777" w:rsidTr="003773E9">
        <w:trPr>
          <w:trHeight w:val="268"/>
        </w:trPr>
        <w:tc>
          <w:tcPr>
            <w:tcW w:w="4421" w:type="dxa"/>
          </w:tcPr>
          <w:p w14:paraId="3776F46C" w14:textId="77777777" w:rsidR="003773E9" w:rsidRPr="003773E9" w:rsidRDefault="003773E9" w:rsidP="00F92933">
            <w:pPr>
              <w:pStyle w:val="TableParagraph"/>
              <w:spacing w:line="360" w:lineRule="auto"/>
            </w:pPr>
            <w:proofErr w:type="spellStart"/>
            <w:r w:rsidRPr="003773E9">
              <w:rPr>
                <w:color w:val="231F20"/>
                <w:spacing w:val="-2"/>
              </w:rPr>
              <w:t>Εκ</w:t>
            </w:r>
            <w:proofErr w:type="spellEnd"/>
            <w:r w:rsidRPr="003773E9">
              <w:rPr>
                <w:color w:val="231F20"/>
                <w:spacing w:val="-2"/>
              </w:rPr>
              <w:t>παιδευτικά</w:t>
            </w:r>
            <w:r w:rsidRPr="003773E9">
              <w:rPr>
                <w:rFonts w:ascii="Times New Roman" w:hAnsi="Times New Roman"/>
                <w:color w:val="231F20"/>
                <w:spacing w:val="8"/>
              </w:rPr>
              <w:t xml:space="preserve"> </w:t>
            </w:r>
            <w:r w:rsidRPr="003773E9">
              <w:rPr>
                <w:color w:val="231F20"/>
                <w:spacing w:val="-2"/>
              </w:rPr>
              <w:t>Πα</w:t>
            </w:r>
            <w:proofErr w:type="spellStart"/>
            <w:r w:rsidRPr="003773E9">
              <w:rPr>
                <w:color w:val="231F20"/>
                <w:spacing w:val="-2"/>
              </w:rPr>
              <w:t>ιχνίδι</w:t>
            </w:r>
            <w:proofErr w:type="spellEnd"/>
            <w:r w:rsidRPr="003773E9">
              <w:rPr>
                <w:color w:val="231F20"/>
                <w:spacing w:val="-2"/>
              </w:rPr>
              <w:t>α</w:t>
            </w:r>
          </w:p>
        </w:tc>
        <w:tc>
          <w:tcPr>
            <w:tcW w:w="3600" w:type="dxa"/>
          </w:tcPr>
          <w:p w14:paraId="698B946B" w14:textId="77777777" w:rsidR="003773E9" w:rsidRPr="003773E9" w:rsidRDefault="003773E9" w:rsidP="00F92933">
            <w:pPr>
              <w:pStyle w:val="TableParagraph"/>
              <w:spacing w:line="360" w:lineRule="auto"/>
              <w:ind w:left="0"/>
              <w:rPr>
                <w:rFonts w:ascii="Times New Roman"/>
              </w:rPr>
            </w:pPr>
          </w:p>
        </w:tc>
      </w:tr>
      <w:tr w:rsidR="003773E9" w14:paraId="6D2A77CF" w14:textId="77777777" w:rsidTr="003773E9">
        <w:trPr>
          <w:trHeight w:val="268"/>
        </w:trPr>
        <w:tc>
          <w:tcPr>
            <w:tcW w:w="4421" w:type="dxa"/>
          </w:tcPr>
          <w:p w14:paraId="1AF561C4" w14:textId="77777777" w:rsidR="003773E9" w:rsidRPr="003773E9" w:rsidRDefault="003773E9" w:rsidP="00F92933">
            <w:pPr>
              <w:pStyle w:val="TableParagraph"/>
              <w:spacing w:line="360" w:lineRule="auto"/>
            </w:pPr>
            <w:proofErr w:type="spellStart"/>
            <w:r w:rsidRPr="003773E9">
              <w:rPr>
                <w:color w:val="231F20"/>
                <w:spacing w:val="-2"/>
              </w:rPr>
              <w:t>Εφ</w:t>
            </w:r>
            <w:proofErr w:type="spellEnd"/>
            <w:r w:rsidRPr="003773E9">
              <w:rPr>
                <w:color w:val="231F20"/>
                <w:spacing w:val="-2"/>
              </w:rPr>
              <w:t>αρμογές</w:t>
            </w:r>
            <w:r w:rsidRPr="003773E9">
              <w:rPr>
                <w:rFonts w:ascii="Times New Roman" w:hAnsi="Times New Roman"/>
                <w:color w:val="231F20"/>
                <w:spacing w:val="3"/>
              </w:rPr>
              <w:t xml:space="preserve"> </w:t>
            </w:r>
            <w:proofErr w:type="spellStart"/>
            <w:r w:rsidRPr="003773E9">
              <w:rPr>
                <w:color w:val="231F20"/>
                <w:spacing w:val="-2"/>
              </w:rPr>
              <w:t>Λογισμικού</w:t>
            </w:r>
            <w:proofErr w:type="spellEnd"/>
          </w:p>
        </w:tc>
        <w:tc>
          <w:tcPr>
            <w:tcW w:w="3600" w:type="dxa"/>
          </w:tcPr>
          <w:p w14:paraId="52B46243" w14:textId="77777777" w:rsidR="003773E9" w:rsidRPr="003773E9" w:rsidRDefault="003773E9" w:rsidP="00F92933">
            <w:pPr>
              <w:pStyle w:val="TableParagraph"/>
              <w:spacing w:line="360" w:lineRule="auto"/>
              <w:ind w:left="0"/>
              <w:rPr>
                <w:rFonts w:ascii="Times New Roman"/>
              </w:rPr>
            </w:pPr>
          </w:p>
        </w:tc>
      </w:tr>
      <w:tr w:rsidR="003773E9" w14:paraId="3A2BE123" w14:textId="77777777" w:rsidTr="003773E9">
        <w:trPr>
          <w:trHeight w:val="268"/>
        </w:trPr>
        <w:tc>
          <w:tcPr>
            <w:tcW w:w="4421" w:type="dxa"/>
          </w:tcPr>
          <w:p w14:paraId="11432761" w14:textId="77777777" w:rsidR="003773E9" w:rsidRPr="003773E9" w:rsidRDefault="003773E9" w:rsidP="00F92933">
            <w:pPr>
              <w:pStyle w:val="TableParagraph"/>
              <w:spacing w:line="360" w:lineRule="auto"/>
            </w:pPr>
            <w:proofErr w:type="spellStart"/>
            <w:r w:rsidRPr="003773E9">
              <w:rPr>
                <w:color w:val="231F20"/>
              </w:rPr>
              <w:t>Εφ</w:t>
            </w:r>
            <w:proofErr w:type="spellEnd"/>
            <w:r w:rsidRPr="003773E9">
              <w:rPr>
                <w:color w:val="231F20"/>
              </w:rPr>
              <w:t>αρμογές</w:t>
            </w:r>
            <w:r w:rsidRPr="003773E9">
              <w:rPr>
                <w:rFonts w:ascii="Times New Roman" w:hAnsi="Times New Roman"/>
                <w:color w:val="231F20"/>
                <w:spacing w:val="-13"/>
              </w:rPr>
              <w:t xml:space="preserve"> </w:t>
            </w:r>
            <w:proofErr w:type="spellStart"/>
            <w:r w:rsidRPr="003773E9">
              <w:rPr>
                <w:color w:val="231F20"/>
              </w:rPr>
              <w:t>Πρ</w:t>
            </w:r>
            <w:proofErr w:type="spellEnd"/>
            <w:r w:rsidRPr="003773E9">
              <w:rPr>
                <w:color w:val="231F20"/>
              </w:rPr>
              <w:t>ακτικής</w:t>
            </w:r>
            <w:r w:rsidRPr="003773E9">
              <w:rPr>
                <w:rFonts w:ascii="Times New Roman" w:hAnsi="Times New Roman"/>
                <w:color w:val="231F20"/>
                <w:spacing w:val="-12"/>
              </w:rPr>
              <w:t xml:space="preserve"> </w:t>
            </w:r>
            <w:r w:rsidRPr="003773E9">
              <w:rPr>
                <w:color w:val="231F20"/>
              </w:rPr>
              <w:t>και</w:t>
            </w:r>
            <w:r w:rsidRPr="003773E9">
              <w:rPr>
                <w:rFonts w:ascii="Times New Roman" w:hAnsi="Times New Roman"/>
                <w:color w:val="231F20"/>
                <w:spacing w:val="-11"/>
              </w:rPr>
              <w:t xml:space="preserve"> </w:t>
            </w:r>
            <w:proofErr w:type="spellStart"/>
            <w:r w:rsidRPr="003773E9">
              <w:rPr>
                <w:color w:val="231F20"/>
                <w:spacing w:val="-2"/>
              </w:rPr>
              <w:t>Εξάσκησης</w:t>
            </w:r>
            <w:proofErr w:type="spellEnd"/>
          </w:p>
        </w:tc>
        <w:tc>
          <w:tcPr>
            <w:tcW w:w="3600" w:type="dxa"/>
          </w:tcPr>
          <w:p w14:paraId="584A6C5C" w14:textId="35AAD284" w:rsidR="003773E9" w:rsidRPr="003773E9" w:rsidRDefault="003773E9" w:rsidP="00F92933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  <w:lang w:val="el-GR"/>
              </w:rPr>
            </w:pPr>
            <w:r w:rsidRPr="003773E9">
              <w:rPr>
                <w:rFonts w:ascii="Times New Roman"/>
                <w:lang w:val="el-GR"/>
              </w:rPr>
              <w:t>Χ</w:t>
            </w:r>
          </w:p>
        </w:tc>
      </w:tr>
      <w:tr w:rsidR="003773E9" w14:paraId="3A21C4FB" w14:textId="77777777" w:rsidTr="003773E9">
        <w:trPr>
          <w:trHeight w:val="268"/>
        </w:trPr>
        <w:tc>
          <w:tcPr>
            <w:tcW w:w="4421" w:type="dxa"/>
          </w:tcPr>
          <w:p w14:paraId="4068BBC7" w14:textId="77777777" w:rsidR="003773E9" w:rsidRPr="003773E9" w:rsidRDefault="003773E9" w:rsidP="00F92933">
            <w:pPr>
              <w:pStyle w:val="TableParagraph"/>
              <w:spacing w:line="360" w:lineRule="auto"/>
            </w:pPr>
            <w:r w:rsidRPr="003773E9">
              <w:rPr>
                <w:color w:val="231F20"/>
              </w:rPr>
              <w:t>AR/VR/MR</w:t>
            </w:r>
            <w:r w:rsidRPr="003773E9">
              <w:rPr>
                <w:rFonts w:ascii="Times New Roman" w:hAnsi="Times New Roman"/>
                <w:color w:val="231F20"/>
                <w:spacing w:val="-10"/>
              </w:rPr>
              <w:t xml:space="preserve"> </w:t>
            </w:r>
            <w:proofErr w:type="spellStart"/>
            <w:r w:rsidRPr="003773E9">
              <w:rPr>
                <w:color w:val="231F20"/>
                <w:spacing w:val="-2"/>
              </w:rPr>
              <w:t>Αντικείμεν</w:t>
            </w:r>
            <w:proofErr w:type="spellEnd"/>
            <w:r w:rsidRPr="003773E9">
              <w:rPr>
                <w:color w:val="231F20"/>
                <w:spacing w:val="-2"/>
              </w:rPr>
              <w:t>α</w:t>
            </w:r>
          </w:p>
        </w:tc>
        <w:tc>
          <w:tcPr>
            <w:tcW w:w="3600" w:type="dxa"/>
          </w:tcPr>
          <w:p w14:paraId="0CF8A6C0" w14:textId="77777777" w:rsidR="003773E9" w:rsidRPr="003773E9" w:rsidRDefault="003773E9" w:rsidP="00F92933">
            <w:pPr>
              <w:pStyle w:val="TableParagraph"/>
              <w:spacing w:line="360" w:lineRule="auto"/>
              <w:ind w:left="0"/>
              <w:rPr>
                <w:rFonts w:ascii="Times New Roman"/>
              </w:rPr>
            </w:pPr>
          </w:p>
        </w:tc>
      </w:tr>
      <w:tr w:rsidR="003773E9" w14:paraId="665809A6" w14:textId="77777777" w:rsidTr="003773E9">
        <w:trPr>
          <w:trHeight w:val="268"/>
        </w:trPr>
        <w:tc>
          <w:tcPr>
            <w:tcW w:w="4421" w:type="dxa"/>
          </w:tcPr>
          <w:p w14:paraId="3C8E919F" w14:textId="77777777" w:rsidR="003773E9" w:rsidRPr="003773E9" w:rsidRDefault="003773E9" w:rsidP="00F92933">
            <w:pPr>
              <w:pStyle w:val="TableParagraph"/>
              <w:spacing w:line="360" w:lineRule="auto"/>
            </w:pPr>
            <w:r w:rsidRPr="003773E9">
              <w:rPr>
                <w:color w:val="231F20"/>
              </w:rPr>
              <w:t>3D</w:t>
            </w:r>
            <w:r w:rsidRPr="003773E9">
              <w:rPr>
                <w:rFonts w:ascii="Times New Roman" w:hAnsi="Times New Roman"/>
                <w:color w:val="231F20"/>
                <w:spacing w:val="-11"/>
              </w:rPr>
              <w:t xml:space="preserve"> </w:t>
            </w:r>
            <w:proofErr w:type="spellStart"/>
            <w:r w:rsidRPr="003773E9">
              <w:rPr>
                <w:color w:val="231F20"/>
                <w:spacing w:val="-2"/>
              </w:rPr>
              <w:t>Αντικείμεν</w:t>
            </w:r>
            <w:proofErr w:type="spellEnd"/>
            <w:r w:rsidRPr="003773E9">
              <w:rPr>
                <w:color w:val="231F20"/>
                <w:spacing w:val="-2"/>
              </w:rPr>
              <w:t>α</w:t>
            </w:r>
          </w:p>
        </w:tc>
        <w:tc>
          <w:tcPr>
            <w:tcW w:w="3600" w:type="dxa"/>
          </w:tcPr>
          <w:p w14:paraId="447562B1" w14:textId="77777777" w:rsidR="003773E9" w:rsidRPr="003773E9" w:rsidRDefault="003773E9" w:rsidP="00F92933">
            <w:pPr>
              <w:pStyle w:val="TableParagraph"/>
              <w:spacing w:line="360" w:lineRule="auto"/>
              <w:ind w:left="0"/>
              <w:rPr>
                <w:rFonts w:ascii="Times New Roman"/>
              </w:rPr>
            </w:pPr>
          </w:p>
        </w:tc>
      </w:tr>
    </w:tbl>
    <w:p w14:paraId="140BD339" w14:textId="4F5DBD67" w:rsidR="007329B8" w:rsidRDefault="003773E9" w:rsidP="00F92933">
      <w:pPr>
        <w:pStyle w:val="a4"/>
        <w:spacing w:line="360" w:lineRule="auto"/>
        <w:jc w:val="both"/>
        <w:rPr>
          <w:b w:val="0"/>
          <w:bCs w:val="0"/>
          <w:color w:val="231F20"/>
        </w:rPr>
      </w:pPr>
      <w:r>
        <w:rPr>
          <w:color w:val="231F20"/>
        </w:rPr>
        <w:t>Προβληματική</w:t>
      </w:r>
      <w:r>
        <w:rPr>
          <w:rFonts w:ascii="Times New Roman" w:hAnsi="Times New Roman"/>
          <w:color w:val="231F20"/>
          <w:spacing w:val="-13"/>
        </w:rPr>
        <w:t xml:space="preserve"> </w:t>
      </w:r>
      <w:r>
        <w:rPr>
          <w:color w:val="231F20"/>
        </w:rPr>
        <w:t>της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</w:rPr>
        <w:t>επιλογής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</w:rPr>
        <w:t>του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</w:rPr>
        <w:t>συγκεκριμένου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</w:rPr>
        <w:t>τύπου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color w:val="231F20"/>
        </w:rPr>
        <w:t>OER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</w:rPr>
        <w:t>και</w:t>
      </w:r>
      <w:r>
        <w:rPr>
          <w:rFonts w:ascii="Times New Roman" w:hAnsi="Times New Roman"/>
          <w:color w:val="231F20"/>
          <w:spacing w:val="-10"/>
        </w:rPr>
        <w:t xml:space="preserve"> </w:t>
      </w:r>
      <w:r>
        <w:rPr>
          <w:color w:val="231F20"/>
        </w:rPr>
        <w:t>της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</w:rPr>
        <w:t>αντίστοιχης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  <w:spacing w:val="-2"/>
        </w:rPr>
        <w:t>τεχνολογίας:</w:t>
      </w:r>
      <w:r w:rsidR="007329B8">
        <w:rPr>
          <w:color w:val="231F20"/>
          <w:spacing w:val="-2"/>
        </w:rPr>
        <w:br/>
      </w:r>
      <w:r w:rsidR="001301A7">
        <w:rPr>
          <w:b w:val="0"/>
          <w:bCs w:val="0"/>
          <w:color w:val="231F20"/>
          <w:spacing w:val="-2"/>
        </w:rPr>
        <w:t xml:space="preserve">Το σκεπτικό </w:t>
      </w:r>
      <w:r w:rsidR="001C418F">
        <w:rPr>
          <w:b w:val="0"/>
          <w:bCs w:val="0"/>
          <w:color w:val="231F20"/>
          <w:spacing w:val="-2"/>
        </w:rPr>
        <w:t>δημιουργίας</w:t>
      </w:r>
      <w:r w:rsidR="007329B8">
        <w:rPr>
          <w:b w:val="0"/>
          <w:bCs w:val="0"/>
          <w:color w:val="231F20"/>
          <w:spacing w:val="-2"/>
        </w:rPr>
        <w:t xml:space="preserve"> του συγκεκριμένο</w:t>
      </w:r>
      <w:r w:rsidR="007330CF">
        <w:rPr>
          <w:b w:val="0"/>
          <w:bCs w:val="0"/>
          <w:color w:val="231F20"/>
          <w:spacing w:val="-2"/>
        </w:rPr>
        <w:t>υ</w:t>
      </w:r>
      <w:r w:rsidR="007329B8">
        <w:rPr>
          <w:b w:val="0"/>
          <w:bCs w:val="0"/>
          <w:color w:val="231F20"/>
          <w:spacing w:val="-2"/>
        </w:rPr>
        <w:t xml:space="preserve"> </w:t>
      </w:r>
      <w:r w:rsidR="007329B8">
        <w:rPr>
          <w:b w:val="0"/>
          <w:bCs w:val="0"/>
          <w:color w:val="231F20"/>
          <w:spacing w:val="-2"/>
          <w:lang w:val="en-US"/>
        </w:rPr>
        <w:t>OER</w:t>
      </w:r>
      <w:r w:rsidR="007330CF">
        <w:rPr>
          <w:b w:val="0"/>
          <w:bCs w:val="0"/>
          <w:color w:val="231F20"/>
          <w:spacing w:val="-2"/>
        </w:rPr>
        <w:t xml:space="preserve"> καθώς και της τεχνολογίας </w:t>
      </w:r>
      <w:r w:rsidR="007330CF">
        <w:rPr>
          <w:b w:val="0"/>
          <w:bCs w:val="0"/>
          <w:color w:val="231F20"/>
          <w:spacing w:val="-2"/>
          <w:lang w:val="en-US"/>
        </w:rPr>
        <w:t>H</w:t>
      </w:r>
      <w:r w:rsidR="007330CF" w:rsidRPr="007330CF">
        <w:rPr>
          <w:b w:val="0"/>
          <w:bCs w:val="0"/>
          <w:color w:val="231F20"/>
          <w:spacing w:val="-2"/>
        </w:rPr>
        <w:t>5</w:t>
      </w:r>
      <w:r w:rsidR="007330CF">
        <w:rPr>
          <w:b w:val="0"/>
          <w:bCs w:val="0"/>
          <w:color w:val="231F20"/>
          <w:spacing w:val="-2"/>
          <w:lang w:val="en-US"/>
        </w:rPr>
        <w:t>P</w:t>
      </w:r>
      <w:r w:rsidR="001C418F">
        <w:rPr>
          <w:b w:val="0"/>
          <w:bCs w:val="0"/>
          <w:color w:val="231F20"/>
          <w:spacing w:val="-2"/>
        </w:rPr>
        <w:t xml:space="preserve"> </w:t>
      </w:r>
      <w:r w:rsidR="007329B8">
        <w:rPr>
          <w:b w:val="0"/>
          <w:bCs w:val="0"/>
          <w:color w:val="231F20"/>
          <w:spacing w:val="-2"/>
        </w:rPr>
        <w:t>στηρίζεται σ</w:t>
      </w:r>
      <w:r w:rsidR="007330CF">
        <w:rPr>
          <w:b w:val="0"/>
          <w:bCs w:val="0"/>
          <w:color w:val="231F20"/>
          <w:spacing w:val="-2"/>
        </w:rPr>
        <w:t>ε</w:t>
      </w:r>
      <w:r w:rsidR="007329B8">
        <w:rPr>
          <w:b w:val="0"/>
          <w:bCs w:val="0"/>
          <w:color w:val="231F20"/>
          <w:spacing w:val="-2"/>
        </w:rPr>
        <w:t xml:space="preserve"> παιδαγωγικούς και τεχνολογικούς λόγους</w:t>
      </w:r>
      <w:r w:rsidR="007330CF" w:rsidRPr="007330CF">
        <w:rPr>
          <w:b w:val="0"/>
          <w:bCs w:val="0"/>
          <w:color w:val="231F20"/>
          <w:spacing w:val="-2"/>
        </w:rPr>
        <w:t xml:space="preserve">. </w:t>
      </w:r>
      <w:r w:rsidR="007330CF">
        <w:rPr>
          <w:b w:val="0"/>
          <w:bCs w:val="0"/>
          <w:color w:val="231F20"/>
          <w:spacing w:val="-2"/>
        </w:rPr>
        <w:t>Πρώτον βοηθάει στην α</w:t>
      </w:r>
      <w:r w:rsidR="007329B8" w:rsidRPr="007329B8">
        <w:rPr>
          <w:b w:val="0"/>
          <w:bCs w:val="0"/>
          <w:color w:val="231F20"/>
        </w:rPr>
        <w:t>νάπτυξη γλωσσικών δεξιοτήτων</w:t>
      </w:r>
      <w:r w:rsidR="007330CF">
        <w:rPr>
          <w:b w:val="0"/>
          <w:bCs w:val="0"/>
          <w:color w:val="231F20"/>
        </w:rPr>
        <w:t xml:space="preserve"> μιας και τ</w:t>
      </w:r>
      <w:r w:rsidR="007329B8" w:rsidRPr="007329B8">
        <w:rPr>
          <w:b w:val="0"/>
          <w:bCs w:val="0"/>
          <w:color w:val="231F20"/>
        </w:rPr>
        <w:t>ο σταυρόλεξο ενισχύει την κατανόηση του λεξιλογίου, τη σύνθεση λέξεων και τη συσχέτιση όρων.</w:t>
      </w:r>
      <w:r w:rsidR="007330CF">
        <w:rPr>
          <w:b w:val="0"/>
          <w:bCs w:val="0"/>
          <w:color w:val="231F20"/>
        </w:rPr>
        <w:t xml:space="preserve"> Επίσης, </w:t>
      </w:r>
      <w:r w:rsidR="002A6B4A">
        <w:rPr>
          <w:b w:val="0"/>
          <w:bCs w:val="0"/>
          <w:color w:val="231F20"/>
        </w:rPr>
        <w:t xml:space="preserve">το </w:t>
      </w:r>
      <w:r w:rsidR="002A6B4A" w:rsidRPr="007329B8">
        <w:rPr>
          <w:b w:val="0"/>
          <w:bCs w:val="0"/>
          <w:color w:val="231F20"/>
        </w:rPr>
        <w:t>σταυρόλεξ</w:t>
      </w:r>
      <w:r w:rsidR="002A6B4A">
        <w:rPr>
          <w:b w:val="0"/>
          <w:bCs w:val="0"/>
          <w:color w:val="231F20"/>
        </w:rPr>
        <w:t>ο</w:t>
      </w:r>
      <w:r w:rsidR="002A6B4A" w:rsidRPr="007329B8">
        <w:rPr>
          <w:b w:val="0"/>
          <w:bCs w:val="0"/>
          <w:color w:val="231F20"/>
        </w:rPr>
        <w:t xml:space="preserve"> μπορ</w:t>
      </w:r>
      <w:r w:rsidR="002A6B4A">
        <w:rPr>
          <w:b w:val="0"/>
          <w:bCs w:val="0"/>
          <w:color w:val="231F20"/>
        </w:rPr>
        <w:t xml:space="preserve">εί </w:t>
      </w:r>
      <w:r w:rsidR="002A6B4A" w:rsidRPr="007329B8">
        <w:rPr>
          <w:b w:val="0"/>
          <w:bCs w:val="0"/>
          <w:color w:val="231F20"/>
        </w:rPr>
        <w:t>να προσαρμοστ</w:t>
      </w:r>
      <w:r w:rsidR="002A6B4A">
        <w:rPr>
          <w:b w:val="0"/>
          <w:bCs w:val="0"/>
          <w:color w:val="231F20"/>
        </w:rPr>
        <w:t>εί</w:t>
      </w:r>
      <w:r w:rsidR="002A6B4A" w:rsidRPr="007329B8">
        <w:rPr>
          <w:b w:val="0"/>
          <w:bCs w:val="0"/>
          <w:color w:val="231F20"/>
        </w:rPr>
        <w:t xml:space="preserve"> με απλές ή πολύπλοκες λέξεις</w:t>
      </w:r>
      <w:r w:rsidR="002A6B4A">
        <w:rPr>
          <w:b w:val="0"/>
          <w:bCs w:val="0"/>
          <w:color w:val="231F20"/>
        </w:rPr>
        <w:t xml:space="preserve">, </w:t>
      </w:r>
      <w:r w:rsidR="007330CF">
        <w:rPr>
          <w:b w:val="0"/>
          <w:bCs w:val="0"/>
          <w:color w:val="231F20"/>
        </w:rPr>
        <w:t xml:space="preserve">λαμβάνοντας υπόψη ότι απευθύνεται σε μαθητές ειδικής αγωγής, </w:t>
      </w:r>
      <w:r w:rsidR="002A6B4A">
        <w:rPr>
          <w:b w:val="0"/>
          <w:bCs w:val="0"/>
          <w:color w:val="231F20"/>
        </w:rPr>
        <w:t>με αυτό τον τρόπο εφαρμόζουμε και διαφοροποιημένη μάθηση, μιας και κάθε μαθητής έχει διαφορετικές ανάγκες και δυνατότητες</w:t>
      </w:r>
      <w:r w:rsidR="007329B8" w:rsidRPr="007329B8">
        <w:rPr>
          <w:b w:val="0"/>
          <w:bCs w:val="0"/>
          <w:color w:val="231F20"/>
        </w:rPr>
        <w:t>.</w:t>
      </w:r>
      <w:r w:rsidR="00BF5B29">
        <w:rPr>
          <w:b w:val="0"/>
          <w:bCs w:val="0"/>
          <w:color w:val="231F20"/>
        </w:rPr>
        <w:t xml:space="preserve"> Επιπρόσθετα, η χρήση της Η5Ρ πλατφόρμας </w:t>
      </w:r>
      <w:r w:rsidR="00A81105" w:rsidRPr="00A81105">
        <w:rPr>
          <w:b w:val="0"/>
          <w:bCs w:val="0"/>
          <w:color w:val="231F20"/>
        </w:rPr>
        <w:lastRenderedPageBreak/>
        <w:t>υποστηρίζει προσβασιμότητα, π.χ., δυνατότητα χρήσης από μαθητές με περιορισμένη κινητικότητα μέσω πληκτρολογίου ή υποστηρικτικής τεχνολογίας</w:t>
      </w:r>
      <w:r w:rsidR="00A81105">
        <w:rPr>
          <w:b w:val="0"/>
          <w:bCs w:val="0"/>
          <w:color w:val="231F20"/>
        </w:rPr>
        <w:t xml:space="preserve"> κ.α. Επιπλέον λόγος χρήσης της, αποτελεί ότι είναι προσβάσιμη, δωρεάν και εξελληνισμένη μέσω της ηλεκτρονικής πλατφόρμας μάθησης </w:t>
      </w:r>
      <w:r w:rsidR="00A81105">
        <w:rPr>
          <w:b w:val="0"/>
          <w:bCs w:val="0"/>
          <w:color w:val="231F20"/>
          <w:lang w:val="en-US"/>
        </w:rPr>
        <w:t>e</w:t>
      </w:r>
      <w:r w:rsidR="00A81105" w:rsidRPr="00A81105">
        <w:rPr>
          <w:b w:val="0"/>
          <w:bCs w:val="0"/>
          <w:color w:val="231F20"/>
        </w:rPr>
        <w:t>-</w:t>
      </w:r>
      <w:r w:rsidR="00A81105">
        <w:rPr>
          <w:b w:val="0"/>
          <w:bCs w:val="0"/>
          <w:color w:val="231F20"/>
          <w:lang w:val="en-US"/>
        </w:rPr>
        <w:t>me</w:t>
      </w:r>
      <w:r w:rsidR="00A81105">
        <w:rPr>
          <w:b w:val="0"/>
          <w:bCs w:val="0"/>
          <w:color w:val="231F20"/>
        </w:rPr>
        <w:t xml:space="preserve">, χωρίς ανάγκη εξειδικευμένων γνώσεων προγραμματισμού </w:t>
      </w:r>
      <w:r w:rsidR="00B05E74">
        <w:rPr>
          <w:b w:val="0"/>
          <w:bCs w:val="0"/>
          <w:color w:val="231F20"/>
        </w:rPr>
        <w:t>καθιστώντας την εύκολη επιλογή για όλους τους εκπαιδευτικούς να την εντάξουν και να την χρησιμοποιήσουν στην εκπαιδευτική διαδικασία.</w:t>
      </w:r>
    </w:p>
    <w:p w14:paraId="5A37F2C8" w14:textId="0A1161E2" w:rsidR="00F301E4" w:rsidRDefault="00F92933" w:rsidP="00F92933">
      <w:pPr>
        <w:pStyle w:val="a4"/>
        <w:spacing w:line="360" w:lineRule="auto"/>
        <w:jc w:val="both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1598D" wp14:editId="286ED6D5">
                <wp:simplePos x="0" y="0"/>
                <wp:positionH relativeFrom="column">
                  <wp:posOffset>4545330</wp:posOffset>
                </wp:positionH>
                <wp:positionV relativeFrom="paragraph">
                  <wp:posOffset>1220365</wp:posOffset>
                </wp:positionV>
                <wp:extent cx="280035" cy="297180"/>
                <wp:effectExtent l="0" t="0" r="24765" b="2667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50862" w14:textId="57E4BE64" w:rsidR="00F92933" w:rsidRDefault="00F92933" w:rsidP="00F92933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1598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357.9pt;margin-top:96.1pt;width:22.0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">
                <v:textbox>
                  <w:txbxContent>
                    <w:p w14:paraId="56F50862" w14:textId="57E4BE64" w:rsidR="00F92933" w:rsidRDefault="00F92933" w:rsidP="00F92933">
                      <w:pPr>
                        <w:jc w:val="center"/>
                      </w:pPr>
                      <w:r>
                        <w:t>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1E4">
        <w:t>Αξιοποίηση στην Εκπαίδευση:</w:t>
      </w:r>
      <w:r w:rsidR="00F301E4">
        <w:t xml:space="preserve"> </w:t>
      </w:r>
      <w:r w:rsidR="00F301E4">
        <w:rPr>
          <w:b w:val="0"/>
          <w:bCs w:val="0"/>
        </w:rPr>
        <w:t xml:space="preserve">Το </w:t>
      </w:r>
      <w:r w:rsidR="00F301E4">
        <w:rPr>
          <w:b w:val="0"/>
          <w:bCs w:val="0"/>
          <w:lang w:val="en-US"/>
        </w:rPr>
        <w:t>OER</w:t>
      </w:r>
      <w:r w:rsidR="00F301E4">
        <w:rPr>
          <w:b w:val="0"/>
          <w:bCs w:val="0"/>
        </w:rPr>
        <w:t xml:space="preserve"> χρησιμοποιείται στην εκπαιδευτική διαδικασία ως ιδανικό εργαλείο </w:t>
      </w:r>
      <w:r w:rsidR="0088085B">
        <w:rPr>
          <w:b w:val="0"/>
          <w:bCs w:val="0"/>
        </w:rPr>
        <w:t xml:space="preserve">τόσο </w:t>
      </w:r>
      <w:r w:rsidR="00F301E4">
        <w:rPr>
          <w:b w:val="0"/>
          <w:bCs w:val="0"/>
        </w:rPr>
        <w:t xml:space="preserve">πρακτικής και εξάσκησης </w:t>
      </w:r>
      <w:r w:rsidR="0088085B">
        <w:rPr>
          <w:b w:val="0"/>
          <w:bCs w:val="0"/>
        </w:rPr>
        <w:t xml:space="preserve">όσο και αξιολόγησης </w:t>
      </w:r>
      <w:r w:rsidR="00F301E4">
        <w:rPr>
          <w:b w:val="0"/>
          <w:bCs w:val="0"/>
        </w:rPr>
        <w:t xml:space="preserve">των μαθητών ειδικής αγωγής </w:t>
      </w:r>
      <w:r w:rsidR="0088085B">
        <w:rPr>
          <w:b w:val="0"/>
          <w:bCs w:val="0"/>
        </w:rPr>
        <w:t xml:space="preserve">αφού η </w:t>
      </w:r>
      <w:proofErr w:type="spellStart"/>
      <w:r w:rsidR="0088085B">
        <w:rPr>
          <w:b w:val="0"/>
          <w:bCs w:val="0"/>
        </w:rPr>
        <w:t>διαδραστικότητά</w:t>
      </w:r>
      <w:proofErr w:type="spellEnd"/>
      <w:r w:rsidR="0088085B">
        <w:rPr>
          <w:b w:val="0"/>
          <w:bCs w:val="0"/>
        </w:rPr>
        <w:t xml:space="preserve"> του ενισχύει το κίνητρο για μάθηση μέσα από ένα διασκεδαστικό και παιγνιώδη (στοιχεία </w:t>
      </w:r>
      <w:proofErr w:type="spellStart"/>
      <w:r w:rsidR="0088085B">
        <w:rPr>
          <w:b w:val="0"/>
          <w:bCs w:val="0"/>
        </w:rPr>
        <w:t>παιχνιδοποίησης</w:t>
      </w:r>
      <w:proofErr w:type="spellEnd"/>
      <w:r w:rsidR="0088085B">
        <w:rPr>
          <w:b w:val="0"/>
          <w:bCs w:val="0"/>
        </w:rPr>
        <w:t>) τρόπο και κινητοποιώντας τους να συμμετάσχουν στην διδακτική διαδικασία.</w:t>
      </w:r>
    </w:p>
    <w:p w14:paraId="2628DA2E" w14:textId="7EB53DD0" w:rsidR="00F92933" w:rsidRPr="00F301E4" w:rsidRDefault="00F92933" w:rsidP="00F92933">
      <w:pPr>
        <w:pStyle w:val="a4"/>
        <w:spacing w:line="360" w:lineRule="auto"/>
        <w:jc w:val="both"/>
        <w:rPr>
          <w:b w:val="0"/>
          <w:bCs w:val="0"/>
          <w:color w:val="231F20"/>
        </w:rPr>
      </w:pPr>
      <w:r>
        <w:t>Ο παρών πόρος δηλώνεται υπεύθυνα ότι είναι OER (Σημειώστε, αν ισχύει)</w:t>
      </w:r>
      <w:r>
        <w:t>:</w:t>
      </w:r>
    </w:p>
    <w:sectPr w:rsidR="00F92933" w:rsidRPr="00F301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A7"/>
    <w:rsid w:val="00013059"/>
    <w:rsid w:val="001301A7"/>
    <w:rsid w:val="00153146"/>
    <w:rsid w:val="001C418F"/>
    <w:rsid w:val="002628BF"/>
    <w:rsid w:val="002A6B4A"/>
    <w:rsid w:val="00316024"/>
    <w:rsid w:val="003773E9"/>
    <w:rsid w:val="003C165D"/>
    <w:rsid w:val="007329B8"/>
    <w:rsid w:val="007330CF"/>
    <w:rsid w:val="0088085B"/>
    <w:rsid w:val="008A4AA7"/>
    <w:rsid w:val="00A81105"/>
    <w:rsid w:val="00B05E74"/>
    <w:rsid w:val="00BF5B29"/>
    <w:rsid w:val="00C320DB"/>
    <w:rsid w:val="00C90B40"/>
    <w:rsid w:val="00D3105B"/>
    <w:rsid w:val="00F301E4"/>
    <w:rsid w:val="00F41867"/>
    <w:rsid w:val="00F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E52D"/>
  <w15:chartTrackingRefBased/>
  <w15:docId w15:val="{82749A98-791E-403B-BBD7-4A1FA6E9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A4AA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A4AA7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3105B"/>
    <w:rPr>
      <w:color w:val="954F72" w:themeColor="followedHyperlink"/>
      <w:u w:val="single"/>
    </w:rPr>
  </w:style>
  <w:style w:type="paragraph" w:styleId="a4">
    <w:name w:val="Body Text"/>
    <w:basedOn w:val="a"/>
    <w:link w:val="Char"/>
    <w:uiPriority w:val="1"/>
    <w:qFormat/>
    <w:rsid w:val="00D310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Char">
    <w:name w:val="Σώμα κειμένου Char"/>
    <w:basedOn w:val="a0"/>
    <w:link w:val="a4"/>
    <w:uiPriority w:val="1"/>
    <w:rsid w:val="00D3105B"/>
    <w:rPr>
      <w:rFonts w:ascii="Calibri" w:eastAsia="Calibri" w:hAnsi="Calibri" w:cs="Calibri"/>
      <w:b/>
      <w:bCs/>
    </w:rPr>
  </w:style>
  <w:style w:type="table" w:customStyle="1" w:styleId="TableNormal">
    <w:name w:val="Table Normal"/>
    <w:uiPriority w:val="2"/>
    <w:semiHidden/>
    <w:unhideWhenUsed/>
    <w:qFormat/>
    <w:rsid w:val="003773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773E9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</w:rPr>
  </w:style>
  <w:style w:type="character" w:styleId="a5">
    <w:name w:val="Strong"/>
    <w:basedOn w:val="a0"/>
    <w:uiPriority w:val="22"/>
    <w:qFormat/>
    <w:rsid w:val="00732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38myehu2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Γρηγόρης Σιλιγκούνας</dc:creator>
  <cp:keywords/>
  <dc:description/>
  <cp:lastModifiedBy>Γρηγόρης Σιλιγκούνας</cp:lastModifiedBy>
  <cp:revision>5</cp:revision>
  <dcterms:created xsi:type="dcterms:W3CDTF">2024-12-31T20:27:00Z</dcterms:created>
  <dcterms:modified xsi:type="dcterms:W3CDTF">2025-01-01T16:25:00Z</dcterms:modified>
</cp:coreProperties>
</file>