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E93A" w14:textId="3F572CE1" w:rsidR="00DD437C" w:rsidRDefault="00DD437C" w:rsidP="00DC461E">
      <w:pPr>
        <w:pStyle w:val="Titolo2"/>
        <w:numPr>
          <w:ilvl w:val="0"/>
          <w:numId w:val="3"/>
        </w:numPr>
        <w:spacing w:before="0" w:line="360" w:lineRule="auto"/>
      </w:pPr>
      <w:r>
        <w:t>Introduzione</w:t>
      </w:r>
    </w:p>
    <w:p w14:paraId="0E6187D0" w14:textId="77777777" w:rsidR="00DC461E" w:rsidRPr="00DC461E" w:rsidRDefault="00DC461E" w:rsidP="00DC461E">
      <w:pPr>
        <w:spacing w:line="360" w:lineRule="auto"/>
      </w:pPr>
    </w:p>
    <w:p w14:paraId="00D92CFC" w14:textId="63917B37" w:rsidR="00DD437C" w:rsidRDefault="00DD437C" w:rsidP="00DC461E">
      <w:pPr>
        <w:pStyle w:val="Titolo2"/>
        <w:numPr>
          <w:ilvl w:val="0"/>
          <w:numId w:val="3"/>
        </w:numPr>
        <w:spacing w:before="0" w:line="360" w:lineRule="auto"/>
      </w:pPr>
      <w:r>
        <w:t>Cenni storici</w:t>
      </w:r>
    </w:p>
    <w:p w14:paraId="5F30CD1D" w14:textId="0076D7DE" w:rsidR="00DD437C" w:rsidRDefault="00DD437C" w:rsidP="00DC461E">
      <w:pPr>
        <w:pStyle w:val="Titolo1"/>
        <w:numPr>
          <w:ilvl w:val="0"/>
          <w:numId w:val="4"/>
        </w:numPr>
        <w:spacing w:before="0" w:line="360" w:lineRule="auto"/>
      </w:pPr>
      <w:r>
        <w:t>La situazione romana</w:t>
      </w:r>
    </w:p>
    <w:p w14:paraId="0289C930" w14:textId="04C9FDE6" w:rsidR="00E357AC" w:rsidRDefault="00E357AC" w:rsidP="00DC461E">
      <w:pPr>
        <w:pStyle w:val="Titolo3"/>
        <w:numPr>
          <w:ilvl w:val="2"/>
          <w:numId w:val="8"/>
        </w:numPr>
        <w:spacing w:before="0" w:line="360" w:lineRule="auto"/>
      </w:pPr>
      <w:r>
        <w:t>Dalla caduta del fascismo all’armistizio</w:t>
      </w:r>
    </w:p>
    <w:p w14:paraId="114E4ECF" w14:textId="0A987511" w:rsidR="00E357AC" w:rsidRDefault="00E357AC" w:rsidP="00DC461E">
      <w:pPr>
        <w:pStyle w:val="Titolo3"/>
        <w:numPr>
          <w:ilvl w:val="2"/>
          <w:numId w:val="8"/>
        </w:numPr>
        <w:spacing w:before="0" w:line="360" w:lineRule="auto"/>
      </w:pPr>
      <w:r>
        <w:t>Il ghetto ebraico di Roma</w:t>
      </w:r>
    </w:p>
    <w:p w14:paraId="15CFCD8B" w14:textId="3FADA67F" w:rsidR="00E357AC" w:rsidRDefault="00E357AC" w:rsidP="00DC461E">
      <w:pPr>
        <w:pStyle w:val="Titolo3"/>
        <w:numPr>
          <w:ilvl w:val="2"/>
          <w:numId w:val="8"/>
        </w:numPr>
        <w:spacing w:before="0" w:line="360" w:lineRule="auto"/>
      </w:pPr>
      <w:r>
        <w:t>Il ricatto di Kappler e il saccheggio del ghetto</w:t>
      </w:r>
    </w:p>
    <w:p w14:paraId="03D93872" w14:textId="77777777" w:rsidR="00DC461E" w:rsidRPr="00DC461E" w:rsidRDefault="00DC461E" w:rsidP="00DC461E">
      <w:pPr>
        <w:spacing w:line="360" w:lineRule="auto"/>
      </w:pPr>
    </w:p>
    <w:p w14:paraId="6132F7F1" w14:textId="1AF035EE" w:rsidR="00E357AC" w:rsidRDefault="00E357AC" w:rsidP="00DC461E">
      <w:pPr>
        <w:pStyle w:val="Titolo1"/>
        <w:numPr>
          <w:ilvl w:val="1"/>
          <w:numId w:val="8"/>
        </w:numPr>
        <w:spacing w:before="0" w:line="360" w:lineRule="auto"/>
      </w:pPr>
      <w:r>
        <w:t>Il rastrellamento del ghetto</w:t>
      </w:r>
    </w:p>
    <w:p w14:paraId="0C51BDF6" w14:textId="2ADF3EC9" w:rsidR="00E357AC" w:rsidRDefault="00E357AC" w:rsidP="00DC461E">
      <w:pPr>
        <w:pStyle w:val="Titolo3"/>
        <w:numPr>
          <w:ilvl w:val="2"/>
          <w:numId w:val="8"/>
        </w:numPr>
        <w:spacing w:before="0" w:line="360" w:lineRule="auto"/>
      </w:pPr>
      <w:r>
        <w:t>Il preludio</w:t>
      </w:r>
    </w:p>
    <w:p w14:paraId="517874AB" w14:textId="7F1634EA" w:rsidR="00E357AC" w:rsidRDefault="00E357AC" w:rsidP="00DC461E">
      <w:pPr>
        <w:pStyle w:val="Titolo3"/>
        <w:numPr>
          <w:ilvl w:val="2"/>
          <w:numId w:val="8"/>
        </w:numPr>
        <w:spacing w:before="0" w:line="360" w:lineRule="auto"/>
      </w:pPr>
      <w:r>
        <w:t>Il 16 ottobre 1943</w:t>
      </w:r>
    </w:p>
    <w:p w14:paraId="11F8F85C" w14:textId="4EA3E265" w:rsidR="00E357AC" w:rsidRDefault="00E357AC" w:rsidP="00DC461E">
      <w:pPr>
        <w:pStyle w:val="Titolo3"/>
        <w:numPr>
          <w:ilvl w:val="2"/>
          <w:numId w:val="8"/>
        </w:numPr>
        <w:spacing w:before="0" w:line="360" w:lineRule="auto"/>
      </w:pPr>
      <w:r>
        <w:t>Dal collegio militare ad Auschwitz</w:t>
      </w:r>
    </w:p>
    <w:p w14:paraId="00312080" w14:textId="77777777" w:rsidR="00DC461E" w:rsidRPr="00DC461E" w:rsidRDefault="00DC461E" w:rsidP="00DC461E">
      <w:pPr>
        <w:spacing w:line="360" w:lineRule="auto"/>
      </w:pPr>
    </w:p>
    <w:p w14:paraId="62F445C0" w14:textId="1C745A1D" w:rsidR="00E357AC" w:rsidRDefault="00E357AC" w:rsidP="00DC461E">
      <w:pPr>
        <w:pStyle w:val="Titolo1"/>
        <w:numPr>
          <w:ilvl w:val="1"/>
          <w:numId w:val="8"/>
        </w:numPr>
        <w:spacing w:before="0" w:line="360" w:lineRule="auto"/>
      </w:pPr>
      <w:r>
        <w:t>La deportazione e i sopravvissuti</w:t>
      </w:r>
    </w:p>
    <w:p w14:paraId="36B1CF52" w14:textId="7E9F024A" w:rsidR="00E357AC" w:rsidRDefault="00E357AC" w:rsidP="00DC461E">
      <w:pPr>
        <w:pStyle w:val="Titolo3"/>
        <w:numPr>
          <w:ilvl w:val="2"/>
          <w:numId w:val="8"/>
        </w:numPr>
        <w:spacing w:before="0" w:line="360" w:lineRule="auto"/>
      </w:pPr>
      <w:r>
        <w:t>Le selezioni di Birkenau</w:t>
      </w:r>
    </w:p>
    <w:p w14:paraId="3527CACB" w14:textId="6B01A4B7" w:rsidR="00E357AC" w:rsidRDefault="00E357AC" w:rsidP="00DC461E">
      <w:pPr>
        <w:pStyle w:val="Titolo3"/>
        <w:numPr>
          <w:ilvl w:val="2"/>
          <w:numId w:val="8"/>
        </w:numPr>
        <w:spacing w:before="0" w:line="360" w:lineRule="auto"/>
      </w:pPr>
      <w:r>
        <w:t>Il destino degli ebrei di Roma</w:t>
      </w:r>
    </w:p>
    <w:p w14:paraId="3918ED6D" w14:textId="3B6D0559" w:rsidR="00E357AC" w:rsidRDefault="00E357AC" w:rsidP="00DC461E">
      <w:pPr>
        <w:pStyle w:val="Titolo3"/>
        <w:numPr>
          <w:ilvl w:val="2"/>
          <w:numId w:val="8"/>
        </w:numPr>
        <w:spacing w:before="0" w:line="360" w:lineRule="auto"/>
      </w:pPr>
      <w:r>
        <w:t>Il ritorno in patria</w:t>
      </w:r>
    </w:p>
    <w:p w14:paraId="6072E91E" w14:textId="3366102C" w:rsidR="00DC461E" w:rsidRDefault="00DC461E" w:rsidP="00DC461E">
      <w:pPr>
        <w:spacing w:line="360" w:lineRule="auto"/>
      </w:pPr>
    </w:p>
    <w:p w14:paraId="6D872D84" w14:textId="12CC67DC" w:rsidR="00DC461E" w:rsidRDefault="00DC461E" w:rsidP="00DC461E">
      <w:pPr>
        <w:pStyle w:val="Titolo1"/>
        <w:numPr>
          <w:ilvl w:val="1"/>
          <w:numId w:val="8"/>
        </w:numPr>
        <w:spacing w:before="0" w:line="360" w:lineRule="auto"/>
      </w:pPr>
      <w:r>
        <w:t>I processi contro i persecutori</w:t>
      </w:r>
    </w:p>
    <w:p w14:paraId="46B90E61" w14:textId="7CD0EAAE" w:rsidR="00DC461E" w:rsidRDefault="00DC461E" w:rsidP="00DC461E">
      <w:pPr>
        <w:pStyle w:val="Titolo1"/>
        <w:numPr>
          <w:ilvl w:val="1"/>
          <w:numId w:val="8"/>
        </w:numPr>
        <w:spacing w:before="0" w:line="360" w:lineRule="auto"/>
      </w:pPr>
      <w:r>
        <w:t>Il ruolo della chiesa</w:t>
      </w:r>
    </w:p>
    <w:p w14:paraId="75C8108A" w14:textId="361538FB" w:rsidR="00DC461E" w:rsidRDefault="00DC461E" w:rsidP="00DC461E">
      <w:pPr>
        <w:pStyle w:val="Titolo1"/>
        <w:numPr>
          <w:ilvl w:val="1"/>
          <w:numId w:val="8"/>
        </w:numPr>
        <w:spacing w:before="0" w:line="360" w:lineRule="auto"/>
      </w:pPr>
      <w:r>
        <w:t>La restaurazione della comunità ebraica a Roma</w:t>
      </w:r>
    </w:p>
    <w:p w14:paraId="6737BF96" w14:textId="60BDC57E" w:rsidR="00DC461E" w:rsidRDefault="00DC461E" w:rsidP="00DC461E">
      <w:pPr>
        <w:spacing w:line="360" w:lineRule="auto"/>
      </w:pPr>
    </w:p>
    <w:p w14:paraId="6B4E511B" w14:textId="4C67C6A6" w:rsidR="00DC461E" w:rsidRDefault="00DC461E" w:rsidP="00DC461E">
      <w:pPr>
        <w:pStyle w:val="Titolo2"/>
        <w:numPr>
          <w:ilvl w:val="0"/>
          <w:numId w:val="8"/>
        </w:numPr>
        <w:spacing w:before="0" w:line="360" w:lineRule="auto"/>
      </w:pPr>
      <w:r>
        <w:lastRenderedPageBreak/>
        <w:t xml:space="preserve">Arminio </w:t>
      </w:r>
      <w:proofErr w:type="spellStart"/>
      <w:r>
        <w:t>Wachsberger</w:t>
      </w:r>
      <w:proofErr w:type="spellEnd"/>
    </w:p>
    <w:p w14:paraId="443C9C4E" w14:textId="4FC64065" w:rsidR="00DC461E" w:rsidRDefault="00DC461E" w:rsidP="00DC461E">
      <w:pPr>
        <w:pStyle w:val="Titolo1"/>
        <w:numPr>
          <w:ilvl w:val="1"/>
          <w:numId w:val="8"/>
        </w:numPr>
        <w:spacing w:before="0" w:line="360" w:lineRule="auto"/>
      </w:pPr>
      <w:r>
        <w:t>La vita</w:t>
      </w:r>
    </w:p>
    <w:p w14:paraId="03A1321F" w14:textId="3A76977C" w:rsidR="00DC461E" w:rsidRDefault="00DC461E" w:rsidP="00DC461E">
      <w:pPr>
        <w:pStyle w:val="Titolo3"/>
        <w:numPr>
          <w:ilvl w:val="2"/>
          <w:numId w:val="8"/>
        </w:numPr>
        <w:spacing w:before="0" w:line="360" w:lineRule="auto"/>
      </w:pPr>
      <w:r>
        <w:t>Dalla gioventù a Fiume alla persecuzione a Roma</w:t>
      </w:r>
    </w:p>
    <w:p w14:paraId="729E4337" w14:textId="77B96939" w:rsidR="00DC461E" w:rsidRDefault="00DC461E" w:rsidP="00DC461E">
      <w:pPr>
        <w:pStyle w:val="Titolo3"/>
        <w:numPr>
          <w:ilvl w:val="2"/>
          <w:numId w:val="8"/>
        </w:numPr>
        <w:spacing w:before="0" w:line="360" w:lineRule="auto"/>
      </w:pPr>
      <w:r>
        <w:t>La cattura e la deportazione ad Auschwitz</w:t>
      </w:r>
    </w:p>
    <w:p w14:paraId="1F06A7E5" w14:textId="34A80107" w:rsidR="00DC461E" w:rsidRDefault="00DC461E" w:rsidP="00DC461E">
      <w:pPr>
        <w:pStyle w:val="Titolo3"/>
        <w:numPr>
          <w:ilvl w:val="2"/>
          <w:numId w:val="8"/>
        </w:numPr>
        <w:spacing w:before="0" w:line="360" w:lineRule="auto"/>
      </w:pPr>
      <w:r>
        <w:t>L’esperienza concentrazionaria</w:t>
      </w:r>
    </w:p>
    <w:p w14:paraId="2C3C3034" w14:textId="268232AF" w:rsidR="00DC461E" w:rsidRDefault="00DC461E" w:rsidP="00DC461E">
      <w:pPr>
        <w:pStyle w:val="Titolo3"/>
        <w:numPr>
          <w:ilvl w:val="2"/>
          <w:numId w:val="8"/>
        </w:numPr>
        <w:spacing w:before="0" w:line="360" w:lineRule="auto"/>
      </w:pPr>
      <w:r>
        <w:t>Dalla liberazione alla morte</w:t>
      </w:r>
    </w:p>
    <w:p w14:paraId="6BDF24FC" w14:textId="6A9AC756" w:rsidR="00DC461E" w:rsidRDefault="00DC461E" w:rsidP="00DC461E">
      <w:pPr>
        <w:spacing w:line="360" w:lineRule="auto"/>
      </w:pPr>
    </w:p>
    <w:p w14:paraId="4EDE2EBE" w14:textId="08CBE22F" w:rsidR="00DC461E" w:rsidRDefault="00DC461E" w:rsidP="00DC461E">
      <w:pPr>
        <w:pStyle w:val="Titolo1"/>
        <w:numPr>
          <w:ilvl w:val="1"/>
          <w:numId w:val="8"/>
        </w:numPr>
        <w:spacing w:before="0" w:line="360" w:lineRule="auto"/>
      </w:pPr>
      <w:r>
        <w:t>Le testimonianze</w:t>
      </w:r>
    </w:p>
    <w:p w14:paraId="10B0ED75" w14:textId="77B87FE0" w:rsidR="00DC461E" w:rsidRDefault="00DC461E" w:rsidP="00DC461E">
      <w:pPr>
        <w:pStyle w:val="Titolo3"/>
        <w:numPr>
          <w:ilvl w:val="2"/>
          <w:numId w:val="8"/>
        </w:numPr>
        <w:spacing w:before="0" w:line="360" w:lineRule="auto"/>
      </w:pPr>
      <w:r>
        <w:t>Milano, 18 febbraio 1987</w:t>
      </w:r>
    </w:p>
    <w:p w14:paraId="0D68F739" w14:textId="1B94EB7A" w:rsidR="00A26AE5" w:rsidRDefault="002E3B47" w:rsidP="00DC461E">
      <w:pPr>
        <w:spacing w:line="360" w:lineRule="auto"/>
      </w:pPr>
      <w:r>
        <w:t>La</w:t>
      </w:r>
      <w:r w:rsidR="003C2547">
        <w:t xml:space="preserve"> lunga</w:t>
      </w:r>
      <w:r>
        <w:t xml:space="preserve"> testimonianza</w:t>
      </w:r>
      <w:r w:rsidR="003C2547">
        <w:t xml:space="preserve"> della durata di 3 ore</w:t>
      </w:r>
      <w:r>
        <w:t xml:space="preserve"> </w:t>
      </w:r>
      <w:r w:rsidR="003C2547">
        <w:t>rilasciata da</w:t>
      </w:r>
      <w:r>
        <w:t xml:space="preserve"> Arminio </w:t>
      </w:r>
      <w:proofErr w:type="spellStart"/>
      <w:r>
        <w:t>Wachsberger</w:t>
      </w:r>
      <w:proofErr w:type="spellEnd"/>
      <w:r>
        <w:t xml:space="preserve"> fornisce una panoramica</w:t>
      </w:r>
      <w:r w:rsidR="00843ED6">
        <w:t xml:space="preserve"> molto dettagliata e </w:t>
      </w:r>
      <w:r w:rsidR="00DC323E">
        <w:t>intensa</w:t>
      </w:r>
      <w:r>
        <w:t xml:space="preserve"> sulla sua intera vita: dalla sua giovinezza vissuta a Fiume al</w:t>
      </w:r>
      <w:r w:rsidR="00843ED6">
        <w:t xml:space="preserve">l’insediamento </w:t>
      </w:r>
      <w:r>
        <w:t xml:space="preserve">a </w:t>
      </w:r>
      <w:r w:rsidR="003C2547">
        <w:t>Roma</w:t>
      </w:r>
      <w:r>
        <w:t>, al momento dell’arresto il 16 ottobre 1943</w:t>
      </w:r>
      <w:r w:rsidR="00DD6C32">
        <w:t xml:space="preserve">, al viaggio per giungere ad Auschwitz </w:t>
      </w:r>
      <w:r w:rsidR="00DC323E">
        <w:t>susseguito</w:t>
      </w:r>
      <w:r w:rsidR="00DD6C32">
        <w:t xml:space="preserve"> </w:t>
      </w:r>
      <w:r w:rsidR="00DC323E">
        <w:t>dalle</w:t>
      </w:r>
      <w:r w:rsidR="00DD6C32">
        <w:t xml:space="preserve"> selezioni, alla quotidianità nel campo di quarantena spesso segnata da sevizie da parte delle SS, al trasferimento </w:t>
      </w:r>
      <w:r w:rsidR="00002189">
        <w:t xml:space="preserve">sia </w:t>
      </w:r>
      <w:r w:rsidR="00DD6C32">
        <w:t>nel campo di concentramento di Varsavia</w:t>
      </w:r>
      <w:r w:rsidR="002C7433">
        <w:t xml:space="preserve"> </w:t>
      </w:r>
      <w:r w:rsidR="00002189">
        <w:t>che, successivamente, in quello tedesco chiamato</w:t>
      </w:r>
      <w:r w:rsidR="002C7433">
        <w:t xml:space="preserve"> </w:t>
      </w:r>
      <w:proofErr w:type="spellStart"/>
      <w:r w:rsidR="002C7433">
        <w:t>Waldlager</w:t>
      </w:r>
      <w:proofErr w:type="spellEnd"/>
      <w:r w:rsidR="00DC323E">
        <w:t xml:space="preserve"> </w:t>
      </w:r>
      <w:proofErr w:type="spellStart"/>
      <w:r w:rsidR="00DC323E" w:rsidRPr="00DC323E">
        <w:rPr>
          <w:i/>
          <w:iCs/>
        </w:rPr>
        <w:t>fünf</w:t>
      </w:r>
      <w:proofErr w:type="spellEnd"/>
      <w:r w:rsidR="00575F36">
        <w:rPr>
          <w:rStyle w:val="Rimandonotaapidipagina"/>
        </w:rPr>
        <w:footnoteReference w:id="1"/>
      </w:r>
      <w:r w:rsidR="00575F36">
        <w:t xml:space="preserve">, </w:t>
      </w:r>
      <w:r w:rsidR="002C7433">
        <w:t>fino alla liberazione</w:t>
      </w:r>
      <w:r w:rsidR="00A05AE3">
        <w:t xml:space="preserve"> </w:t>
      </w:r>
      <w:r w:rsidR="002C7433">
        <w:t>e agli anni immediatamente successivi.</w:t>
      </w:r>
      <w:r w:rsidR="00962E0F">
        <w:t xml:space="preserve"> </w:t>
      </w:r>
    </w:p>
    <w:p w14:paraId="26D97D6F" w14:textId="6D94BD5E" w:rsidR="002C7433" w:rsidRDefault="00962E0F" w:rsidP="00DC461E">
      <w:pPr>
        <w:spacing w:line="360" w:lineRule="auto"/>
      </w:pPr>
      <w:r>
        <w:t xml:space="preserve">In questo percorso di ricordi Arminio evidenzia </w:t>
      </w:r>
      <w:r w:rsidR="00DF5E00">
        <w:t>alcuni</w:t>
      </w:r>
      <w:r>
        <w:t xml:space="preserve"> episodi significativi</w:t>
      </w:r>
      <w:r w:rsidR="00DF5E00">
        <w:t>,</w:t>
      </w:r>
      <w:r>
        <w:t xml:space="preserve"> tra cui il colloquio con Mengele</w:t>
      </w:r>
      <w:r w:rsidR="00A26AE5">
        <w:t xml:space="preserve"> tramite il quale Arminio ebbe delle risposte in merito al destino della sua famiglia giunta</w:t>
      </w:r>
      <w:r w:rsidR="00F42876">
        <w:t xml:space="preserve"> con lui</w:t>
      </w:r>
      <w:r w:rsidR="00A26AE5">
        <w:t xml:space="preserve"> a Birkenau</w:t>
      </w:r>
      <w:r w:rsidR="00DF5E00">
        <w:t xml:space="preserve">. </w:t>
      </w:r>
      <w:r w:rsidR="00A34BA3">
        <w:t>Inoltre, s</w:t>
      </w:r>
      <w:r w:rsidR="00DF5E00">
        <w:t xml:space="preserve">piccano i ricordi </w:t>
      </w:r>
      <w:r w:rsidR="009641B7">
        <w:t>relativi</w:t>
      </w:r>
      <w:r w:rsidR="00A26AE5">
        <w:t xml:space="preserve"> </w:t>
      </w:r>
      <w:r w:rsidR="00A34BA3">
        <w:t xml:space="preserve">a </w:t>
      </w:r>
      <w:r w:rsidR="00DF5E00">
        <w:t xml:space="preserve">numerosi incontri che </w:t>
      </w:r>
      <w:proofErr w:type="spellStart"/>
      <w:r w:rsidR="00371173">
        <w:t>Wachsberger</w:t>
      </w:r>
      <w:proofErr w:type="spellEnd"/>
      <w:r w:rsidR="00DF5E00">
        <w:t xml:space="preserve"> f</w:t>
      </w:r>
      <w:r w:rsidR="00371173">
        <w:t>ece</w:t>
      </w:r>
      <w:r w:rsidR="00A05AE3">
        <w:t>:</w:t>
      </w:r>
      <w:r w:rsidR="00371173">
        <w:t xml:space="preserve"> con Isaac Saul </w:t>
      </w:r>
      <w:proofErr w:type="spellStart"/>
      <w:r w:rsidR="00371173">
        <w:t>Senor</w:t>
      </w:r>
      <w:proofErr w:type="spellEnd"/>
      <w:r w:rsidR="00371173">
        <w:t xml:space="preserve">, </w:t>
      </w:r>
      <w:r w:rsidR="00EB6103">
        <w:t xml:space="preserve">con </w:t>
      </w:r>
      <w:r w:rsidR="00371173">
        <w:t xml:space="preserve">Mario Di Veroli (Rigano, </w:t>
      </w:r>
      <w:r w:rsidR="00371173">
        <w:rPr>
          <w:i/>
          <w:iCs/>
        </w:rPr>
        <w:t xml:space="preserve">L’interprete di Auschwitz, </w:t>
      </w:r>
      <w:r w:rsidR="00371173">
        <w:t xml:space="preserve">p. </w:t>
      </w:r>
      <w:r w:rsidR="00080889">
        <w:t xml:space="preserve">115 e 124 -&gt; </w:t>
      </w:r>
      <w:r w:rsidR="00080889">
        <w:rPr>
          <w:u w:val="single"/>
        </w:rPr>
        <w:t>ho scoperto il nome tramite il libro</w:t>
      </w:r>
      <w:r w:rsidR="00080889">
        <w:t xml:space="preserve">), </w:t>
      </w:r>
      <w:r w:rsidR="00EB6103">
        <w:t xml:space="preserve">con </w:t>
      </w:r>
      <w:r w:rsidR="00080889">
        <w:t>Giancarlo e Leonello Della Seta</w:t>
      </w:r>
      <w:r w:rsidR="004F3564">
        <w:t xml:space="preserve"> e</w:t>
      </w:r>
      <w:r w:rsidR="00EB6103">
        <w:t>, infine, con</w:t>
      </w:r>
      <w:r w:rsidR="00080889">
        <w:t xml:space="preserve"> un amico falegname soprannominato </w:t>
      </w:r>
      <w:proofErr w:type="spellStart"/>
      <w:r w:rsidR="00080889" w:rsidRPr="001320A2">
        <w:rPr>
          <w:i/>
          <w:iCs/>
        </w:rPr>
        <w:t>Tischler</w:t>
      </w:r>
      <w:proofErr w:type="spellEnd"/>
      <w:r w:rsidR="001320A2">
        <w:rPr>
          <w:rStyle w:val="Rimandonotaapidipagina"/>
          <w:i/>
          <w:iCs/>
        </w:rPr>
        <w:footnoteReference w:id="2"/>
      </w:r>
      <w:r w:rsidR="00080889">
        <w:t xml:space="preserve"> </w:t>
      </w:r>
      <w:r w:rsidR="00080889">
        <w:t xml:space="preserve">(Rigano, </w:t>
      </w:r>
      <w:r w:rsidR="00080889">
        <w:rPr>
          <w:i/>
          <w:iCs/>
        </w:rPr>
        <w:t xml:space="preserve">L’interprete di Auschwitz, </w:t>
      </w:r>
      <w:r w:rsidR="00080889">
        <w:t>p. 1</w:t>
      </w:r>
      <w:r w:rsidR="00080889">
        <w:t xml:space="preserve">09 </w:t>
      </w:r>
      <w:r w:rsidR="00080889">
        <w:t xml:space="preserve">-&gt; </w:t>
      </w:r>
      <w:r w:rsidR="00080889">
        <w:rPr>
          <w:u w:val="single"/>
        </w:rPr>
        <w:t>ho scoperto il nome tramite il libro</w:t>
      </w:r>
      <w:r w:rsidR="00080889">
        <w:t>),</w:t>
      </w:r>
      <w:r w:rsidR="00080889">
        <w:t xml:space="preserve"> di cui lo stesso Arminio</w:t>
      </w:r>
      <w:r w:rsidR="009641B7">
        <w:t xml:space="preserve"> sembra non ricordarsi</w:t>
      </w:r>
      <w:r w:rsidR="00080889">
        <w:t xml:space="preserve"> il nome</w:t>
      </w:r>
      <w:r w:rsidR="004F3564">
        <w:t>.</w:t>
      </w:r>
    </w:p>
    <w:p w14:paraId="7E31BB3A" w14:textId="54E8987B" w:rsidR="002A48D9" w:rsidRDefault="002A48D9" w:rsidP="00DC461E">
      <w:pPr>
        <w:spacing w:line="360" w:lineRule="auto"/>
      </w:pPr>
    </w:p>
    <w:p w14:paraId="1A685B29" w14:textId="423151DA" w:rsidR="000876D8" w:rsidRDefault="00554B0B" w:rsidP="000876D8">
      <w:pPr>
        <w:spacing w:line="360" w:lineRule="auto"/>
        <w:rPr>
          <w:lang w:eastAsia="it-IT"/>
        </w:rPr>
      </w:pPr>
      <w:r>
        <w:t xml:space="preserve">Nella parte iniziale dell’intervista Arminio </w:t>
      </w:r>
      <w:proofErr w:type="spellStart"/>
      <w:r>
        <w:t>Wachsberger</w:t>
      </w:r>
      <w:proofErr w:type="spellEnd"/>
      <w:r>
        <w:t xml:space="preserve"> fornisce le sue generalità (v. 3.1.1</w:t>
      </w:r>
      <w:r w:rsidR="00502BC3">
        <w:t>.</w:t>
      </w:r>
      <w:r>
        <w:t>):</w:t>
      </w:r>
      <w:r w:rsidRPr="00554B0B">
        <w:rPr>
          <w:lang w:eastAsia="it-IT"/>
        </w:rPr>
        <w:t xml:space="preserve"> na</w:t>
      </w:r>
      <w:r>
        <w:rPr>
          <w:lang w:eastAsia="it-IT"/>
        </w:rPr>
        <w:t>cque</w:t>
      </w:r>
      <w:r w:rsidRPr="00554B0B">
        <w:rPr>
          <w:lang w:eastAsia="it-IT"/>
        </w:rPr>
        <w:t xml:space="preserve"> a </w:t>
      </w:r>
      <w:r>
        <w:rPr>
          <w:lang w:eastAsia="it-IT"/>
        </w:rPr>
        <w:t>Fiume</w:t>
      </w:r>
      <w:r w:rsidRPr="00554B0B">
        <w:rPr>
          <w:lang w:eastAsia="it-IT"/>
        </w:rPr>
        <w:t xml:space="preserve"> il 4 novembre 1913</w:t>
      </w:r>
      <w:r>
        <w:rPr>
          <w:lang w:eastAsia="it-IT"/>
        </w:rPr>
        <w:t xml:space="preserve"> </w:t>
      </w:r>
      <w:r w:rsidRPr="00554B0B">
        <w:rPr>
          <w:lang w:eastAsia="it-IT"/>
        </w:rPr>
        <w:t>come figlio del rabbino</w:t>
      </w:r>
      <w:r>
        <w:rPr>
          <w:lang w:eastAsia="it-IT"/>
        </w:rPr>
        <w:t xml:space="preserve"> </w:t>
      </w:r>
      <w:r w:rsidRPr="00554B0B">
        <w:rPr>
          <w:lang w:eastAsia="it-IT"/>
        </w:rPr>
        <w:t>ortodosso Davide</w:t>
      </w:r>
      <w:r>
        <w:rPr>
          <w:lang w:eastAsia="it-IT"/>
        </w:rPr>
        <w:t xml:space="preserve"> e </w:t>
      </w:r>
      <w:r w:rsidRPr="00554B0B">
        <w:rPr>
          <w:lang w:eastAsia="it-IT"/>
        </w:rPr>
        <w:t xml:space="preserve">Miriam </w:t>
      </w:r>
      <w:proofErr w:type="spellStart"/>
      <w:r w:rsidRPr="00554B0B">
        <w:rPr>
          <w:lang w:eastAsia="it-IT"/>
        </w:rPr>
        <w:t>Gellis</w:t>
      </w:r>
      <w:proofErr w:type="spellEnd"/>
      <w:r>
        <w:rPr>
          <w:lang w:eastAsia="it-IT"/>
        </w:rPr>
        <w:t>.</w:t>
      </w:r>
      <w:r w:rsidRPr="00554B0B">
        <w:rPr>
          <w:lang w:eastAsia="it-IT"/>
        </w:rPr>
        <w:t xml:space="preserve"> In gioventù studiò per </w:t>
      </w:r>
      <w:proofErr w:type="gramStart"/>
      <w:r w:rsidRPr="00554B0B">
        <w:rPr>
          <w:lang w:eastAsia="it-IT"/>
        </w:rPr>
        <w:t>5</w:t>
      </w:r>
      <w:proofErr w:type="gramEnd"/>
      <w:r w:rsidRPr="00554B0B">
        <w:rPr>
          <w:lang w:eastAsia="it-IT"/>
        </w:rPr>
        <w:t xml:space="preserve"> anni</w:t>
      </w:r>
      <w:r w:rsidR="006055D3">
        <w:rPr>
          <w:lang w:eastAsia="it-IT"/>
        </w:rPr>
        <w:t xml:space="preserve"> </w:t>
      </w:r>
      <w:r w:rsidRPr="00554B0B">
        <w:rPr>
          <w:lang w:eastAsia="it-IT"/>
        </w:rPr>
        <w:t xml:space="preserve">come studente al collegio rabbinico di </w:t>
      </w:r>
      <w:r w:rsidRPr="00554B0B">
        <w:rPr>
          <w:lang w:eastAsia="it-IT"/>
        </w:rPr>
        <w:lastRenderedPageBreak/>
        <w:t>Gorizia</w:t>
      </w:r>
      <w:r>
        <w:rPr>
          <w:lang w:eastAsia="it-IT"/>
        </w:rPr>
        <w:t xml:space="preserve"> </w:t>
      </w:r>
      <w:r w:rsidRPr="00554B0B">
        <w:rPr>
          <w:lang w:eastAsia="it-IT"/>
        </w:rPr>
        <w:t>dal rabbino</w:t>
      </w:r>
      <w:r>
        <w:rPr>
          <w:lang w:eastAsia="it-IT"/>
        </w:rPr>
        <w:t xml:space="preserve"> </w:t>
      </w:r>
      <w:r w:rsidRPr="00554B0B">
        <w:rPr>
          <w:lang w:eastAsia="it-IT"/>
        </w:rPr>
        <w:t>Schreiber</w:t>
      </w:r>
      <w:r>
        <w:rPr>
          <w:lang w:eastAsia="it-IT"/>
        </w:rPr>
        <w:t xml:space="preserve"> </w:t>
      </w:r>
      <w:r w:rsidRPr="00554B0B">
        <w:rPr>
          <w:lang w:eastAsia="it-IT"/>
        </w:rPr>
        <w:t>e</w:t>
      </w:r>
      <w:r>
        <w:rPr>
          <w:lang w:eastAsia="it-IT"/>
        </w:rPr>
        <w:t>,</w:t>
      </w:r>
      <w:r w:rsidRPr="00554B0B">
        <w:rPr>
          <w:lang w:eastAsia="it-IT"/>
        </w:rPr>
        <w:t xml:space="preserve"> successivamente</w:t>
      </w:r>
      <w:r>
        <w:rPr>
          <w:lang w:eastAsia="it-IT"/>
        </w:rPr>
        <w:t>,</w:t>
      </w:r>
      <w:r w:rsidRPr="00554B0B">
        <w:rPr>
          <w:lang w:eastAsia="it-IT"/>
        </w:rPr>
        <w:t xml:space="preserve"> venne trasferito per il servizio militare a </w:t>
      </w:r>
      <w:r>
        <w:rPr>
          <w:lang w:eastAsia="it-IT"/>
        </w:rPr>
        <w:t>Foggia,</w:t>
      </w:r>
      <w:r w:rsidRPr="00554B0B">
        <w:rPr>
          <w:lang w:eastAsia="it-IT"/>
        </w:rPr>
        <w:t xml:space="preserve"> a</w:t>
      </w:r>
      <w:r>
        <w:rPr>
          <w:lang w:eastAsia="it-IT"/>
        </w:rPr>
        <w:t xml:space="preserve"> Napoli, </w:t>
      </w:r>
      <w:r w:rsidRPr="00554B0B">
        <w:rPr>
          <w:lang w:eastAsia="it-IT"/>
        </w:rPr>
        <w:t>e</w:t>
      </w:r>
      <w:r>
        <w:rPr>
          <w:lang w:eastAsia="it-IT"/>
        </w:rPr>
        <w:t xml:space="preserve">, </w:t>
      </w:r>
      <w:r w:rsidRPr="00554B0B">
        <w:rPr>
          <w:lang w:eastAsia="it-IT"/>
        </w:rPr>
        <w:t>infine</w:t>
      </w:r>
      <w:r>
        <w:rPr>
          <w:lang w:eastAsia="it-IT"/>
        </w:rPr>
        <w:t>,</w:t>
      </w:r>
      <w:r w:rsidRPr="00554B0B">
        <w:rPr>
          <w:lang w:eastAsia="it-IT"/>
        </w:rPr>
        <w:t xml:space="preserve"> a Roma</w:t>
      </w:r>
      <w:r>
        <w:rPr>
          <w:lang w:eastAsia="it-IT"/>
        </w:rPr>
        <w:t xml:space="preserve"> </w:t>
      </w:r>
      <w:r w:rsidRPr="00554B0B">
        <w:rPr>
          <w:lang w:eastAsia="it-IT"/>
        </w:rPr>
        <w:t>dove si stabilì.</w:t>
      </w:r>
      <w:r w:rsidR="000876D8">
        <w:t xml:space="preserve"> </w:t>
      </w:r>
      <w:r w:rsidR="000876D8" w:rsidRPr="000876D8">
        <w:rPr>
          <w:lang w:eastAsia="it-IT"/>
        </w:rPr>
        <w:t xml:space="preserve">Abitava a </w:t>
      </w:r>
      <w:r w:rsidR="000876D8">
        <w:rPr>
          <w:lang w:eastAsia="it-IT"/>
        </w:rPr>
        <w:t>Roma</w:t>
      </w:r>
      <w:r w:rsidR="000876D8" w:rsidRPr="000876D8">
        <w:rPr>
          <w:lang w:eastAsia="it-IT"/>
        </w:rPr>
        <w:t xml:space="preserve"> con la moglie </w:t>
      </w:r>
      <w:r w:rsidR="000876D8">
        <w:rPr>
          <w:lang w:eastAsia="it-IT"/>
        </w:rPr>
        <w:t>R</w:t>
      </w:r>
      <w:proofErr w:type="spellStart"/>
      <w:r w:rsidR="000876D8">
        <w:rPr>
          <w:lang w:eastAsia="it-IT"/>
        </w:rPr>
        <w:t xml:space="preserve">egina </w:t>
      </w:r>
      <w:proofErr w:type="spellEnd"/>
      <w:r w:rsidR="000876D8">
        <w:rPr>
          <w:lang w:eastAsia="it-IT"/>
        </w:rPr>
        <w:t>Polacco</w:t>
      </w:r>
      <w:r w:rsidR="000876D8" w:rsidRPr="000876D8">
        <w:rPr>
          <w:lang w:eastAsia="it-IT"/>
        </w:rPr>
        <w:t>, la figlia Clara</w:t>
      </w:r>
      <w:r w:rsidR="000876D8">
        <w:rPr>
          <w:lang w:eastAsia="it-IT"/>
        </w:rPr>
        <w:t xml:space="preserve"> </w:t>
      </w:r>
      <w:r w:rsidR="000876D8" w:rsidRPr="000876D8">
        <w:rPr>
          <w:lang w:eastAsia="it-IT"/>
        </w:rPr>
        <w:t>e i suoceri</w:t>
      </w:r>
      <w:r w:rsidR="000876D8">
        <w:rPr>
          <w:lang w:eastAsia="it-IT"/>
        </w:rPr>
        <w:t xml:space="preserve">, </w:t>
      </w:r>
      <w:r w:rsidR="000876D8" w:rsidRPr="000876D8">
        <w:rPr>
          <w:lang w:eastAsia="it-IT"/>
        </w:rPr>
        <w:t>Moisè</w:t>
      </w:r>
      <w:r w:rsidR="000876D8">
        <w:rPr>
          <w:lang w:eastAsia="it-IT"/>
        </w:rPr>
        <w:t xml:space="preserve"> </w:t>
      </w:r>
      <w:r w:rsidR="000876D8" w:rsidRPr="000876D8">
        <w:rPr>
          <w:lang w:eastAsia="it-IT"/>
        </w:rPr>
        <w:t>e Carlotta Cesana</w:t>
      </w:r>
      <w:r w:rsidR="000876D8">
        <w:rPr>
          <w:lang w:eastAsia="it-IT"/>
        </w:rPr>
        <w:t>. Egli e</w:t>
      </w:r>
      <w:r w:rsidR="000876D8" w:rsidRPr="000876D8">
        <w:rPr>
          <w:lang w:eastAsia="it-IT"/>
        </w:rPr>
        <w:t>ra un giovane fascista e aveva la tessera del fascio fino al 1938</w:t>
      </w:r>
      <w:r w:rsidR="000876D8">
        <w:rPr>
          <w:lang w:eastAsia="it-IT"/>
        </w:rPr>
        <w:t xml:space="preserve">, </w:t>
      </w:r>
      <w:r w:rsidR="000876D8" w:rsidRPr="000876D8">
        <w:rPr>
          <w:lang w:eastAsia="it-IT"/>
        </w:rPr>
        <w:t>quando vennero emanate le leggi razziali. Afferma che la popolazione nutriva un sentimento generale a favore degli ebrei: dopo esser stato licenziato da un'azienda di prodotti fotografici divenne maggiordomo nella casa della ricca famiglia Coen</w:t>
      </w:r>
      <w:r w:rsidR="000876D8">
        <w:rPr>
          <w:lang w:eastAsia="it-IT"/>
        </w:rPr>
        <w:t>,</w:t>
      </w:r>
      <w:r w:rsidR="000876D8" w:rsidRPr="000876D8">
        <w:rPr>
          <w:lang w:eastAsia="it-IT"/>
        </w:rPr>
        <w:t xml:space="preserve"> salvo poi essere nuovamente licenziato perché la famiglia </w:t>
      </w:r>
      <w:proofErr w:type="spellStart"/>
      <w:r w:rsidR="000876D8" w:rsidRPr="000876D8">
        <w:rPr>
          <w:lang w:eastAsia="it-IT"/>
        </w:rPr>
        <w:t>potè</w:t>
      </w:r>
      <w:proofErr w:type="spellEnd"/>
      <w:r w:rsidR="000876D8" w:rsidRPr="000876D8">
        <w:rPr>
          <w:lang w:eastAsia="it-IT"/>
        </w:rPr>
        <w:t xml:space="preserve"> riprendere domestici non ebrei.</w:t>
      </w:r>
      <w:r w:rsidR="000876D8">
        <w:t xml:space="preserve"> </w:t>
      </w:r>
      <w:r w:rsidR="000876D8" w:rsidRPr="000876D8">
        <w:rPr>
          <w:lang w:eastAsia="it-IT"/>
        </w:rPr>
        <w:t>Aveva una piccola fabbrica di prodotti chimici e lavorava in un negozio di ottica. Dopo l'8 settembre 1943</w:t>
      </w:r>
      <w:r w:rsidR="000876D8">
        <w:rPr>
          <w:lang w:eastAsia="it-IT"/>
        </w:rPr>
        <w:t xml:space="preserve"> Arminio </w:t>
      </w:r>
      <w:r w:rsidR="000876D8" w:rsidRPr="000876D8">
        <w:rPr>
          <w:lang w:eastAsia="it-IT"/>
        </w:rPr>
        <w:t>intendeva nascondersi con la famiglia in fabbrica ma poiché Clara</w:t>
      </w:r>
      <w:r w:rsidR="000876D8">
        <w:rPr>
          <w:lang w:eastAsia="it-IT"/>
        </w:rPr>
        <w:t xml:space="preserve"> </w:t>
      </w:r>
      <w:r w:rsidR="000876D8" w:rsidRPr="000876D8">
        <w:rPr>
          <w:lang w:eastAsia="it-IT"/>
        </w:rPr>
        <w:t xml:space="preserve">era affetta da una paralisi infantile la </w:t>
      </w:r>
      <w:r w:rsidR="00502BC3">
        <w:rPr>
          <w:lang w:eastAsia="it-IT"/>
        </w:rPr>
        <w:t>moglie</w:t>
      </w:r>
      <w:r w:rsidR="000876D8" w:rsidRPr="000876D8">
        <w:rPr>
          <w:lang w:eastAsia="it-IT"/>
        </w:rPr>
        <w:t xml:space="preserve"> lo sconsigliò: rimasero a casa nonostante ad </w:t>
      </w:r>
      <w:r w:rsidR="00502BC3">
        <w:rPr>
          <w:lang w:eastAsia="it-IT"/>
        </w:rPr>
        <w:t>Arminio</w:t>
      </w:r>
      <w:r w:rsidR="000876D8" w:rsidRPr="000876D8">
        <w:rPr>
          <w:lang w:eastAsia="it-IT"/>
        </w:rPr>
        <w:t xml:space="preserve"> fossero giunte notizie poche speranzose da parte dei clienti tedeschi del negozio di ottica. </w:t>
      </w:r>
      <w:r w:rsidR="00502BC3">
        <w:rPr>
          <w:lang w:eastAsia="it-IT"/>
        </w:rPr>
        <w:t>Addirittura, la</w:t>
      </w:r>
      <w:r w:rsidR="000876D8" w:rsidRPr="000876D8">
        <w:rPr>
          <w:lang w:eastAsia="it-IT"/>
        </w:rPr>
        <w:t xml:space="preserve"> </w:t>
      </w:r>
      <w:r w:rsidR="00502BC3">
        <w:rPr>
          <w:lang w:eastAsia="it-IT"/>
        </w:rPr>
        <w:t>moglie</w:t>
      </w:r>
      <w:r w:rsidR="000876D8" w:rsidRPr="000876D8">
        <w:rPr>
          <w:lang w:eastAsia="it-IT"/>
        </w:rPr>
        <w:t xml:space="preserve"> fu testimone del furto agli archivi della comunità: ancora una volta non vollero fuggire da </w:t>
      </w:r>
      <w:r w:rsidR="00502BC3">
        <w:rPr>
          <w:lang w:eastAsia="it-IT"/>
        </w:rPr>
        <w:t>Roma.</w:t>
      </w:r>
    </w:p>
    <w:p w14:paraId="7AE7D64D" w14:textId="2B154794" w:rsidR="00502BC3" w:rsidRDefault="00502BC3" w:rsidP="000876D8">
      <w:pPr>
        <w:spacing w:line="360" w:lineRule="auto"/>
        <w:rPr>
          <w:lang w:eastAsia="it-IT"/>
        </w:rPr>
      </w:pPr>
    </w:p>
    <w:p w14:paraId="0E29CC64" w14:textId="2C700B00" w:rsidR="00502BC3" w:rsidRDefault="00502BC3" w:rsidP="00502BC3">
      <w:pPr>
        <w:spacing w:line="360" w:lineRule="auto"/>
        <w:rPr>
          <w:lang w:eastAsia="it-IT"/>
        </w:rPr>
      </w:pPr>
      <w:r w:rsidRPr="00502BC3">
        <w:rPr>
          <w:lang w:eastAsia="it-IT"/>
        </w:rPr>
        <w:t xml:space="preserve">Arminio racconta poi gli avvenimenti del 16 ottobre (v. 3.1.2.): </w:t>
      </w:r>
      <w:r>
        <w:rPr>
          <w:lang w:eastAsia="it-IT"/>
        </w:rPr>
        <w:t>a</w:t>
      </w:r>
      <w:r w:rsidRPr="00502BC3">
        <w:rPr>
          <w:lang w:eastAsia="it-IT"/>
        </w:rPr>
        <w:t>lle 5 del mattino</w:t>
      </w:r>
      <w:r>
        <w:rPr>
          <w:lang w:eastAsia="it-IT"/>
        </w:rPr>
        <w:t xml:space="preserve"> </w:t>
      </w:r>
      <w:r w:rsidRPr="00502BC3">
        <w:rPr>
          <w:lang w:eastAsia="it-IT"/>
        </w:rPr>
        <w:t>iniziò la cattura degli ebrei nel ghetto di Rom</w:t>
      </w:r>
      <w:r w:rsidR="00A9515A">
        <w:rPr>
          <w:lang w:eastAsia="it-IT"/>
        </w:rPr>
        <w:t>a</w:t>
      </w:r>
      <w:r w:rsidR="00E06D1D">
        <w:rPr>
          <w:lang w:eastAsia="it-IT"/>
        </w:rPr>
        <w:t>;</w:t>
      </w:r>
      <w:r w:rsidRPr="00502BC3">
        <w:rPr>
          <w:lang w:eastAsia="it-IT"/>
        </w:rPr>
        <w:t xml:space="preserve"> le </w:t>
      </w:r>
      <w:r>
        <w:rPr>
          <w:lang w:eastAsia="it-IT"/>
        </w:rPr>
        <w:t xml:space="preserve">SS </w:t>
      </w:r>
      <w:r w:rsidRPr="00502BC3">
        <w:rPr>
          <w:lang w:eastAsia="it-IT"/>
        </w:rPr>
        <w:t xml:space="preserve">entrarono in casa </w:t>
      </w:r>
      <w:proofErr w:type="spellStart"/>
      <w:r w:rsidRPr="00502BC3">
        <w:rPr>
          <w:lang w:eastAsia="it-IT"/>
        </w:rPr>
        <w:t>Wachsberger</w:t>
      </w:r>
      <w:proofErr w:type="spellEnd"/>
      <w:r w:rsidRPr="00502BC3">
        <w:rPr>
          <w:lang w:eastAsia="it-IT"/>
        </w:rPr>
        <w:t xml:space="preserve"> portando via tutta la famiglia, compreso il nipotino Vittorio Polacco</w:t>
      </w:r>
      <w:r w:rsidR="00E06D1D">
        <w:rPr>
          <w:lang w:eastAsia="it-IT"/>
        </w:rPr>
        <w:t xml:space="preserve"> </w:t>
      </w:r>
      <w:r w:rsidRPr="00502BC3">
        <w:rPr>
          <w:lang w:eastAsia="it-IT"/>
        </w:rPr>
        <w:t xml:space="preserve">che era ospite dagli zii, e consegnando un foglio con su scritte le istruzioni che avrebbero dovuto seguire, tra cui il comando di portarsi via beni preziosi e provviste per il viaggio. </w:t>
      </w:r>
      <w:r w:rsidR="00E06D1D">
        <w:rPr>
          <w:lang w:eastAsia="it-IT"/>
        </w:rPr>
        <w:t xml:space="preserve">Arminio </w:t>
      </w:r>
      <w:r w:rsidRPr="00502BC3">
        <w:rPr>
          <w:lang w:eastAsia="it-IT"/>
        </w:rPr>
        <w:t xml:space="preserve">riuscì a far fuggire e a salvare </w:t>
      </w:r>
      <w:r w:rsidR="00E06D1D">
        <w:rPr>
          <w:lang w:eastAsia="it-IT"/>
        </w:rPr>
        <w:t xml:space="preserve">il nipote </w:t>
      </w:r>
      <w:r w:rsidRPr="00502BC3">
        <w:rPr>
          <w:lang w:eastAsia="it-IT"/>
        </w:rPr>
        <w:t>gettandolo tra le braccia d</w:t>
      </w:r>
      <w:r w:rsidR="00E06D1D">
        <w:rPr>
          <w:lang w:eastAsia="it-IT"/>
        </w:rPr>
        <w:t>ella portinaia</w:t>
      </w:r>
      <w:r w:rsidR="00E06D1D">
        <w:rPr>
          <w:rStyle w:val="Rimandonotaapidipagina"/>
          <w:lang w:eastAsia="it-IT"/>
        </w:rPr>
        <w:footnoteReference w:id="3"/>
      </w:r>
      <w:r w:rsidR="00E06D1D">
        <w:rPr>
          <w:lang w:eastAsia="it-IT"/>
        </w:rPr>
        <w:t xml:space="preserve"> </w:t>
      </w:r>
      <w:r w:rsidRPr="00502BC3">
        <w:rPr>
          <w:lang w:eastAsia="it-IT"/>
        </w:rPr>
        <w:t xml:space="preserve">mentre una </w:t>
      </w:r>
      <w:r w:rsidR="00E06D1D">
        <w:rPr>
          <w:lang w:eastAsia="it-IT"/>
        </w:rPr>
        <w:t>SS</w:t>
      </w:r>
      <w:r w:rsidRPr="00502BC3">
        <w:rPr>
          <w:lang w:eastAsia="it-IT"/>
        </w:rPr>
        <w:t xml:space="preserve"> si era distratta fumando una sigaretta.</w:t>
      </w:r>
      <w:r w:rsidR="00E06D1D">
        <w:rPr>
          <w:lang w:eastAsia="it-IT"/>
        </w:rPr>
        <w:t xml:space="preserve"> </w:t>
      </w:r>
      <w:r w:rsidRPr="00502BC3">
        <w:rPr>
          <w:lang w:eastAsia="it-IT"/>
        </w:rPr>
        <w:t xml:space="preserve">Le </w:t>
      </w:r>
      <w:r w:rsidR="00A9515A">
        <w:rPr>
          <w:lang w:eastAsia="it-IT"/>
        </w:rPr>
        <w:t>S</w:t>
      </w:r>
      <w:proofErr w:type="spellStart"/>
      <w:r w:rsidR="00A9515A">
        <w:rPr>
          <w:lang w:eastAsia="it-IT"/>
        </w:rPr>
        <w:t xml:space="preserve">S </w:t>
      </w:r>
      <w:r w:rsidRPr="00502BC3">
        <w:rPr>
          <w:lang w:eastAsia="it-IT"/>
        </w:rPr>
        <w:t>eran</w:t>
      </w:r>
      <w:proofErr w:type="spellEnd"/>
      <w:r w:rsidRPr="00502BC3">
        <w:rPr>
          <w:lang w:eastAsia="it-IT"/>
        </w:rPr>
        <w:t>o disorganizzate:</w:t>
      </w:r>
      <w:proofErr w:type="spellStart"/>
      <w:r w:rsidRPr="00502BC3">
        <w:rPr>
          <w:lang w:eastAsia="it-IT"/>
        </w:rPr>
        <w:t xml:space="preserve"> il </w:t>
      </w:r>
      <w:proofErr w:type="spellEnd"/>
      <w:r w:rsidRPr="00502BC3">
        <w:rPr>
          <w:lang w:eastAsia="it-IT"/>
        </w:rPr>
        <w:t>vicino di casa di Arminio</w:t>
      </w:r>
      <w:r w:rsidR="00A9515A">
        <w:rPr>
          <w:lang w:eastAsia="it-IT"/>
        </w:rPr>
        <w:t>,</w:t>
      </w:r>
      <w:r w:rsidRPr="00502BC3">
        <w:rPr>
          <w:lang w:eastAsia="it-IT"/>
        </w:rPr>
        <w:t xml:space="preserve"> </w:t>
      </w:r>
      <w:r w:rsidR="00A9515A">
        <w:rPr>
          <w:lang w:eastAsia="it-IT"/>
        </w:rPr>
        <w:t xml:space="preserve">Sorani, </w:t>
      </w:r>
      <w:r w:rsidRPr="00502BC3">
        <w:rPr>
          <w:lang w:eastAsia="it-IT"/>
        </w:rPr>
        <w:t xml:space="preserve">probabilmente doveva essere in un altro elenco di ebrei e di conseguenza le </w:t>
      </w:r>
      <w:r w:rsidR="00A9515A">
        <w:rPr>
          <w:lang w:eastAsia="it-IT"/>
        </w:rPr>
        <w:t>SS</w:t>
      </w:r>
      <w:r w:rsidRPr="00502BC3">
        <w:rPr>
          <w:lang w:eastAsia="it-IT"/>
        </w:rPr>
        <w:t xml:space="preserve"> non li catturarono contemporaneamente e </w:t>
      </w:r>
      <w:r w:rsidR="00A9515A">
        <w:rPr>
          <w:lang w:eastAsia="it-IT"/>
        </w:rPr>
        <w:t xml:space="preserve">quest’ultimo </w:t>
      </w:r>
      <w:r w:rsidRPr="00502BC3">
        <w:rPr>
          <w:lang w:eastAsia="it-IT"/>
        </w:rPr>
        <w:t>riuscì a fuggire.</w:t>
      </w:r>
    </w:p>
    <w:p w14:paraId="6C19DAAA" w14:textId="102246D3" w:rsidR="00A9515A" w:rsidRDefault="00A9515A" w:rsidP="00502BC3">
      <w:pPr>
        <w:spacing w:line="360" w:lineRule="auto"/>
        <w:rPr>
          <w:lang w:eastAsia="it-IT"/>
        </w:rPr>
      </w:pPr>
    </w:p>
    <w:p w14:paraId="6AC3072A" w14:textId="51810C88" w:rsidR="000333D8" w:rsidRDefault="00A9515A" w:rsidP="00A9515A">
      <w:pPr>
        <w:spacing w:line="360" w:lineRule="auto"/>
        <w:rPr>
          <w:lang w:eastAsia="it-IT"/>
        </w:rPr>
      </w:pPr>
      <w:r w:rsidRPr="00A9515A">
        <w:rPr>
          <w:lang w:eastAsia="it-IT"/>
        </w:rPr>
        <w:t xml:space="preserve">Successivamente </w:t>
      </w:r>
      <w:proofErr w:type="spellStart"/>
      <w:r w:rsidRPr="00A9515A">
        <w:rPr>
          <w:lang w:eastAsia="it-IT"/>
        </w:rPr>
        <w:t>Wachsberger</w:t>
      </w:r>
      <w:proofErr w:type="spellEnd"/>
      <w:r w:rsidRPr="00A9515A">
        <w:rPr>
          <w:lang w:eastAsia="it-IT"/>
        </w:rPr>
        <w:t xml:space="preserve"> racconta gli avvenimenti del 17 </w:t>
      </w:r>
      <w:proofErr w:type="gramStart"/>
      <w:r w:rsidR="00C81084">
        <w:rPr>
          <w:lang w:eastAsia="it-IT"/>
        </w:rPr>
        <w:t>ottobre</w:t>
      </w:r>
      <w:r w:rsidRPr="00A9515A">
        <w:rPr>
          <w:lang w:eastAsia="it-IT"/>
        </w:rPr>
        <w:t>(</w:t>
      </w:r>
      <w:proofErr w:type="gramEnd"/>
      <w:r w:rsidRPr="00A9515A">
        <w:rPr>
          <w:lang w:eastAsia="it-IT"/>
        </w:rPr>
        <w:t xml:space="preserve">v. 3.1.2.): </w:t>
      </w:r>
      <w:r>
        <w:rPr>
          <w:lang w:eastAsia="it-IT"/>
        </w:rPr>
        <w:t>il 17 ottobre</w:t>
      </w:r>
      <w:r w:rsidRPr="00A9515A">
        <w:rPr>
          <w:lang w:eastAsia="it-IT"/>
        </w:rPr>
        <w:t xml:space="preserve"> furono portati al </w:t>
      </w:r>
      <w:r>
        <w:rPr>
          <w:lang w:eastAsia="it-IT"/>
        </w:rPr>
        <w:t>collegio militare</w:t>
      </w:r>
      <w:r w:rsidRPr="00A9515A">
        <w:rPr>
          <w:lang w:eastAsia="it-IT"/>
        </w:rPr>
        <w:t xml:space="preserve"> dove il capitano delle </w:t>
      </w:r>
      <w:r w:rsidR="000333D8">
        <w:rPr>
          <w:lang w:eastAsia="it-IT"/>
        </w:rPr>
        <w:t>SS,</w:t>
      </w:r>
      <w:r w:rsidRPr="00A9515A">
        <w:rPr>
          <w:lang w:eastAsia="it-IT"/>
        </w:rPr>
        <w:t xml:space="preserve"> </w:t>
      </w:r>
      <w:proofErr w:type="spellStart"/>
      <w:r w:rsidRPr="00A9515A">
        <w:rPr>
          <w:lang w:eastAsia="it-IT"/>
        </w:rPr>
        <w:t>Dannecker</w:t>
      </w:r>
      <w:proofErr w:type="spellEnd"/>
      <w:r w:rsidR="000333D8">
        <w:rPr>
          <w:lang w:eastAsia="it-IT"/>
        </w:rPr>
        <w:t xml:space="preserve">, </w:t>
      </w:r>
      <w:r w:rsidRPr="00A9515A">
        <w:rPr>
          <w:lang w:eastAsia="it-IT"/>
        </w:rPr>
        <w:t xml:space="preserve">incaricò Arminio </w:t>
      </w:r>
      <w:proofErr w:type="spellStart"/>
      <w:r w:rsidRPr="00A9515A">
        <w:rPr>
          <w:lang w:eastAsia="it-IT"/>
        </w:rPr>
        <w:t>Wachsberger</w:t>
      </w:r>
      <w:r w:rsidR="000333D8">
        <w:rPr>
          <w:lang w:eastAsia="it-IT"/>
        </w:rPr>
        <w:t xml:space="preserve"> </w:t>
      </w:r>
      <w:proofErr w:type="spellEnd"/>
      <w:r w:rsidRPr="00A9515A">
        <w:rPr>
          <w:lang w:eastAsia="it-IT"/>
        </w:rPr>
        <w:t xml:space="preserve">a fare da interprete: gli ebrei dovevano consegnare tutti i gioielli e il denaro </w:t>
      </w:r>
      <w:r w:rsidR="000333D8">
        <w:rPr>
          <w:lang w:eastAsia="it-IT"/>
        </w:rPr>
        <w:t>(</w:t>
      </w:r>
      <w:proofErr w:type="spellStart"/>
      <w:r w:rsidR="000333D8">
        <w:rPr>
          <w:lang w:eastAsia="it-IT"/>
        </w:rPr>
        <w:t>Wachsberger</w:t>
      </w:r>
      <w:proofErr w:type="spellEnd"/>
      <w:r w:rsidRPr="00A9515A">
        <w:rPr>
          <w:lang w:eastAsia="it-IT"/>
        </w:rPr>
        <w:t xml:space="preserve"> non consegnò un orologio </w:t>
      </w:r>
      <w:proofErr w:type="spellStart"/>
      <w:r w:rsidRPr="00A9515A">
        <w:rPr>
          <w:lang w:eastAsia="it-IT"/>
        </w:rPr>
        <w:t>longines</w:t>
      </w:r>
      <w:proofErr w:type="spellEnd"/>
      <w:r w:rsidRPr="00A9515A">
        <w:rPr>
          <w:lang w:eastAsia="it-IT"/>
        </w:rPr>
        <w:t xml:space="preserve"> e dei gioielli della </w:t>
      </w:r>
      <w:r w:rsidR="000333D8">
        <w:rPr>
          <w:lang w:eastAsia="it-IT"/>
        </w:rPr>
        <w:t>moglie</w:t>
      </w:r>
      <w:r w:rsidRPr="00A9515A">
        <w:rPr>
          <w:lang w:eastAsia="it-IT"/>
        </w:rPr>
        <w:t xml:space="preserve"> e il </w:t>
      </w:r>
      <w:r w:rsidR="000333D8">
        <w:rPr>
          <w:lang w:eastAsia="it-IT"/>
        </w:rPr>
        <w:t>comandante</w:t>
      </w:r>
      <w:r w:rsidRPr="00A9515A">
        <w:rPr>
          <w:lang w:eastAsia="it-IT"/>
        </w:rPr>
        <w:t xml:space="preserve"> glieli ha lasciati tenere dicendogli che tanto poi glieli avrebbero tolti una volta arrivato al campo di destinazione). </w:t>
      </w:r>
    </w:p>
    <w:p w14:paraId="75CCE25E" w14:textId="7971B1DC" w:rsidR="00A9515A" w:rsidRPr="00A9515A" w:rsidRDefault="00A9515A" w:rsidP="00A9515A">
      <w:pPr>
        <w:spacing w:line="360" w:lineRule="auto"/>
        <w:rPr>
          <w:lang w:eastAsia="it-IT"/>
        </w:rPr>
      </w:pPr>
      <w:r w:rsidRPr="00A9515A">
        <w:rPr>
          <w:lang w:eastAsia="it-IT"/>
        </w:rPr>
        <w:lastRenderedPageBreak/>
        <w:t>Poiché le persone avevano fame e c'era bisogno di medicine</w:t>
      </w:r>
      <w:r w:rsidR="000333D8">
        <w:rPr>
          <w:lang w:eastAsia="it-IT"/>
        </w:rPr>
        <w:t xml:space="preserve"> </w:t>
      </w:r>
      <w:proofErr w:type="spellStart"/>
      <w:r w:rsidR="000333D8">
        <w:rPr>
          <w:lang w:eastAsia="it-IT"/>
        </w:rPr>
        <w:t>Wachsberger</w:t>
      </w:r>
      <w:proofErr w:type="spellEnd"/>
      <w:r w:rsidRPr="00A9515A">
        <w:rPr>
          <w:lang w:eastAsia="it-IT"/>
        </w:rPr>
        <w:t xml:space="preserve">, con un gruppo di </w:t>
      </w:r>
      <w:r w:rsidR="000333D8">
        <w:rPr>
          <w:lang w:eastAsia="it-IT"/>
        </w:rPr>
        <w:t>SS,</w:t>
      </w:r>
      <w:r w:rsidRPr="00A9515A">
        <w:rPr>
          <w:lang w:eastAsia="it-IT"/>
        </w:rPr>
        <w:t xml:space="preserve"> fu incaricato di andare in una panetteria in </w:t>
      </w:r>
      <w:r w:rsidR="000333D8">
        <w:rPr>
          <w:lang w:eastAsia="it-IT"/>
        </w:rPr>
        <w:t xml:space="preserve">Corso Vittorio </w:t>
      </w:r>
      <w:r w:rsidRPr="00A9515A">
        <w:rPr>
          <w:lang w:eastAsia="it-IT"/>
        </w:rPr>
        <w:t>e successivamente in una farmacia in via Arenula</w:t>
      </w:r>
      <w:r w:rsidR="000333D8">
        <w:rPr>
          <w:lang w:eastAsia="it-IT"/>
        </w:rPr>
        <w:t xml:space="preserve">: </w:t>
      </w:r>
      <w:r w:rsidRPr="00A9515A">
        <w:rPr>
          <w:lang w:eastAsia="it-IT"/>
        </w:rPr>
        <w:t xml:space="preserve">in entrambe le situazioni </w:t>
      </w:r>
      <w:r w:rsidR="000333D8">
        <w:rPr>
          <w:lang w:eastAsia="it-IT"/>
        </w:rPr>
        <w:t xml:space="preserve">l’uomo </w:t>
      </w:r>
      <w:r w:rsidRPr="00A9515A">
        <w:rPr>
          <w:lang w:eastAsia="it-IT"/>
        </w:rPr>
        <w:t xml:space="preserve">sarebbe potuto fuggire ma la minaccia di </w:t>
      </w:r>
      <w:proofErr w:type="spellStart"/>
      <w:r w:rsidRPr="00A9515A">
        <w:rPr>
          <w:lang w:eastAsia="it-IT"/>
        </w:rPr>
        <w:t>Dannecker</w:t>
      </w:r>
      <w:proofErr w:type="spellEnd"/>
      <w:r w:rsidR="000333D8">
        <w:rPr>
          <w:lang w:eastAsia="it-IT"/>
        </w:rPr>
        <w:t xml:space="preserve"> </w:t>
      </w:r>
      <w:r w:rsidRPr="00A9515A">
        <w:rPr>
          <w:lang w:eastAsia="it-IT"/>
        </w:rPr>
        <w:t xml:space="preserve">riguardo la </w:t>
      </w:r>
      <w:r w:rsidR="000333D8">
        <w:rPr>
          <w:lang w:eastAsia="it-IT"/>
        </w:rPr>
        <w:t>sua famiglia</w:t>
      </w:r>
      <w:r w:rsidRPr="00A9515A">
        <w:rPr>
          <w:lang w:eastAsia="it-IT"/>
        </w:rPr>
        <w:t xml:space="preserve"> che era ancora nelle sue mani lo fece ritornare indietro ogni volta.</w:t>
      </w:r>
    </w:p>
    <w:p w14:paraId="56D30B1D" w14:textId="79A7EF10" w:rsidR="00A9515A" w:rsidRPr="00A9515A" w:rsidRDefault="000333D8" w:rsidP="00A9515A">
      <w:pPr>
        <w:spacing w:line="360" w:lineRule="auto"/>
        <w:rPr>
          <w:lang w:eastAsia="it-IT"/>
        </w:rPr>
      </w:pPr>
      <w:r>
        <w:rPr>
          <w:lang w:eastAsia="it-IT"/>
        </w:rPr>
        <w:t xml:space="preserve">Arminio </w:t>
      </w:r>
      <w:proofErr w:type="spellStart"/>
      <w:r>
        <w:rPr>
          <w:lang w:eastAsia="it-IT"/>
        </w:rPr>
        <w:t>Wachsberger</w:t>
      </w:r>
      <w:proofErr w:type="spellEnd"/>
      <w:r>
        <w:rPr>
          <w:lang w:eastAsia="it-IT"/>
        </w:rPr>
        <w:t xml:space="preserve"> ricorda che </w:t>
      </w:r>
      <w:r w:rsidR="004F4174">
        <w:rPr>
          <w:lang w:eastAsia="it-IT"/>
        </w:rPr>
        <w:t>n</w:t>
      </w:r>
      <w:r w:rsidR="00A9515A" w:rsidRPr="00A9515A">
        <w:rPr>
          <w:lang w:eastAsia="it-IT"/>
        </w:rPr>
        <w:t>on ci furono molti testimoni dell'a</w:t>
      </w:r>
      <w:r w:rsidR="004F4174">
        <w:rPr>
          <w:lang w:eastAsia="it-IT"/>
        </w:rPr>
        <w:t>rresto</w:t>
      </w:r>
      <w:r w:rsidR="00A9515A" w:rsidRPr="00A9515A">
        <w:rPr>
          <w:lang w:eastAsia="it-IT"/>
        </w:rPr>
        <w:t xml:space="preserve"> nonostante il baccano delle </w:t>
      </w:r>
      <w:r w:rsidR="004F4174">
        <w:rPr>
          <w:lang w:eastAsia="it-IT"/>
        </w:rPr>
        <w:t>SS</w:t>
      </w:r>
      <w:r w:rsidR="00A9515A" w:rsidRPr="00A9515A">
        <w:rPr>
          <w:lang w:eastAsia="it-IT"/>
        </w:rPr>
        <w:t xml:space="preserve"> fatto per spaventare le persone</w:t>
      </w:r>
      <w:r w:rsidR="004F4174">
        <w:rPr>
          <w:lang w:eastAsia="it-IT"/>
        </w:rPr>
        <w:t xml:space="preserve"> e che l</w:t>
      </w:r>
      <w:r w:rsidR="00A9515A" w:rsidRPr="00A9515A">
        <w:rPr>
          <w:lang w:eastAsia="it-IT"/>
        </w:rPr>
        <w:t xml:space="preserve">a cattura avvenne prevalentemente nel </w:t>
      </w:r>
      <w:r w:rsidR="004F4174">
        <w:rPr>
          <w:lang w:eastAsia="it-IT"/>
        </w:rPr>
        <w:t>ghetto</w:t>
      </w:r>
      <w:r w:rsidR="00A9515A" w:rsidRPr="00A9515A">
        <w:rPr>
          <w:lang w:eastAsia="it-IT"/>
        </w:rPr>
        <w:t xml:space="preserve"> ma anche in quartieri più lontani.</w:t>
      </w:r>
    </w:p>
    <w:p w14:paraId="319B3361" w14:textId="564858C6" w:rsidR="00A9515A" w:rsidRPr="00A9515A" w:rsidRDefault="00A9515A" w:rsidP="00A9515A">
      <w:pPr>
        <w:spacing w:line="360" w:lineRule="auto"/>
        <w:rPr>
          <w:lang w:eastAsia="it-IT"/>
        </w:rPr>
      </w:pPr>
      <w:r w:rsidRPr="00A9515A">
        <w:rPr>
          <w:lang w:eastAsia="it-IT"/>
        </w:rPr>
        <w:t xml:space="preserve">Le 1300 persone raggruppate nel </w:t>
      </w:r>
      <w:r w:rsidR="004F4174">
        <w:rPr>
          <w:lang w:eastAsia="it-IT"/>
        </w:rPr>
        <w:t>collegio militare</w:t>
      </w:r>
      <w:r w:rsidRPr="00A9515A">
        <w:rPr>
          <w:lang w:eastAsia="it-IT"/>
        </w:rPr>
        <w:t xml:space="preserve"> sostavano in condizioni igieniche non sufficienti e nonostante le proteste dei sottufficiali italiani alle </w:t>
      </w:r>
      <w:r w:rsidR="004F4174">
        <w:rPr>
          <w:lang w:eastAsia="it-IT"/>
        </w:rPr>
        <w:t>SS</w:t>
      </w:r>
      <w:r w:rsidRPr="00A9515A">
        <w:rPr>
          <w:lang w:eastAsia="it-IT"/>
        </w:rPr>
        <w:t xml:space="preserve"> nulla cambiò.</w:t>
      </w:r>
    </w:p>
    <w:p w14:paraId="1725EABC" w14:textId="7A635286" w:rsidR="00A9515A" w:rsidRPr="00A9515A" w:rsidRDefault="00A9515A" w:rsidP="00A9515A">
      <w:pPr>
        <w:spacing w:line="360" w:lineRule="auto"/>
        <w:rPr>
          <w:lang w:eastAsia="it-IT"/>
        </w:rPr>
      </w:pPr>
      <w:r w:rsidRPr="00A9515A">
        <w:rPr>
          <w:lang w:eastAsia="it-IT"/>
        </w:rPr>
        <w:t xml:space="preserve">Durante la sosta al </w:t>
      </w:r>
      <w:r w:rsidR="004F4174">
        <w:rPr>
          <w:lang w:eastAsia="it-IT"/>
        </w:rPr>
        <w:t xml:space="preserve">collegio militare </w:t>
      </w:r>
      <w:proofErr w:type="spellStart"/>
      <w:r w:rsidR="004F4174">
        <w:rPr>
          <w:lang w:eastAsia="it-IT"/>
        </w:rPr>
        <w:t>Wachsberger</w:t>
      </w:r>
      <w:proofErr w:type="spellEnd"/>
      <w:r w:rsidRPr="00A9515A">
        <w:rPr>
          <w:lang w:eastAsia="it-IT"/>
        </w:rPr>
        <w:t xml:space="preserve"> scrisse una lettera al suo socio</w:t>
      </w:r>
      <w:r w:rsidR="004F4174">
        <w:rPr>
          <w:rStyle w:val="Rimandonotaapidipagina"/>
          <w:lang w:eastAsia="it-IT"/>
        </w:rPr>
        <w:footnoteReference w:id="4"/>
      </w:r>
      <w:r w:rsidR="004F4174">
        <w:rPr>
          <w:lang w:eastAsia="it-IT"/>
        </w:rPr>
        <w:t xml:space="preserve">, </w:t>
      </w:r>
      <w:r w:rsidRPr="00A9515A">
        <w:rPr>
          <w:lang w:eastAsia="it-IT"/>
        </w:rPr>
        <w:t>in affari affidandogli la sua abitazione: durante il tragitto la butterà dal treno e arriverà effettivamente a destinazione.</w:t>
      </w:r>
    </w:p>
    <w:p w14:paraId="4EF9C8AE" w14:textId="44BE1DAF" w:rsidR="00A9515A" w:rsidRDefault="00A9515A" w:rsidP="00A9515A">
      <w:pPr>
        <w:spacing w:line="360" w:lineRule="auto"/>
        <w:rPr>
          <w:lang w:eastAsia="it-IT"/>
        </w:rPr>
      </w:pPr>
      <w:r w:rsidRPr="00A9515A">
        <w:rPr>
          <w:lang w:eastAsia="it-IT"/>
        </w:rPr>
        <w:t xml:space="preserve">Molte persone gridavano di non essere ebrei e </w:t>
      </w:r>
      <w:proofErr w:type="spellStart"/>
      <w:r w:rsidR="004F4174">
        <w:rPr>
          <w:lang w:eastAsia="it-IT"/>
        </w:rPr>
        <w:t>Dannecker</w:t>
      </w:r>
      <w:proofErr w:type="spellEnd"/>
      <w:r w:rsidR="004F4174">
        <w:rPr>
          <w:lang w:eastAsia="it-IT"/>
        </w:rPr>
        <w:t xml:space="preserve"> </w:t>
      </w:r>
      <w:r w:rsidRPr="00A9515A">
        <w:rPr>
          <w:lang w:eastAsia="it-IT"/>
        </w:rPr>
        <w:t xml:space="preserve">decise di controllare i loro documenti per verificare le loro dichiarazioni: se qualcuno avesse provato ad imbrogliarli li avrebbe puniti. </w:t>
      </w:r>
      <w:proofErr w:type="spellStart"/>
      <w:r w:rsidR="004F4174">
        <w:rPr>
          <w:lang w:eastAsia="it-IT"/>
        </w:rPr>
        <w:t>Wachsberger</w:t>
      </w:r>
      <w:proofErr w:type="spellEnd"/>
      <w:r w:rsidRPr="00A9515A">
        <w:rPr>
          <w:lang w:eastAsia="it-IT"/>
        </w:rPr>
        <w:t xml:space="preserve"> riuscì a salvare alcuni ebrei dichiarandoli non ebrei prendendosene la responsabilità: la famiglia Dina di </w:t>
      </w:r>
      <w:r w:rsidR="004F4174">
        <w:rPr>
          <w:lang w:eastAsia="it-IT"/>
        </w:rPr>
        <w:t>Venezia</w:t>
      </w:r>
      <w:r w:rsidRPr="00A9515A">
        <w:rPr>
          <w:lang w:eastAsia="it-IT"/>
        </w:rPr>
        <w:t xml:space="preserve"> e la signora Disegni</w:t>
      </w:r>
      <w:r w:rsidR="004F4174">
        <w:rPr>
          <w:lang w:eastAsia="it-IT"/>
        </w:rPr>
        <w:t>.</w:t>
      </w:r>
    </w:p>
    <w:p w14:paraId="4C858E40" w14:textId="3AAF189F" w:rsidR="008619F3" w:rsidRDefault="008619F3" w:rsidP="00A9515A">
      <w:pPr>
        <w:spacing w:line="360" w:lineRule="auto"/>
        <w:rPr>
          <w:lang w:eastAsia="it-IT"/>
        </w:rPr>
      </w:pPr>
    </w:p>
    <w:p w14:paraId="089F0237" w14:textId="1E27525C" w:rsidR="00C81084" w:rsidRPr="00C81084" w:rsidRDefault="008619F3" w:rsidP="00C81084">
      <w:pPr>
        <w:spacing w:line="360" w:lineRule="auto"/>
        <w:rPr>
          <w:lang w:eastAsia="it-IT"/>
        </w:rPr>
      </w:pPr>
      <w:proofErr w:type="spellStart"/>
      <w:r>
        <w:rPr>
          <w:lang w:eastAsia="it-IT"/>
        </w:rPr>
        <w:t>Wachsberger</w:t>
      </w:r>
      <w:proofErr w:type="spellEnd"/>
      <w:r>
        <w:rPr>
          <w:lang w:eastAsia="it-IT"/>
        </w:rPr>
        <w:t xml:space="preserve"> racconta il viaggio per arrivare ad Auschwitz</w:t>
      </w:r>
      <w:r w:rsidR="00C81084">
        <w:rPr>
          <w:lang w:eastAsia="it-IT"/>
        </w:rPr>
        <w:t xml:space="preserve"> che è durato dal 18 al 22 ottobre:</w:t>
      </w:r>
      <w:r w:rsidR="00C81084">
        <w:rPr>
          <w:color w:val="808080"/>
          <w:lang w:eastAsia="it-IT"/>
        </w:rPr>
        <w:t xml:space="preserve"> </w:t>
      </w:r>
      <w:r w:rsidR="00C81084">
        <w:rPr>
          <w:lang w:eastAsia="it-IT"/>
        </w:rPr>
        <w:t xml:space="preserve">dopo due </w:t>
      </w:r>
      <w:r w:rsidR="00C81084" w:rsidRPr="00C81084">
        <w:rPr>
          <w:lang w:eastAsia="it-IT"/>
        </w:rPr>
        <w:t>giorn</w:t>
      </w:r>
      <w:r w:rsidR="009B3453">
        <w:rPr>
          <w:lang w:eastAsia="it-IT"/>
        </w:rPr>
        <w:t>i</w:t>
      </w:r>
      <w:r w:rsidR="00C81084">
        <w:rPr>
          <w:lang w:eastAsia="it-IT"/>
        </w:rPr>
        <w:t xml:space="preserve"> dall’arresto,</w:t>
      </w:r>
      <w:r w:rsidR="00C81084" w:rsidRPr="00C81084">
        <w:rPr>
          <w:lang w:eastAsia="it-IT"/>
        </w:rPr>
        <w:t xml:space="preserve"> alle ore 10 circa</w:t>
      </w:r>
      <w:r w:rsidR="00C81084">
        <w:rPr>
          <w:color w:val="808080"/>
          <w:lang w:eastAsia="it-IT"/>
        </w:rPr>
        <w:t xml:space="preserve">, </w:t>
      </w:r>
      <w:r w:rsidR="00C81084" w:rsidRPr="00C81084">
        <w:rPr>
          <w:lang w:eastAsia="it-IT"/>
        </w:rPr>
        <w:t>partirono in quasi un miglia</w:t>
      </w:r>
      <w:r w:rsidR="00C81084">
        <w:rPr>
          <w:lang w:eastAsia="it-IT"/>
        </w:rPr>
        <w:t>i</w:t>
      </w:r>
      <w:r w:rsidR="00C81084" w:rsidRPr="00C81084">
        <w:rPr>
          <w:lang w:eastAsia="it-IT"/>
        </w:rPr>
        <w:t>o in dei vagoni bestiame, 80 persone a vagone circa, dalla stazione tiburtin</w:t>
      </w:r>
      <w:r w:rsidR="00C81084">
        <w:rPr>
          <w:lang w:eastAsia="it-IT"/>
        </w:rPr>
        <w:t>a:</w:t>
      </w:r>
      <w:r w:rsidR="00C81084" w:rsidRPr="00C81084">
        <w:rPr>
          <w:lang w:eastAsia="it-IT"/>
        </w:rPr>
        <w:t xml:space="preserve"> c'era un milite per vagone a sorvegliare mentre inizialmente i militi utilizzati nella retata furono circa 300</w:t>
      </w:r>
      <w:r w:rsidR="00C81084">
        <w:rPr>
          <w:lang w:eastAsia="it-IT"/>
        </w:rPr>
        <w:t xml:space="preserve">. La famiglia </w:t>
      </w:r>
      <w:proofErr w:type="spellStart"/>
      <w:r w:rsidR="00C81084">
        <w:rPr>
          <w:lang w:eastAsia="it-IT"/>
        </w:rPr>
        <w:t>Wachsberger</w:t>
      </w:r>
      <w:proofErr w:type="spellEnd"/>
      <w:r w:rsidR="00C81084">
        <w:rPr>
          <w:lang w:eastAsia="it-IT"/>
        </w:rPr>
        <w:t xml:space="preserve"> </w:t>
      </w:r>
      <w:r w:rsidR="00C81084" w:rsidRPr="00C81084">
        <w:rPr>
          <w:lang w:eastAsia="it-IT"/>
        </w:rPr>
        <w:t>fortunatamente si ritrov</w:t>
      </w:r>
      <w:r w:rsidR="00C81084">
        <w:rPr>
          <w:lang w:eastAsia="it-IT"/>
        </w:rPr>
        <w:t>ò</w:t>
      </w:r>
      <w:r w:rsidR="00C81084" w:rsidRPr="00C81084">
        <w:rPr>
          <w:lang w:eastAsia="it-IT"/>
        </w:rPr>
        <w:t xml:space="preserve"> nell'ultimo vagone con sole 30 persone tra cui</w:t>
      </w:r>
      <w:r w:rsidR="00C81084">
        <w:rPr>
          <w:lang w:eastAsia="it-IT"/>
        </w:rPr>
        <w:t xml:space="preserve"> l’</w:t>
      </w:r>
      <w:r w:rsidR="00C81084" w:rsidRPr="00C81084">
        <w:rPr>
          <w:lang w:eastAsia="it-IT"/>
        </w:rPr>
        <w:t>ammiraglio</w:t>
      </w:r>
      <w:r w:rsidR="00C81084">
        <w:rPr>
          <w:color w:val="808080"/>
          <w:lang w:eastAsia="it-IT"/>
        </w:rPr>
        <w:t xml:space="preserve"> </w:t>
      </w:r>
      <w:r w:rsidR="00C81084" w:rsidRPr="00C81084">
        <w:rPr>
          <w:lang w:eastAsia="it-IT"/>
        </w:rPr>
        <w:t>Capo</w:t>
      </w:r>
      <w:r w:rsidR="00C81084">
        <w:rPr>
          <w:lang w:eastAsia="it-IT"/>
        </w:rPr>
        <w:t>n</w:t>
      </w:r>
      <w:r w:rsidR="00C81084">
        <w:rPr>
          <w:rStyle w:val="Rimandonotaapidipagina"/>
          <w:lang w:eastAsia="it-IT"/>
        </w:rPr>
        <w:footnoteReference w:id="5"/>
      </w:r>
      <w:r w:rsidR="00C81084">
        <w:rPr>
          <w:lang w:eastAsia="it-IT"/>
        </w:rPr>
        <w:t>,</w:t>
      </w:r>
      <w:r w:rsidR="00C81084">
        <w:rPr>
          <w:color w:val="808080"/>
          <w:lang w:eastAsia="it-IT"/>
        </w:rPr>
        <w:t xml:space="preserve"> </w:t>
      </w:r>
      <w:r w:rsidR="00C81084">
        <w:rPr>
          <w:lang w:eastAsia="it-IT"/>
        </w:rPr>
        <w:t>L</w:t>
      </w:r>
      <w:r w:rsidR="00C81084" w:rsidRPr="00C81084">
        <w:rPr>
          <w:lang w:eastAsia="it-IT"/>
        </w:rPr>
        <w:t>ina Cavalieri</w:t>
      </w:r>
      <w:r w:rsidR="00C81084">
        <w:rPr>
          <w:rStyle w:val="Rimandonotaapidipagina"/>
          <w:lang w:eastAsia="it-IT"/>
        </w:rPr>
        <w:footnoteReference w:id="6"/>
      </w:r>
      <w:r w:rsidR="00C81084">
        <w:rPr>
          <w:color w:val="808080"/>
          <w:lang w:eastAsia="it-IT"/>
        </w:rPr>
        <w:t xml:space="preserve"> </w:t>
      </w:r>
      <w:r w:rsidR="00C81084" w:rsidRPr="00C81084">
        <w:rPr>
          <w:lang w:eastAsia="it-IT"/>
        </w:rPr>
        <w:t>e una signora di nome Rotschild</w:t>
      </w:r>
      <w:r w:rsidR="00C81084">
        <w:rPr>
          <w:lang w:eastAsia="it-IT"/>
        </w:rPr>
        <w:t>, inizialmente ricordata come Rosenthal dal testimone,</w:t>
      </w:r>
      <w:r w:rsidR="00C81084">
        <w:rPr>
          <w:color w:val="808080"/>
          <w:lang w:eastAsia="it-IT"/>
        </w:rPr>
        <w:t xml:space="preserve"> </w:t>
      </w:r>
      <w:r w:rsidR="00C81084" w:rsidRPr="00C81084">
        <w:rPr>
          <w:lang w:eastAsia="it-IT"/>
        </w:rPr>
        <w:t>che morì durante il tragitto. Accenna anche a un certo</w:t>
      </w:r>
      <w:r w:rsidR="00C81084">
        <w:rPr>
          <w:lang w:eastAsia="it-IT"/>
        </w:rPr>
        <w:t xml:space="preserve"> </w:t>
      </w:r>
      <w:r w:rsidR="00694462">
        <w:rPr>
          <w:lang w:eastAsia="it-IT"/>
        </w:rPr>
        <w:t>ing.</w:t>
      </w:r>
      <w:r w:rsidR="00C81084" w:rsidRPr="00C81084">
        <w:rPr>
          <w:lang w:eastAsia="it-IT"/>
        </w:rPr>
        <w:t xml:space="preserve"> Muggi</w:t>
      </w:r>
      <w:r w:rsidR="00C81084">
        <w:rPr>
          <w:lang w:eastAsia="it-IT"/>
        </w:rPr>
        <w:t>a</w:t>
      </w:r>
      <w:r w:rsidR="00C81084">
        <w:rPr>
          <w:rStyle w:val="Rimandonotaapidipagina"/>
          <w:lang w:eastAsia="it-IT"/>
        </w:rPr>
        <w:footnoteReference w:id="7"/>
      </w:r>
      <w:r w:rsidR="00C81084">
        <w:rPr>
          <w:lang w:eastAsia="it-IT"/>
        </w:rPr>
        <w:t>.</w:t>
      </w:r>
    </w:p>
    <w:p w14:paraId="5724A024" w14:textId="47A91558" w:rsidR="00C81084" w:rsidRPr="00C81084" w:rsidRDefault="00C81084" w:rsidP="00C81084">
      <w:pPr>
        <w:spacing w:line="360" w:lineRule="auto"/>
        <w:rPr>
          <w:lang w:eastAsia="it-IT"/>
        </w:rPr>
      </w:pPr>
      <w:r w:rsidRPr="00C81084">
        <w:rPr>
          <w:lang w:eastAsia="it-IT"/>
        </w:rPr>
        <w:t>Proseguirono il viaggio al buio, in un vagone con una feritoia chiusa con filo spinato, senza paglia in terra per creare un giaciglio. Per i bisogni fisiologici utilizzavano una pignatta, una tenda, nell</w:t>
      </w:r>
      <w:r w:rsidR="009B3453">
        <w:rPr>
          <w:lang w:eastAsia="it-IT"/>
        </w:rPr>
        <w:t>’</w:t>
      </w:r>
      <w:r w:rsidRPr="00C81084">
        <w:rPr>
          <w:lang w:eastAsia="it-IT"/>
        </w:rPr>
        <w:t>umiliazione completa. Ci furono dei decessi.</w:t>
      </w:r>
    </w:p>
    <w:p w14:paraId="33206CB4" w14:textId="77777777" w:rsidR="00C81084" w:rsidRPr="00C81084" w:rsidRDefault="00C81084" w:rsidP="00C81084">
      <w:pPr>
        <w:spacing w:line="360" w:lineRule="auto"/>
        <w:rPr>
          <w:lang w:eastAsia="it-IT"/>
        </w:rPr>
      </w:pPr>
    </w:p>
    <w:p w14:paraId="7DF7173E" w14:textId="77777777" w:rsidR="00C81084" w:rsidRPr="00C81084" w:rsidRDefault="00C81084" w:rsidP="00C81084">
      <w:pPr>
        <w:spacing w:line="360" w:lineRule="auto"/>
        <w:rPr>
          <w:lang w:eastAsia="it-IT"/>
        </w:rPr>
      </w:pPr>
      <w:r w:rsidRPr="00C81084">
        <w:rPr>
          <w:lang w:eastAsia="it-IT"/>
        </w:rPr>
        <w:t xml:space="preserve">                                Si fermarono a </w:t>
      </w:r>
      <w:r w:rsidRPr="00C81084">
        <w:rPr>
          <w:color w:val="808080"/>
          <w:lang w:eastAsia="it-IT"/>
        </w:rPr>
        <w:t>&lt;</w:t>
      </w:r>
      <w:proofErr w:type="spellStart"/>
      <w:r w:rsidRPr="00C81084">
        <w:rPr>
          <w:color w:val="569CD6"/>
          <w:lang w:eastAsia="it-IT"/>
        </w:rPr>
        <w:t>placeName</w:t>
      </w:r>
      <w:proofErr w:type="spellEnd"/>
      <w:r w:rsidRPr="00C81084">
        <w:rPr>
          <w:lang w:eastAsia="it-IT"/>
        </w:rPr>
        <w:t xml:space="preserve"> </w:t>
      </w:r>
      <w:proofErr w:type="spellStart"/>
      <w:r w:rsidRPr="00C81084">
        <w:rPr>
          <w:color w:val="9CDCFE"/>
          <w:lang w:eastAsia="it-IT"/>
        </w:rPr>
        <w:t>ref</w:t>
      </w:r>
      <w:proofErr w:type="spellEnd"/>
      <w:r w:rsidRPr="00C81084">
        <w:rPr>
          <w:lang w:eastAsia="it-IT"/>
        </w:rPr>
        <w:t>=</w:t>
      </w:r>
      <w:r w:rsidRPr="00C81084">
        <w:rPr>
          <w:color w:val="CE9178"/>
          <w:lang w:eastAsia="it-IT"/>
        </w:rPr>
        <w:t>"</w:t>
      </w:r>
      <w:proofErr w:type="spellStart"/>
      <w:r w:rsidRPr="00C81084">
        <w:rPr>
          <w:color w:val="CE9178"/>
          <w:lang w:eastAsia="it-IT"/>
        </w:rPr>
        <w:t>TEI-ListPlace.xml#PD</w:t>
      </w:r>
      <w:proofErr w:type="spellEnd"/>
      <w:r w:rsidRPr="00C81084">
        <w:rPr>
          <w:color w:val="CE9178"/>
          <w:lang w:eastAsia="it-IT"/>
        </w:rPr>
        <w:t>"</w:t>
      </w:r>
      <w:r w:rsidRPr="00C81084">
        <w:rPr>
          <w:color w:val="808080"/>
          <w:lang w:eastAsia="it-IT"/>
        </w:rPr>
        <w:t>&gt;</w:t>
      </w:r>
      <w:r w:rsidRPr="00C81084">
        <w:rPr>
          <w:lang w:eastAsia="it-IT"/>
        </w:rPr>
        <w:t>Padova</w:t>
      </w:r>
      <w:r w:rsidRPr="00C81084">
        <w:rPr>
          <w:color w:val="808080"/>
          <w:lang w:eastAsia="it-IT"/>
        </w:rPr>
        <w:t>&lt;/</w:t>
      </w:r>
      <w:proofErr w:type="spellStart"/>
      <w:r w:rsidRPr="00C81084">
        <w:rPr>
          <w:color w:val="569CD6"/>
          <w:lang w:eastAsia="it-IT"/>
        </w:rPr>
        <w:t>placeName</w:t>
      </w:r>
      <w:proofErr w:type="spellEnd"/>
      <w:r w:rsidRPr="00C81084">
        <w:rPr>
          <w:color w:val="808080"/>
          <w:lang w:eastAsia="it-IT"/>
        </w:rPr>
        <w:t>&gt;</w:t>
      </w:r>
      <w:r w:rsidRPr="00C81084">
        <w:rPr>
          <w:lang w:eastAsia="it-IT"/>
        </w:rPr>
        <w:t xml:space="preserve">: urlavano di aprirgli le porte perché avevano fame e sete. Grazie a dei militi fascisti riuscirono a farsi aprire le porte dalle </w:t>
      </w:r>
      <w:r w:rsidRPr="00C81084">
        <w:rPr>
          <w:color w:val="808080"/>
          <w:lang w:eastAsia="it-IT"/>
        </w:rPr>
        <w:t>&lt;</w:t>
      </w:r>
      <w:proofErr w:type="spellStart"/>
      <w:r w:rsidRPr="00C81084">
        <w:rPr>
          <w:color w:val="569CD6"/>
          <w:lang w:eastAsia="it-IT"/>
        </w:rPr>
        <w:t>choice</w:t>
      </w:r>
      <w:proofErr w:type="spellEnd"/>
      <w:r w:rsidRPr="00C81084">
        <w:rPr>
          <w:color w:val="808080"/>
          <w:lang w:eastAsia="it-IT"/>
        </w:rPr>
        <w:t>&gt;&lt;</w:t>
      </w:r>
      <w:r w:rsidRPr="00C81084">
        <w:rPr>
          <w:color w:val="569CD6"/>
          <w:lang w:eastAsia="it-IT"/>
        </w:rPr>
        <w:t>abbr</w:t>
      </w:r>
      <w:r w:rsidRPr="00C81084">
        <w:rPr>
          <w:color w:val="808080"/>
          <w:lang w:eastAsia="it-IT"/>
        </w:rPr>
        <w:t>&gt;</w:t>
      </w:r>
      <w:r w:rsidRPr="00C81084">
        <w:rPr>
          <w:lang w:eastAsia="it-IT"/>
        </w:rPr>
        <w:t>SS</w:t>
      </w:r>
      <w:r w:rsidRPr="00C81084">
        <w:rPr>
          <w:color w:val="808080"/>
          <w:lang w:eastAsia="it-IT"/>
        </w:rPr>
        <w:t>&lt;/</w:t>
      </w:r>
      <w:r w:rsidRPr="00C81084">
        <w:rPr>
          <w:color w:val="569CD6"/>
          <w:lang w:eastAsia="it-IT"/>
        </w:rPr>
        <w:t>abbr</w:t>
      </w:r>
      <w:r w:rsidRPr="00C81084">
        <w:rPr>
          <w:color w:val="808080"/>
          <w:lang w:eastAsia="it-IT"/>
        </w:rPr>
        <w:t>&gt;&lt;</w:t>
      </w:r>
      <w:proofErr w:type="spellStart"/>
      <w:r w:rsidRPr="00C81084">
        <w:rPr>
          <w:color w:val="569CD6"/>
          <w:lang w:eastAsia="it-IT"/>
        </w:rPr>
        <w:t>expan</w:t>
      </w:r>
      <w:proofErr w:type="spellEnd"/>
      <w:r w:rsidRPr="00C81084">
        <w:rPr>
          <w:lang w:eastAsia="it-IT"/>
        </w:rPr>
        <w:t xml:space="preserve"> </w:t>
      </w:r>
      <w:proofErr w:type="spellStart"/>
      <w:proofErr w:type="gramStart"/>
      <w:r w:rsidRPr="00C81084">
        <w:rPr>
          <w:color w:val="9CDCFE"/>
          <w:lang w:eastAsia="it-IT"/>
        </w:rPr>
        <w:t>xml:lang</w:t>
      </w:r>
      <w:proofErr w:type="spellEnd"/>
      <w:proofErr w:type="gramEnd"/>
      <w:r w:rsidRPr="00C81084">
        <w:rPr>
          <w:lang w:eastAsia="it-IT"/>
        </w:rPr>
        <w:t>=</w:t>
      </w:r>
      <w:r w:rsidRPr="00C81084">
        <w:rPr>
          <w:color w:val="CE9178"/>
          <w:lang w:eastAsia="it-IT"/>
        </w:rPr>
        <w:t>"de"</w:t>
      </w:r>
      <w:r w:rsidRPr="00C81084">
        <w:rPr>
          <w:color w:val="808080"/>
          <w:lang w:eastAsia="it-IT"/>
        </w:rPr>
        <w:t>&gt;</w:t>
      </w:r>
      <w:proofErr w:type="spellStart"/>
      <w:r w:rsidRPr="00C81084">
        <w:rPr>
          <w:lang w:eastAsia="it-IT"/>
        </w:rPr>
        <w:t>Schutzstaffel</w:t>
      </w:r>
      <w:proofErr w:type="spellEnd"/>
      <w:r w:rsidRPr="00C81084">
        <w:rPr>
          <w:color w:val="808080"/>
          <w:lang w:eastAsia="it-IT"/>
        </w:rPr>
        <w:t>&lt;/</w:t>
      </w:r>
      <w:proofErr w:type="spellStart"/>
      <w:r w:rsidRPr="00C81084">
        <w:rPr>
          <w:color w:val="569CD6"/>
          <w:lang w:eastAsia="it-IT"/>
        </w:rPr>
        <w:t>expan</w:t>
      </w:r>
      <w:proofErr w:type="spellEnd"/>
      <w:r w:rsidRPr="00C81084">
        <w:rPr>
          <w:color w:val="808080"/>
          <w:lang w:eastAsia="it-IT"/>
        </w:rPr>
        <w:t>&gt;&lt;/</w:t>
      </w:r>
      <w:proofErr w:type="spellStart"/>
      <w:r w:rsidRPr="00C81084">
        <w:rPr>
          <w:color w:val="569CD6"/>
          <w:lang w:eastAsia="it-IT"/>
        </w:rPr>
        <w:t>choice</w:t>
      </w:r>
      <w:proofErr w:type="spellEnd"/>
      <w:r w:rsidRPr="00C81084">
        <w:rPr>
          <w:color w:val="808080"/>
          <w:lang w:eastAsia="it-IT"/>
        </w:rPr>
        <w:t>&gt;</w:t>
      </w:r>
      <w:r w:rsidRPr="00C81084">
        <w:rPr>
          <w:lang w:eastAsia="it-IT"/>
        </w:rPr>
        <w:t xml:space="preserve"> e ad andare a prendere dell'acqua da una fontanella. C'era una seconda fontanella non sorvegliata: alcuni ebrei riuscirono di soppiatto a </w:t>
      </w:r>
      <w:proofErr w:type="spellStart"/>
      <w:r w:rsidRPr="00C81084">
        <w:rPr>
          <w:lang w:eastAsia="it-IT"/>
        </w:rPr>
        <w:t>riaggiungerla</w:t>
      </w:r>
      <w:proofErr w:type="spellEnd"/>
      <w:r w:rsidRPr="00C81084">
        <w:rPr>
          <w:lang w:eastAsia="it-IT"/>
        </w:rPr>
        <w:t xml:space="preserve"> e quando ritornarono sul treno per </w:t>
      </w:r>
      <w:proofErr w:type="spellStart"/>
      <w:r w:rsidRPr="00C81084">
        <w:rPr>
          <w:lang w:eastAsia="it-IT"/>
        </w:rPr>
        <w:t>ricongiurgersi</w:t>
      </w:r>
      <w:proofErr w:type="spellEnd"/>
      <w:r w:rsidRPr="00C81084">
        <w:rPr>
          <w:lang w:eastAsia="it-IT"/>
        </w:rPr>
        <w:t xml:space="preserve"> con le proprie famiglie servì l'intervento di </w:t>
      </w:r>
      <w:r w:rsidRPr="00C81084">
        <w:rPr>
          <w:color w:val="808080"/>
          <w:lang w:eastAsia="it-IT"/>
        </w:rPr>
        <w:t>&lt;</w:t>
      </w:r>
      <w:proofErr w:type="spellStart"/>
      <w:r w:rsidRPr="00C81084">
        <w:rPr>
          <w:color w:val="569CD6"/>
          <w:lang w:eastAsia="it-IT"/>
        </w:rPr>
        <w:t>persName</w:t>
      </w:r>
      <w:proofErr w:type="spellEnd"/>
      <w:r w:rsidRPr="00C81084">
        <w:rPr>
          <w:lang w:eastAsia="it-IT"/>
        </w:rPr>
        <w:t xml:space="preserve"> </w:t>
      </w:r>
      <w:proofErr w:type="spellStart"/>
      <w:r w:rsidRPr="00C81084">
        <w:rPr>
          <w:color w:val="9CDCFE"/>
          <w:lang w:eastAsia="it-IT"/>
        </w:rPr>
        <w:t>ref</w:t>
      </w:r>
      <w:proofErr w:type="spellEnd"/>
      <w:r w:rsidRPr="00C81084">
        <w:rPr>
          <w:lang w:eastAsia="it-IT"/>
        </w:rPr>
        <w:t>=</w:t>
      </w:r>
      <w:r w:rsidRPr="00C81084">
        <w:rPr>
          <w:color w:val="CE9178"/>
          <w:lang w:eastAsia="it-IT"/>
        </w:rPr>
        <w:t>"</w:t>
      </w:r>
      <w:proofErr w:type="spellStart"/>
      <w:r w:rsidRPr="00C81084">
        <w:rPr>
          <w:color w:val="CE9178"/>
          <w:lang w:eastAsia="it-IT"/>
        </w:rPr>
        <w:t>TEI-ListPerson.xml#AW</w:t>
      </w:r>
      <w:proofErr w:type="spellEnd"/>
      <w:r w:rsidRPr="00C81084">
        <w:rPr>
          <w:color w:val="CE9178"/>
          <w:lang w:eastAsia="it-IT"/>
        </w:rPr>
        <w:t>"</w:t>
      </w:r>
      <w:r w:rsidRPr="00C81084">
        <w:rPr>
          <w:color w:val="808080"/>
          <w:lang w:eastAsia="it-IT"/>
        </w:rPr>
        <w:t>&gt;</w:t>
      </w:r>
      <w:r w:rsidRPr="00C81084">
        <w:rPr>
          <w:lang w:eastAsia="it-IT"/>
        </w:rPr>
        <w:t>Arminio</w:t>
      </w:r>
      <w:r w:rsidRPr="00C81084">
        <w:rPr>
          <w:color w:val="808080"/>
          <w:lang w:eastAsia="it-IT"/>
        </w:rPr>
        <w:t>&lt;/</w:t>
      </w:r>
      <w:proofErr w:type="spellStart"/>
      <w:r w:rsidRPr="00C81084">
        <w:rPr>
          <w:color w:val="569CD6"/>
          <w:lang w:eastAsia="it-IT"/>
        </w:rPr>
        <w:t>persName</w:t>
      </w:r>
      <w:proofErr w:type="spellEnd"/>
      <w:r w:rsidRPr="00C81084">
        <w:rPr>
          <w:color w:val="808080"/>
          <w:lang w:eastAsia="it-IT"/>
        </w:rPr>
        <w:t>&gt;</w:t>
      </w:r>
      <w:r w:rsidRPr="00C81084">
        <w:rPr>
          <w:lang w:eastAsia="it-IT"/>
        </w:rPr>
        <w:t xml:space="preserve"> per farli rientrare </w:t>
      </w:r>
      <w:proofErr w:type="spellStart"/>
      <w:r w:rsidRPr="00C81084">
        <w:rPr>
          <w:lang w:eastAsia="it-IT"/>
        </w:rPr>
        <w:t>poichè</w:t>
      </w:r>
      <w:proofErr w:type="spellEnd"/>
      <w:r w:rsidRPr="00C81084">
        <w:rPr>
          <w:lang w:eastAsia="it-IT"/>
        </w:rPr>
        <w:t xml:space="preserve"> le </w:t>
      </w:r>
      <w:r w:rsidRPr="00C81084">
        <w:rPr>
          <w:color w:val="808080"/>
          <w:lang w:eastAsia="it-IT"/>
        </w:rPr>
        <w:t>&lt;</w:t>
      </w:r>
      <w:proofErr w:type="spellStart"/>
      <w:r w:rsidRPr="00C81084">
        <w:rPr>
          <w:color w:val="569CD6"/>
          <w:lang w:eastAsia="it-IT"/>
        </w:rPr>
        <w:t>choice</w:t>
      </w:r>
      <w:proofErr w:type="spellEnd"/>
      <w:r w:rsidRPr="00C81084">
        <w:rPr>
          <w:color w:val="808080"/>
          <w:lang w:eastAsia="it-IT"/>
        </w:rPr>
        <w:t>&gt;&lt;</w:t>
      </w:r>
      <w:r w:rsidRPr="00C81084">
        <w:rPr>
          <w:color w:val="569CD6"/>
          <w:lang w:eastAsia="it-IT"/>
        </w:rPr>
        <w:t>abbr</w:t>
      </w:r>
      <w:r w:rsidRPr="00C81084">
        <w:rPr>
          <w:color w:val="808080"/>
          <w:lang w:eastAsia="it-IT"/>
        </w:rPr>
        <w:t>&gt;</w:t>
      </w:r>
      <w:r w:rsidRPr="00C81084">
        <w:rPr>
          <w:lang w:eastAsia="it-IT"/>
        </w:rPr>
        <w:t>SS</w:t>
      </w:r>
      <w:r w:rsidRPr="00C81084">
        <w:rPr>
          <w:color w:val="808080"/>
          <w:lang w:eastAsia="it-IT"/>
        </w:rPr>
        <w:t>&lt;/</w:t>
      </w:r>
      <w:r w:rsidRPr="00C81084">
        <w:rPr>
          <w:color w:val="569CD6"/>
          <w:lang w:eastAsia="it-IT"/>
        </w:rPr>
        <w:t>abbr</w:t>
      </w:r>
      <w:r w:rsidRPr="00C81084">
        <w:rPr>
          <w:color w:val="808080"/>
          <w:lang w:eastAsia="it-IT"/>
        </w:rPr>
        <w:t>&gt;&lt;</w:t>
      </w:r>
      <w:proofErr w:type="spellStart"/>
      <w:r w:rsidRPr="00C81084">
        <w:rPr>
          <w:color w:val="569CD6"/>
          <w:lang w:eastAsia="it-IT"/>
        </w:rPr>
        <w:t>expan</w:t>
      </w:r>
      <w:proofErr w:type="spellEnd"/>
      <w:r w:rsidRPr="00C81084">
        <w:rPr>
          <w:lang w:eastAsia="it-IT"/>
        </w:rPr>
        <w:t xml:space="preserve"> </w:t>
      </w:r>
      <w:proofErr w:type="spellStart"/>
      <w:proofErr w:type="gramStart"/>
      <w:r w:rsidRPr="00C81084">
        <w:rPr>
          <w:color w:val="9CDCFE"/>
          <w:lang w:eastAsia="it-IT"/>
        </w:rPr>
        <w:t>xml:lang</w:t>
      </w:r>
      <w:proofErr w:type="spellEnd"/>
      <w:proofErr w:type="gramEnd"/>
      <w:r w:rsidRPr="00C81084">
        <w:rPr>
          <w:lang w:eastAsia="it-IT"/>
        </w:rPr>
        <w:t>=</w:t>
      </w:r>
      <w:r w:rsidRPr="00C81084">
        <w:rPr>
          <w:color w:val="CE9178"/>
          <w:lang w:eastAsia="it-IT"/>
        </w:rPr>
        <w:t>"de"</w:t>
      </w:r>
      <w:r w:rsidRPr="00C81084">
        <w:rPr>
          <w:color w:val="808080"/>
          <w:lang w:eastAsia="it-IT"/>
        </w:rPr>
        <w:t>&gt;</w:t>
      </w:r>
      <w:proofErr w:type="spellStart"/>
      <w:r w:rsidRPr="00C81084">
        <w:rPr>
          <w:lang w:eastAsia="it-IT"/>
        </w:rPr>
        <w:t>Schutzstaffel</w:t>
      </w:r>
      <w:proofErr w:type="spellEnd"/>
      <w:r w:rsidRPr="00C81084">
        <w:rPr>
          <w:color w:val="808080"/>
          <w:lang w:eastAsia="it-IT"/>
        </w:rPr>
        <w:t>&lt;/</w:t>
      </w:r>
      <w:proofErr w:type="spellStart"/>
      <w:r w:rsidRPr="00C81084">
        <w:rPr>
          <w:color w:val="569CD6"/>
          <w:lang w:eastAsia="it-IT"/>
        </w:rPr>
        <w:t>expan</w:t>
      </w:r>
      <w:proofErr w:type="spellEnd"/>
      <w:r w:rsidRPr="00C81084">
        <w:rPr>
          <w:color w:val="808080"/>
          <w:lang w:eastAsia="it-IT"/>
        </w:rPr>
        <w:t>&gt;&lt;/</w:t>
      </w:r>
      <w:proofErr w:type="spellStart"/>
      <w:r w:rsidRPr="00C81084">
        <w:rPr>
          <w:color w:val="569CD6"/>
          <w:lang w:eastAsia="it-IT"/>
        </w:rPr>
        <w:t>choice</w:t>
      </w:r>
      <w:proofErr w:type="spellEnd"/>
      <w:r w:rsidRPr="00C81084">
        <w:rPr>
          <w:color w:val="808080"/>
          <w:lang w:eastAsia="it-IT"/>
        </w:rPr>
        <w:t>&gt;</w:t>
      </w:r>
      <w:r w:rsidRPr="00C81084">
        <w:rPr>
          <w:lang w:eastAsia="it-IT"/>
        </w:rPr>
        <w:t xml:space="preserve"> li credevano estranei ai passeggeri.</w:t>
      </w:r>
    </w:p>
    <w:p w14:paraId="0B43AE45" w14:textId="77777777" w:rsidR="00C81084" w:rsidRPr="00C81084" w:rsidRDefault="00C81084" w:rsidP="00C81084">
      <w:pPr>
        <w:spacing w:line="360" w:lineRule="auto"/>
        <w:rPr>
          <w:lang w:eastAsia="it-IT"/>
        </w:rPr>
      </w:pPr>
    </w:p>
    <w:p w14:paraId="3E815393" w14:textId="77777777" w:rsidR="00C81084" w:rsidRPr="00C81084" w:rsidRDefault="00C81084" w:rsidP="00C81084">
      <w:pPr>
        <w:spacing w:line="360" w:lineRule="auto"/>
        <w:rPr>
          <w:lang w:eastAsia="it-IT"/>
        </w:rPr>
      </w:pPr>
      <w:r w:rsidRPr="00C81084">
        <w:rPr>
          <w:lang w:eastAsia="it-IT"/>
        </w:rPr>
        <w:t xml:space="preserve">                                Un'altra fermata fu </w:t>
      </w:r>
      <w:r w:rsidRPr="00C81084">
        <w:rPr>
          <w:color w:val="808080"/>
          <w:lang w:eastAsia="it-IT"/>
        </w:rPr>
        <w:t>&lt;</w:t>
      </w:r>
      <w:proofErr w:type="spellStart"/>
      <w:r w:rsidRPr="00C81084">
        <w:rPr>
          <w:color w:val="569CD6"/>
          <w:lang w:eastAsia="it-IT"/>
        </w:rPr>
        <w:t>placeName</w:t>
      </w:r>
      <w:proofErr w:type="spellEnd"/>
      <w:r w:rsidRPr="00C81084">
        <w:rPr>
          <w:lang w:eastAsia="it-IT"/>
        </w:rPr>
        <w:t xml:space="preserve"> </w:t>
      </w:r>
      <w:proofErr w:type="spellStart"/>
      <w:r w:rsidRPr="00C81084">
        <w:rPr>
          <w:color w:val="9CDCFE"/>
          <w:lang w:eastAsia="it-IT"/>
        </w:rPr>
        <w:t>ref</w:t>
      </w:r>
      <w:proofErr w:type="spellEnd"/>
      <w:r w:rsidRPr="00C81084">
        <w:rPr>
          <w:lang w:eastAsia="it-IT"/>
        </w:rPr>
        <w:t>=</w:t>
      </w:r>
      <w:r w:rsidRPr="00C81084">
        <w:rPr>
          <w:color w:val="CE9178"/>
          <w:lang w:eastAsia="it-IT"/>
        </w:rPr>
        <w:t>"</w:t>
      </w:r>
      <w:proofErr w:type="spellStart"/>
      <w:r w:rsidRPr="00C81084">
        <w:rPr>
          <w:color w:val="CE9178"/>
          <w:lang w:eastAsia="it-IT"/>
        </w:rPr>
        <w:t>TEI-ListPlace.xml#FU</w:t>
      </w:r>
      <w:proofErr w:type="spellEnd"/>
      <w:r w:rsidRPr="00C81084">
        <w:rPr>
          <w:color w:val="CE9178"/>
          <w:lang w:eastAsia="it-IT"/>
        </w:rPr>
        <w:t>"</w:t>
      </w:r>
      <w:r w:rsidRPr="00C81084">
        <w:rPr>
          <w:color w:val="808080"/>
          <w:lang w:eastAsia="it-IT"/>
        </w:rPr>
        <w:t>&gt;</w:t>
      </w:r>
      <w:proofErr w:type="spellStart"/>
      <w:r w:rsidRPr="00C81084">
        <w:rPr>
          <w:lang w:eastAsia="it-IT"/>
        </w:rPr>
        <w:t>Furth</w:t>
      </w:r>
      <w:proofErr w:type="spellEnd"/>
      <w:r w:rsidRPr="00C81084">
        <w:rPr>
          <w:color w:val="808080"/>
          <w:lang w:eastAsia="it-IT"/>
        </w:rPr>
        <w:t>&lt;/</w:t>
      </w:r>
      <w:proofErr w:type="spellStart"/>
      <w:r w:rsidRPr="00C81084">
        <w:rPr>
          <w:color w:val="569CD6"/>
          <w:lang w:eastAsia="it-IT"/>
        </w:rPr>
        <w:t>placeName</w:t>
      </w:r>
      <w:proofErr w:type="spellEnd"/>
      <w:r w:rsidRPr="00C81084">
        <w:rPr>
          <w:color w:val="808080"/>
          <w:lang w:eastAsia="it-IT"/>
        </w:rPr>
        <w:t>&gt;</w:t>
      </w:r>
      <w:r w:rsidRPr="00C81084">
        <w:rPr>
          <w:lang w:eastAsia="it-IT"/>
        </w:rPr>
        <w:t xml:space="preserve">, ormai in </w:t>
      </w:r>
      <w:r w:rsidRPr="00C81084">
        <w:rPr>
          <w:color w:val="808080"/>
          <w:lang w:eastAsia="it-IT"/>
        </w:rPr>
        <w:t>&lt;</w:t>
      </w:r>
      <w:proofErr w:type="spellStart"/>
      <w:r w:rsidRPr="00C81084">
        <w:rPr>
          <w:color w:val="569CD6"/>
          <w:lang w:eastAsia="it-IT"/>
        </w:rPr>
        <w:t>placeName</w:t>
      </w:r>
      <w:proofErr w:type="spellEnd"/>
      <w:r w:rsidRPr="00C81084">
        <w:rPr>
          <w:lang w:eastAsia="it-IT"/>
        </w:rPr>
        <w:t xml:space="preserve"> </w:t>
      </w:r>
      <w:proofErr w:type="spellStart"/>
      <w:r w:rsidRPr="00C81084">
        <w:rPr>
          <w:color w:val="9CDCFE"/>
          <w:lang w:eastAsia="it-IT"/>
        </w:rPr>
        <w:t>ref</w:t>
      </w:r>
      <w:proofErr w:type="spellEnd"/>
      <w:r w:rsidRPr="00C81084">
        <w:rPr>
          <w:lang w:eastAsia="it-IT"/>
        </w:rPr>
        <w:t>=</w:t>
      </w:r>
      <w:r w:rsidRPr="00C81084">
        <w:rPr>
          <w:color w:val="CE9178"/>
          <w:lang w:eastAsia="it-IT"/>
        </w:rPr>
        <w:t>"</w:t>
      </w:r>
      <w:proofErr w:type="spellStart"/>
      <w:r w:rsidRPr="00C81084">
        <w:rPr>
          <w:color w:val="CE9178"/>
          <w:lang w:eastAsia="it-IT"/>
        </w:rPr>
        <w:t>TEI-ListPlace.xml#BY</w:t>
      </w:r>
      <w:proofErr w:type="spellEnd"/>
      <w:r w:rsidRPr="00C81084">
        <w:rPr>
          <w:color w:val="CE9178"/>
          <w:lang w:eastAsia="it-IT"/>
        </w:rPr>
        <w:t>"</w:t>
      </w:r>
      <w:r w:rsidRPr="00C81084">
        <w:rPr>
          <w:color w:val="808080"/>
          <w:lang w:eastAsia="it-IT"/>
        </w:rPr>
        <w:t>&gt;</w:t>
      </w:r>
      <w:r w:rsidRPr="00C81084">
        <w:rPr>
          <w:lang w:eastAsia="it-IT"/>
        </w:rPr>
        <w:t>Baviera</w:t>
      </w:r>
      <w:r w:rsidRPr="00C81084">
        <w:rPr>
          <w:color w:val="808080"/>
          <w:lang w:eastAsia="it-IT"/>
        </w:rPr>
        <w:t>&lt;/</w:t>
      </w:r>
      <w:proofErr w:type="spellStart"/>
      <w:r w:rsidRPr="00C81084">
        <w:rPr>
          <w:color w:val="569CD6"/>
          <w:lang w:eastAsia="it-IT"/>
        </w:rPr>
        <w:t>placeName</w:t>
      </w:r>
      <w:proofErr w:type="spellEnd"/>
      <w:r w:rsidRPr="00C81084">
        <w:rPr>
          <w:color w:val="808080"/>
          <w:lang w:eastAsia="it-IT"/>
        </w:rPr>
        <w:t>&gt;</w:t>
      </w:r>
      <w:r w:rsidRPr="00C81084">
        <w:rPr>
          <w:lang w:eastAsia="it-IT"/>
        </w:rPr>
        <w:t>: incontrarono delle crocerossine tedesche che però non vollero rivelare la loro destinazione. L'ultima fermata citata fu in una latrina per prigionieri militari.</w:t>
      </w:r>
    </w:p>
    <w:p w14:paraId="6A5070C3" w14:textId="02700553" w:rsidR="008619F3" w:rsidRPr="00A9515A" w:rsidRDefault="008619F3" w:rsidP="00C81084">
      <w:pPr>
        <w:spacing w:line="360" w:lineRule="auto"/>
        <w:rPr>
          <w:lang w:eastAsia="it-IT"/>
        </w:rPr>
      </w:pPr>
    </w:p>
    <w:p w14:paraId="0E03B617" w14:textId="5F94A921" w:rsidR="00A9515A" w:rsidRPr="00502BC3" w:rsidRDefault="00A9515A" w:rsidP="00502BC3">
      <w:pPr>
        <w:spacing w:line="360" w:lineRule="auto"/>
        <w:rPr>
          <w:lang w:eastAsia="it-IT"/>
        </w:rPr>
      </w:pPr>
    </w:p>
    <w:p w14:paraId="6A67B920" w14:textId="7492D6BE" w:rsidR="00502BC3" w:rsidRPr="00502BC3" w:rsidRDefault="00502BC3" w:rsidP="00502BC3">
      <w:pPr>
        <w:spacing w:line="360" w:lineRule="auto"/>
      </w:pPr>
    </w:p>
    <w:p w14:paraId="490242E7" w14:textId="77777777" w:rsidR="000876D8" w:rsidRDefault="000876D8" w:rsidP="00502BC3">
      <w:pPr>
        <w:spacing w:line="360" w:lineRule="auto"/>
      </w:pPr>
    </w:p>
    <w:p w14:paraId="22E81B22" w14:textId="3D65B221" w:rsidR="009641B7" w:rsidRDefault="009641B7" w:rsidP="00502BC3">
      <w:pPr>
        <w:spacing w:line="360" w:lineRule="auto"/>
      </w:pPr>
    </w:p>
    <w:p w14:paraId="016F8079" w14:textId="77777777" w:rsidR="009641B7" w:rsidRDefault="009641B7" w:rsidP="00DC461E">
      <w:pPr>
        <w:spacing w:line="360" w:lineRule="auto"/>
      </w:pPr>
    </w:p>
    <w:p w14:paraId="161DC479" w14:textId="77777777" w:rsidR="00A26AE5" w:rsidRPr="00DC461E" w:rsidRDefault="00A26AE5" w:rsidP="00DC461E">
      <w:pPr>
        <w:spacing w:line="360" w:lineRule="auto"/>
      </w:pPr>
    </w:p>
    <w:p w14:paraId="20DC517F" w14:textId="1B0B0522" w:rsidR="00DC461E" w:rsidRDefault="00DC461E" w:rsidP="00DC461E">
      <w:pPr>
        <w:pStyle w:val="Titolo3"/>
        <w:spacing w:before="0" w:line="360" w:lineRule="auto"/>
      </w:pPr>
      <w:proofErr w:type="spellStart"/>
      <w:r>
        <w:t>3</w:t>
      </w:r>
      <w:proofErr w:type="spellEnd"/>
      <w:r>
        <w:t>.2.1. Milano, 4 febbraio 1998</w:t>
      </w:r>
    </w:p>
    <w:p w14:paraId="10D0A227" w14:textId="2EE95982" w:rsidR="00DC461E" w:rsidRDefault="00DC461E" w:rsidP="00DC461E">
      <w:pPr>
        <w:spacing w:line="360" w:lineRule="auto"/>
      </w:pPr>
    </w:p>
    <w:p w14:paraId="491B9190" w14:textId="6051B893" w:rsidR="00DC461E" w:rsidRDefault="00DC461E" w:rsidP="00DC461E">
      <w:pPr>
        <w:pStyle w:val="Titolo1"/>
        <w:numPr>
          <w:ilvl w:val="1"/>
          <w:numId w:val="8"/>
        </w:numPr>
        <w:spacing w:before="0" w:line="360" w:lineRule="auto"/>
      </w:pPr>
      <w:r>
        <w:t xml:space="preserve">La testimonianza taciuta di Olga </w:t>
      </w:r>
      <w:proofErr w:type="spellStart"/>
      <w:r>
        <w:t>Wachsberger</w:t>
      </w:r>
      <w:proofErr w:type="spellEnd"/>
    </w:p>
    <w:p w14:paraId="3A22C2AF" w14:textId="77777777" w:rsidR="00DC461E" w:rsidRPr="00DC461E" w:rsidRDefault="00DC461E" w:rsidP="00DC461E">
      <w:pPr>
        <w:spacing w:line="360" w:lineRule="auto"/>
      </w:pPr>
    </w:p>
    <w:sectPr w:rsidR="00DC461E" w:rsidRPr="00DC461E" w:rsidSect="004F198D">
      <w:footerReference w:type="even" r:id="rId7"/>
      <w:footerReference w:type="default" r:id="rId8"/>
      <w:pgSz w:w="11906" w:h="16838"/>
      <w:pgMar w:top="1418" w:right="1418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44E5D" w14:textId="77777777" w:rsidR="00F56DF9" w:rsidRDefault="00F56DF9" w:rsidP="00DC461E">
      <w:r>
        <w:separator/>
      </w:r>
    </w:p>
  </w:endnote>
  <w:endnote w:type="continuationSeparator" w:id="0">
    <w:p w14:paraId="71D8208D" w14:textId="77777777" w:rsidR="00F56DF9" w:rsidRDefault="00F56DF9" w:rsidP="00DC4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638326295"/>
      <w:docPartObj>
        <w:docPartGallery w:val="Page Numbers (Bottom of Page)"/>
        <w:docPartUnique/>
      </w:docPartObj>
    </w:sdtPr>
    <w:sdtContent>
      <w:p w14:paraId="0D8C0ACD" w14:textId="6B6DC693" w:rsidR="00DC461E" w:rsidRDefault="00DC461E" w:rsidP="001536F6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0286EF03" w14:textId="77777777" w:rsidR="00DC461E" w:rsidRDefault="00DC461E" w:rsidP="00DC461E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938211784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1A34672B" w14:textId="68E8F432" w:rsidR="00DC461E" w:rsidRPr="004F198D" w:rsidRDefault="00DC461E" w:rsidP="001536F6">
        <w:pPr>
          <w:pStyle w:val="Pidipagina"/>
          <w:framePr w:wrap="none" w:vAnchor="text" w:hAnchor="margin" w:xAlign="right" w:y="1"/>
          <w:rPr>
            <w:rStyle w:val="Numeropagina"/>
          </w:rPr>
        </w:pPr>
        <w:r w:rsidRPr="004F198D">
          <w:rPr>
            <w:rStyle w:val="Numeropagina"/>
          </w:rPr>
          <w:fldChar w:fldCharType="begin"/>
        </w:r>
        <w:r w:rsidRPr="004F198D">
          <w:rPr>
            <w:rStyle w:val="Numeropagina"/>
          </w:rPr>
          <w:instrText xml:space="preserve"> PAGE </w:instrText>
        </w:r>
        <w:r w:rsidRPr="004F198D">
          <w:rPr>
            <w:rStyle w:val="Numeropagina"/>
          </w:rPr>
          <w:fldChar w:fldCharType="separate"/>
        </w:r>
        <w:r w:rsidRPr="004F198D">
          <w:rPr>
            <w:rStyle w:val="Numeropagina"/>
            <w:noProof/>
          </w:rPr>
          <w:t>1</w:t>
        </w:r>
        <w:r w:rsidRPr="004F198D">
          <w:rPr>
            <w:rStyle w:val="Numeropagina"/>
          </w:rPr>
          <w:fldChar w:fldCharType="end"/>
        </w:r>
      </w:p>
    </w:sdtContent>
  </w:sdt>
  <w:p w14:paraId="2F603DED" w14:textId="77777777" w:rsidR="00DC461E" w:rsidRPr="004F198D" w:rsidRDefault="00DC461E" w:rsidP="00DC461E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4B6EE" w14:textId="77777777" w:rsidR="00F56DF9" w:rsidRDefault="00F56DF9" w:rsidP="00DC461E">
      <w:r>
        <w:separator/>
      </w:r>
    </w:p>
  </w:footnote>
  <w:footnote w:type="continuationSeparator" w:id="0">
    <w:p w14:paraId="7965B629" w14:textId="77777777" w:rsidR="00F56DF9" w:rsidRDefault="00F56DF9" w:rsidP="00DC461E">
      <w:r>
        <w:continuationSeparator/>
      </w:r>
    </w:p>
  </w:footnote>
  <w:footnote w:id="1">
    <w:p w14:paraId="69B3D7D0" w14:textId="616EDC1E" w:rsidR="00575F36" w:rsidRPr="00575F36" w:rsidRDefault="00575F36">
      <w:pPr>
        <w:pStyle w:val="Testonotaapidipagina"/>
      </w:pPr>
      <w:r>
        <w:rPr>
          <w:rStyle w:val="Rimandonotaapidipagina"/>
        </w:rPr>
        <w:footnoteRef/>
      </w:r>
      <w:r w:rsidR="00E06D1D">
        <w:rPr>
          <w:i/>
          <w:iCs/>
        </w:rPr>
        <w:t xml:space="preserve"> </w:t>
      </w:r>
      <w:proofErr w:type="spellStart"/>
      <w:r w:rsidR="004F3564">
        <w:rPr>
          <w:i/>
          <w:iCs/>
        </w:rPr>
        <w:t>f</w:t>
      </w:r>
      <w:r w:rsidR="004F3564" w:rsidRPr="00DC323E">
        <w:rPr>
          <w:i/>
          <w:iCs/>
        </w:rPr>
        <w:t>ünf</w:t>
      </w:r>
      <w:proofErr w:type="spellEnd"/>
      <w:r w:rsidR="004F3564">
        <w:t xml:space="preserve"> </w:t>
      </w:r>
      <w:r>
        <w:t>=</w:t>
      </w:r>
      <w:r w:rsidR="004F3564" w:rsidRPr="004F3564">
        <w:t>‘</w:t>
      </w:r>
      <w:r>
        <w:t xml:space="preserve">cinque’ </w:t>
      </w:r>
    </w:p>
  </w:footnote>
  <w:footnote w:id="2">
    <w:p w14:paraId="6E875598" w14:textId="74FF560B" w:rsidR="001320A2" w:rsidRPr="001320A2" w:rsidRDefault="001320A2">
      <w:pPr>
        <w:pStyle w:val="Testonotaapidipagina"/>
      </w:pPr>
      <w:r>
        <w:rPr>
          <w:rStyle w:val="Rimandonotaapidipagina"/>
        </w:rPr>
        <w:footnoteRef/>
      </w:r>
      <w:r w:rsidR="00E06D1D">
        <w:rPr>
          <w:i/>
          <w:iCs/>
        </w:rPr>
        <w:t xml:space="preserve"> </w:t>
      </w:r>
      <w:proofErr w:type="spellStart"/>
      <w:r>
        <w:rPr>
          <w:i/>
          <w:iCs/>
        </w:rPr>
        <w:t>tischler</w:t>
      </w:r>
      <w:proofErr w:type="spellEnd"/>
      <w:r>
        <w:rPr>
          <w:i/>
          <w:iCs/>
        </w:rPr>
        <w:t xml:space="preserve"> </w:t>
      </w:r>
      <w:r>
        <w:t xml:space="preserve">= </w:t>
      </w:r>
      <w:r w:rsidRPr="004F3564">
        <w:t>‘</w:t>
      </w:r>
      <w:r>
        <w:t>falegname</w:t>
      </w:r>
      <w:r>
        <w:t>’</w:t>
      </w:r>
    </w:p>
  </w:footnote>
  <w:footnote w:id="3">
    <w:p w14:paraId="10B66C42" w14:textId="0CE9DD89" w:rsidR="00E06D1D" w:rsidRDefault="00E06D1D">
      <w:pPr>
        <w:pStyle w:val="Testonotaapidipagina"/>
      </w:pPr>
      <w:r>
        <w:rPr>
          <w:rStyle w:val="Rimandonotaapidipagina"/>
        </w:rPr>
        <w:footnoteRef/>
      </w:r>
      <w:r>
        <w:t xml:space="preserve"> Non era la portinaia ma una vicina del cognato, Assunta Fratini (Sabato Nero).</w:t>
      </w:r>
    </w:p>
  </w:footnote>
  <w:footnote w:id="4">
    <w:p w14:paraId="4F61C781" w14:textId="6D912DD8" w:rsidR="004F4174" w:rsidRDefault="004F4174">
      <w:pPr>
        <w:pStyle w:val="Testonotaapidipagina"/>
      </w:pPr>
      <w:r>
        <w:rPr>
          <w:rStyle w:val="Rimandonotaapidipagina"/>
        </w:rPr>
        <w:footnoteRef/>
      </w:r>
      <w:r>
        <w:t xml:space="preserve"> Vincenzo </w:t>
      </w:r>
      <w:proofErr w:type="spellStart"/>
      <w:r>
        <w:t>Moranzoni</w:t>
      </w:r>
      <w:proofErr w:type="spellEnd"/>
    </w:p>
  </w:footnote>
  <w:footnote w:id="5">
    <w:p w14:paraId="0A4CFB9C" w14:textId="2B2AEA2C" w:rsidR="00C81084" w:rsidRDefault="00C81084">
      <w:pPr>
        <w:pStyle w:val="Testonotaapidipagina"/>
      </w:pPr>
      <w:r>
        <w:rPr>
          <w:rStyle w:val="Rimandonotaapidipagina"/>
        </w:rPr>
        <w:footnoteRef/>
      </w:r>
      <w:r>
        <w:t xml:space="preserve"> Suocero di Enrico Fermi</w:t>
      </w:r>
    </w:p>
  </w:footnote>
  <w:footnote w:id="6">
    <w:p w14:paraId="2ED0F55F" w14:textId="435F9AA6" w:rsidR="00C81084" w:rsidRDefault="00C81084">
      <w:pPr>
        <w:pStyle w:val="Testonotaapidipagina"/>
      </w:pPr>
      <w:r>
        <w:rPr>
          <w:rStyle w:val="Rimandonotaapidipagina"/>
        </w:rPr>
        <w:footnoteRef/>
      </w:r>
      <w:r>
        <w:t xml:space="preserve"> Il suo vero nome è Alina</w:t>
      </w:r>
    </w:p>
  </w:footnote>
  <w:footnote w:id="7">
    <w:p w14:paraId="4BCBC30F" w14:textId="64223EE3" w:rsidR="00C81084" w:rsidRDefault="00C81084">
      <w:pPr>
        <w:pStyle w:val="Testonotaapidipagina"/>
      </w:pPr>
      <w:r>
        <w:rPr>
          <w:rStyle w:val="Rimandonotaapidipagina"/>
        </w:rPr>
        <w:footnoteRef/>
      </w:r>
      <w:r>
        <w:t xml:space="preserve"> Aldo Muggia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78C1"/>
    <w:multiLevelType w:val="hybridMultilevel"/>
    <w:tmpl w:val="A8C067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E48E5"/>
    <w:multiLevelType w:val="hybridMultilevel"/>
    <w:tmpl w:val="6BA657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C54C57"/>
    <w:multiLevelType w:val="multilevel"/>
    <w:tmpl w:val="B0CC1B26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3D36D8"/>
    <w:multiLevelType w:val="hybridMultilevel"/>
    <w:tmpl w:val="A02654C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8F663A"/>
    <w:multiLevelType w:val="hybridMultilevel"/>
    <w:tmpl w:val="3492401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573FC8"/>
    <w:multiLevelType w:val="multilevel"/>
    <w:tmpl w:val="237C9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CC6088F"/>
    <w:multiLevelType w:val="hybridMultilevel"/>
    <w:tmpl w:val="16703EA2"/>
    <w:lvl w:ilvl="0" w:tplc="14CAF034">
      <w:start w:val="1"/>
      <w:numFmt w:val="none"/>
      <w:lvlText w:val="2.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E5AAD"/>
    <w:multiLevelType w:val="multilevel"/>
    <w:tmpl w:val="32A099F2"/>
    <w:lvl w:ilvl="0">
      <w:start w:val="1"/>
      <w:numFmt w:val="none"/>
      <w:lvlText w:val="2.2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37840558">
    <w:abstractNumId w:val="3"/>
  </w:num>
  <w:num w:numId="2" w16cid:durableId="295842042">
    <w:abstractNumId w:val="1"/>
  </w:num>
  <w:num w:numId="3" w16cid:durableId="545531083">
    <w:abstractNumId w:val="5"/>
  </w:num>
  <w:num w:numId="4" w16cid:durableId="1378816045">
    <w:abstractNumId w:val="6"/>
  </w:num>
  <w:num w:numId="5" w16cid:durableId="525363552">
    <w:abstractNumId w:val="7"/>
  </w:num>
  <w:num w:numId="6" w16cid:durableId="1466504289">
    <w:abstractNumId w:val="0"/>
  </w:num>
  <w:num w:numId="7" w16cid:durableId="712728459">
    <w:abstractNumId w:val="4"/>
  </w:num>
  <w:num w:numId="8" w16cid:durableId="1719430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CB"/>
    <w:rsid w:val="00002189"/>
    <w:rsid w:val="000333D8"/>
    <w:rsid w:val="00080889"/>
    <w:rsid w:val="000876D8"/>
    <w:rsid w:val="001320A2"/>
    <w:rsid w:val="002A48D9"/>
    <w:rsid w:val="002C7433"/>
    <w:rsid w:val="002E3B47"/>
    <w:rsid w:val="00371173"/>
    <w:rsid w:val="003C2547"/>
    <w:rsid w:val="004F198D"/>
    <w:rsid w:val="004F3564"/>
    <w:rsid w:val="004F4174"/>
    <w:rsid w:val="00502BC3"/>
    <w:rsid w:val="00554B0B"/>
    <w:rsid w:val="00575F36"/>
    <w:rsid w:val="006055D3"/>
    <w:rsid w:val="00662164"/>
    <w:rsid w:val="00694462"/>
    <w:rsid w:val="00843ED6"/>
    <w:rsid w:val="008619F3"/>
    <w:rsid w:val="00962E0F"/>
    <w:rsid w:val="009641B7"/>
    <w:rsid w:val="009B3453"/>
    <w:rsid w:val="00A05AE3"/>
    <w:rsid w:val="00A26AE5"/>
    <w:rsid w:val="00A34BA3"/>
    <w:rsid w:val="00A9515A"/>
    <w:rsid w:val="00C17358"/>
    <w:rsid w:val="00C81084"/>
    <w:rsid w:val="00DC323E"/>
    <w:rsid w:val="00DC461E"/>
    <w:rsid w:val="00DD437C"/>
    <w:rsid w:val="00DD6C32"/>
    <w:rsid w:val="00DD7CCB"/>
    <w:rsid w:val="00DF5E00"/>
    <w:rsid w:val="00E06D1D"/>
    <w:rsid w:val="00E357AC"/>
    <w:rsid w:val="00EB6103"/>
    <w:rsid w:val="00F42876"/>
    <w:rsid w:val="00F5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A6B931"/>
  <w15:chartTrackingRefBased/>
  <w15:docId w15:val="{A73CEE60-5102-1E48-BCA8-5BEA9D66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2BC3"/>
    <w:pPr>
      <w:jc w:val="both"/>
    </w:pPr>
    <w:rPr>
      <w:rFonts w:ascii="Times" w:hAnsi="Times"/>
      <w:color w:val="000000" w:themeColor="text1"/>
    </w:rPr>
  </w:style>
  <w:style w:type="paragraph" w:styleId="Titolo1">
    <w:name w:val="heading 1"/>
    <w:aliases w:val="H2"/>
    <w:basedOn w:val="Normale"/>
    <w:next w:val="Normale"/>
    <w:link w:val="Titolo1Carattere"/>
    <w:uiPriority w:val="9"/>
    <w:qFormat/>
    <w:rsid w:val="00DD7CCB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itolo2">
    <w:name w:val="heading 2"/>
    <w:aliases w:val="H1"/>
    <w:basedOn w:val="Normale"/>
    <w:next w:val="Normale"/>
    <w:link w:val="Titolo2Carattere"/>
    <w:uiPriority w:val="9"/>
    <w:unhideWhenUsed/>
    <w:qFormat/>
    <w:rsid w:val="00DD437C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sz w:val="36"/>
      <w:szCs w:val="26"/>
    </w:rPr>
  </w:style>
  <w:style w:type="paragraph" w:styleId="Titolo3">
    <w:name w:val="heading 3"/>
    <w:aliases w:val="H3"/>
    <w:basedOn w:val="Normale"/>
    <w:next w:val="Normale"/>
    <w:link w:val="Titolo3Carattere"/>
    <w:uiPriority w:val="9"/>
    <w:unhideWhenUsed/>
    <w:qFormat/>
    <w:rsid w:val="004F198D"/>
    <w:pPr>
      <w:keepNext/>
      <w:keepLines/>
      <w:spacing w:before="40"/>
      <w:outlineLvl w:val="2"/>
    </w:pPr>
    <w:rPr>
      <w:rFonts w:ascii="Helvetica" w:eastAsiaTheme="majorEastAsia" w:hAnsi="Helvetica" w:cstheme="majorBidi"/>
      <w:b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H2 Carattere"/>
    <w:basedOn w:val="Carpredefinitoparagrafo"/>
    <w:link w:val="Titolo1"/>
    <w:uiPriority w:val="9"/>
    <w:rsid w:val="00DD7CCB"/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character" w:customStyle="1" w:styleId="Titolo2Carattere">
    <w:name w:val="Titolo 2 Carattere"/>
    <w:aliases w:val="H1 Carattere"/>
    <w:basedOn w:val="Carpredefinitoparagrafo"/>
    <w:link w:val="Titolo2"/>
    <w:uiPriority w:val="9"/>
    <w:rsid w:val="00DD437C"/>
    <w:rPr>
      <w:rFonts w:ascii="Helvetica" w:eastAsiaTheme="majorEastAsia" w:hAnsi="Helvetica" w:cstheme="majorBidi"/>
      <w:b/>
      <w:color w:val="000000" w:themeColor="text1"/>
      <w:sz w:val="36"/>
      <w:szCs w:val="26"/>
    </w:rPr>
  </w:style>
  <w:style w:type="character" w:customStyle="1" w:styleId="Titolo3Carattere">
    <w:name w:val="Titolo 3 Carattere"/>
    <w:aliases w:val="H3 Carattere"/>
    <w:basedOn w:val="Carpredefinitoparagrafo"/>
    <w:link w:val="Titolo3"/>
    <w:uiPriority w:val="9"/>
    <w:rsid w:val="004F198D"/>
    <w:rPr>
      <w:rFonts w:ascii="Helvetica" w:eastAsiaTheme="majorEastAsia" w:hAnsi="Helvetica" w:cstheme="majorBidi"/>
      <w:b/>
      <w:color w:val="000000" w:themeColor="text1"/>
      <w:sz w:val="28"/>
    </w:rPr>
  </w:style>
  <w:style w:type="paragraph" w:styleId="Paragrafoelenco">
    <w:name w:val="List Paragraph"/>
    <w:basedOn w:val="Normale"/>
    <w:uiPriority w:val="34"/>
    <w:qFormat/>
    <w:rsid w:val="00E357AC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DC461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461E"/>
    <w:rPr>
      <w:rFonts w:ascii="Times" w:hAnsi="Times"/>
    </w:rPr>
  </w:style>
  <w:style w:type="character" w:styleId="Numeropagina">
    <w:name w:val="page number"/>
    <w:basedOn w:val="Carpredefinitoparagrafo"/>
    <w:uiPriority w:val="99"/>
    <w:semiHidden/>
    <w:unhideWhenUsed/>
    <w:rsid w:val="00DC461E"/>
  </w:style>
  <w:style w:type="paragraph" w:styleId="Intestazione">
    <w:name w:val="header"/>
    <w:basedOn w:val="Normale"/>
    <w:link w:val="IntestazioneCarattere"/>
    <w:uiPriority w:val="99"/>
    <w:unhideWhenUsed/>
    <w:rsid w:val="004F198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F198D"/>
    <w:rPr>
      <w:rFonts w:ascii="Times" w:hAnsi="Time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75F36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75F36"/>
    <w:rPr>
      <w:rFonts w:ascii="Times" w:hAnsi="Times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5F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Bernardoni</dc:creator>
  <cp:keywords/>
  <dc:description/>
  <cp:lastModifiedBy>Greta Bernardoni</cp:lastModifiedBy>
  <cp:revision>19</cp:revision>
  <dcterms:created xsi:type="dcterms:W3CDTF">2022-04-16T08:12:00Z</dcterms:created>
  <dcterms:modified xsi:type="dcterms:W3CDTF">2022-04-16T10:44:00Z</dcterms:modified>
</cp:coreProperties>
</file>