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E93A" w14:textId="3F572CE1" w:rsidR="00DD437C" w:rsidRDefault="00DD437C" w:rsidP="00DC461E">
      <w:pPr>
        <w:pStyle w:val="Titolo2"/>
        <w:numPr>
          <w:ilvl w:val="0"/>
          <w:numId w:val="3"/>
        </w:numPr>
        <w:spacing w:before="0" w:line="360" w:lineRule="auto"/>
      </w:pPr>
      <w:r>
        <w:t>Introduzione</w:t>
      </w:r>
    </w:p>
    <w:p w14:paraId="0E6187D0" w14:textId="77777777" w:rsidR="00DC461E" w:rsidRPr="00DC461E" w:rsidRDefault="00DC461E" w:rsidP="00DC461E">
      <w:pPr>
        <w:spacing w:line="360" w:lineRule="auto"/>
      </w:pPr>
    </w:p>
    <w:p w14:paraId="00D92CFC" w14:textId="63917B37" w:rsidR="00DD437C" w:rsidRDefault="00DD437C" w:rsidP="00DC461E">
      <w:pPr>
        <w:pStyle w:val="Titolo2"/>
        <w:numPr>
          <w:ilvl w:val="0"/>
          <w:numId w:val="3"/>
        </w:numPr>
        <w:spacing w:before="0" w:line="360" w:lineRule="auto"/>
      </w:pPr>
      <w:r>
        <w:t>Cenni storici</w:t>
      </w:r>
    </w:p>
    <w:p w14:paraId="5F30CD1D" w14:textId="0076D7DE" w:rsidR="00DD437C" w:rsidRDefault="00DD437C" w:rsidP="00DC461E">
      <w:pPr>
        <w:pStyle w:val="Titolo1"/>
        <w:numPr>
          <w:ilvl w:val="0"/>
          <w:numId w:val="4"/>
        </w:numPr>
        <w:spacing w:before="0" w:line="360" w:lineRule="auto"/>
      </w:pPr>
      <w:r>
        <w:t>La situazione romana</w:t>
      </w:r>
    </w:p>
    <w:p w14:paraId="0289C930" w14:textId="04C9FDE6" w:rsidR="00E357AC" w:rsidRDefault="00E357AC" w:rsidP="00DC461E">
      <w:pPr>
        <w:pStyle w:val="Titolo3"/>
        <w:numPr>
          <w:ilvl w:val="2"/>
          <w:numId w:val="8"/>
        </w:numPr>
        <w:spacing w:before="0" w:line="360" w:lineRule="auto"/>
      </w:pPr>
      <w:r>
        <w:t>Dalla caduta del fascismo all’armistizio</w:t>
      </w:r>
    </w:p>
    <w:p w14:paraId="114E4ECF" w14:textId="0A987511" w:rsidR="00E357AC" w:rsidRDefault="00E357AC" w:rsidP="00DC461E">
      <w:pPr>
        <w:pStyle w:val="Titolo3"/>
        <w:numPr>
          <w:ilvl w:val="2"/>
          <w:numId w:val="8"/>
        </w:numPr>
        <w:spacing w:before="0" w:line="360" w:lineRule="auto"/>
      </w:pPr>
      <w:r>
        <w:t>Il ghetto ebraico di Roma</w:t>
      </w:r>
    </w:p>
    <w:p w14:paraId="15CFCD8B" w14:textId="3FADA67F" w:rsidR="00E357AC" w:rsidRDefault="00E357AC" w:rsidP="00DC461E">
      <w:pPr>
        <w:pStyle w:val="Titolo3"/>
        <w:numPr>
          <w:ilvl w:val="2"/>
          <w:numId w:val="8"/>
        </w:numPr>
        <w:spacing w:before="0" w:line="360" w:lineRule="auto"/>
      </w:pPr>
      <w:r>
        <w:t>Il ricatto di Kappler e il saccheggio del ghetto</w:t>
      </w:r>
    </w:p>
    <w:p w14:paraId="03D93872" w14:textId="77777777" w:rsidR="00DC461E" w:rsidRPr="00DC461E" w:rsidRDefault="00DC461E" w:rsidP="00DC461E">
      <w:pPr>
        <w:spacing w:line="360" w:lineRule="auto"/>
      </w:pPr>
    </w:p>
    <w:p w14:paraId="6132F7F1" w14:textId="1AF035EE" w:rsidR="00E357AC" w:rsidRDefault="00E357AC" w:rsidP="00DC461E">
      <w:pPr>
        <w:pStyle w:val="Titolo1"/>
        <w:numPr>
          <w:ilvl w:val="1"/>
          <w:numId w:val="8"/>
        </w:numPr>
        <w:spacing w:before="0" w:line="360" w:lineRule="auto"/>
      </w:pPr>
      <w:r>
        <w:t>Il rastrellamento del ghetto</w:t>
      </w:r>
    </w:p>
    <w:p w14:paraId="0C51BDF6" w14:textId="2ADF3EC9" w:rsidR="00E357AC" w:rsidRDefault="00E357AC" w:rsidP="00DC461E">
      <w:pPr>
        <w:pStyle w:val="Titolo3"/>
        <w:numPr>
          <w:ilvl w:val="2"/>
          <w:numId w:val="8"/>
        </w:numPr>
        <w:spacing w:before="0" w:line="360" w:lineRule="auto"/>
      </w:pPr>
      <w:r>
        <w:t>Il preludio</w:t>
      </w:r>
    </w:p>
    <w:p w14:paraId="517874AB" w14:textId="7F1634EA" w:rsidR="00E357AC" w:rsidRDefault="00E357AC" w:rsidP="00DC461E">
      <w:pPr>
        <w:pStyle w:val="Titolo3"/>
        <w:numPr>
          <w:ilvl w:val="2"/>
          <w:numId w:val="8"/>
        </w:numPr>
        <w:spacing w:before="0" w:line="360" w:lineRule="auto"/>
      </w:pPr>
      <w:r>
        <w:t>Il 16 ottobre 1943</w:t>
      </w:r>
    </w:p>
    <w:p w14:paraId="11F8F85C" w14:textId="4EA3E265" w:rsidR="00E357AC" w:rsidRDefault="00E357AC" w:rsidP="00DC461E">
      <w:pPr>
        <w:pStyle w:val="Titolo3"/>
        <w:numPr>
          <w:ilvl w:val="2"/>
          <w:numId w:val="8"/>
        </w:numPr>
        <w:spacing w:before="0" w:line="360" w:lineRule="auto"/>
      </w:pPr>
      <w:r>
        <w:t>Dal collegio militare ad Auschwitz</w:t>
      </w:r>
    </w:p>
    <w:p w14:paraId="00312080" w14:textId="77777777" w:rsidR="00DC461E" w:rsidRPr="00DC461E" w:rsidRDefault="00DC461E" w:rsidP="00DC461E">
      <w:pPr>
        <w:spacing w:line="360" w:lineRule="auto"/>
      </w:pPr>
    </w:p>
    <w:p w14:paraId="62F445C0" w14:textId="1C745A1D" w:rsidR="00E357AC" w:rsidRDefault="00E357AC" w:rsidP="00DC461E">
      <w:pPr>
        <w:pStyle w:val="Titolo1"/>
        <w:numPr>
          <w:ilvl w:val="1"/>
          <w:numId w:val="8"/>
        </w:numPr>
        <w:spacing w:before="0" w:line="360" w:lineRule="auto"/>
      </w:pPr>
      <w:r>
        <w:t>La deportazione e i sopravvissuti</w:t>
      </w:r>
    </w:p>
    <w:p w14:paraId="36B1CF52" w14:textId="7E9F024A" w:rsidR="00E357AC" w:rsidRDefault="00E357AC" w:rsidP="00DC461E">
      <w:pPr>
        <w:pStyle w:val="Titolo3"/>
        <w:numPr>
          <w:ilvl w:val="2"/>
          <w:numId w:val="8"/>
        </w:numPr>
        <w:spacing w:before="0" w:line="360" w:lineRule="auto"/>
      </w:pPr>
      <w:r>
        <w:t>Le selezioni di Birkenau</w:t>
      </w:r>
    </w:p>
    <w:p w14:paraId="3527CACB" w14:textId="6B01A4B7" w:rsidR="00E357AC" w:rsidRDefault="00E357AC" w:rsidP="00DC461E">
      <w:pPr>
        <w:pStyle w:val="Titolo3"/>
        <w:numPr>
          <w:ilvl w:val="2"/>
          <w:numId w:val="8"/>
        </w:numPr>
        <w:spacing w:before="0" w:line="360" w:lineRule="auto"/>
      </w:pPr>
      <w:r>
        <w:t>Il destino degli ebrei di Roma</w:t>
      </w:r>
    </w:p>
    <w:p w14:paraId="3918ED6D" w14:textId="3B6D0559" w:rsidR="00E357AC" w:rsidRDefault="00E357AC" w:rsidP="00DC461E">
      <w:pPr>
        <w:pStyle w:val="Titolo3"/>
        <w:numPr>
          <w:ilvl w:val="2"/>
          <w:numId w:val="8"/>
        </w:numPr>
        <w:spacing w:before="0" w:line="360" w:lineRule="auto"/>
      </w:pPr>
      <w:r>
        <w:t>Il ritorno in patria</w:t>
      </w:r>
    </w:p>
    <w:p w14:paraId="6072E91E" w14:textId="3366102C" w:rsidR="00DC461E" w:rsidRDefault="00DC461E" w:rsidP="00DC461E">
      <w:pPr>
        <w:spacing w:line="360" w:lineRule="auto"/>
      </w:pPr>
    </w:p>
    <w:p w14:paraId="6D872D84" w14:textId="12CC67DC" w:rsidR="00DC461E" w:rsidRDefault="00DC461E" w:rsidP="00DC461E">
      <w:pPr>
        <w:pStyle w:val="Titolo1"/>
        <w:numPr>
          <w:ilvl w:val="1"/>
          <w:numId w:val="8"/>
        </w:numPr>
        <w:spacing w:before="0" w:line="360" w:lineRule="auto"/>
      </w:pPr>
      <w:r>
        <w:t>I processi contro i persecutori</w:t>
      </w:r>
    </w:p>
    <w:p w14:paraId="46B90E61" w14:textId="7CD0EAAE" w:rsidR="00DC461E" w:rsidRDefault="00DC461E" w:rsidP="00DC461E">
      <w:pPr>
        <w:pStyle w:val="Titolo1"/>
        <w:numPr>
          <w:ilvl w:val="1"/>
          <w:numId w:val="8"/>
        </w:numPr>
        <w:spacing w:before="0" w:line="360" w:lineRule="auto"/>
      </w:pPr>
      <w:r>
        <w:t>Il ruolo della chiesa</w:t>
      </w:r>
    </w:p>
    <w:p w14:paraId="75C8108A" w14:textId="361538FB" w:rsidR="00DC461E" w:rsidRDefault="00DC461E" w:rsidP="00DC461E">
      <w:pPr>
        <w:pStyle w:val="Titolo1"/>
        <w:numPr>
          <w:ilvl w:val="1"/>
          <w:numId w:val="8"/>
        </w:numPr>
        <w:spacing w:before="0" w:line="360" w:lineRule="auto"/>
      </w:pPr>
      <w:r>
        <w:t>La restaurazione della comunità ebraica a Roma</w:t>
      </w:r>
    </w:p>
    <w:p w14:paraId="6737BF96" w14:textId="60BDC57E" w:rsidR="00DC461E" w:rsidRDefault="00DC461E" w:rsidP="00DC461E">
      <w:pPr>
        <w:spacing w:line="360" w:lineRule="auto"/>
      </w:pPr>
    </w:p>
    <w:p w14:paraId="6B4E511B" w14:textId="4C67C6A6" w:rsidR="00DC461E" w:rsidRDefault="00DC461E" w:rsidP="00DC461E">
      <w:pPr>
        <w:pStyle w:val="Titolo2"/>
        <w:numPr>
          <w:ilvl w:val="0"/>
          <w:numId w:val="8"/>
        </w:numPr>
        <w:spacing w:before="0" w:line="360" w:lineRule="auto"/>
      </w:pPr>
      <w:r>
        <w:lastRenderedPageBreak/>
        <w:t xml:space="preserve">Arminio </w:t>
      </w:r>
      <w:proofErr w:type="spellStart"/>
      <w:r>
        <w:t>Wachsberger</w:t>
      </w:r>
      <w:proofErr w:type="spellEnd"/>
    </w:p>
    <w:p w14:paraId="443C9C4E" w14:textId="4FC64065" w:rsidR="00DC461E" w:rsidRDefault="00DC461E" w:rsidP="00DC461E">
      <w:pPr>
        <w:pStyle w:val="Titolo1"/>
        <w:numPr>
          <w:ilvl w:val="1"/>
          <w:numId w:val="8"/>
        </w:numPr>
        <w:spacing w:before="0" w:line="360" w:lineRule="auto"/>
      </w:pPr>
      <w:r>
        <w:t>La vita</w:t>
      </w:r>
    </w:p>
    <w:p w14:paraId="03A1321F" w14:textId="3A76977C" w:rsidR="00DC461E" w:rsidRDefault="00DC461E" w:rsidP="00DC461E">
      <w:pPr>
        <w:pStyle w:val="Titolo3"/>
        <w:numPr>
          <w:ilvl w:val="2"/>
          <w:numId w:val="8"/>
        </w:numPr>
        <w:spacing w:before="0" w:line="360" w:lineRule="auto"/>
      </w:pPr>
      <w:r>
        <w:t>Dalla gioventù a Fiume alla persecuzione a Roma</w:t>
      </w:r>
    </w:p>
    <w:p w14:paraId="729E4337" w14:textId="77B96939" w:rsidR="00DC461E" w:rsidRDefault="00DC461E" w:rsidP="00DC461E">
      <w:pPr>
        <w:pStyle w:val="Titolo3"/>
        <w:numPr>
          <w:ilvl w:val="2"/>
          <w:numId w:val="8"/>
        </w:numPr>
        <w:spacing w:before="0" w:line="360" w:lineRule="auto"/>
      </w:pPr>
      <w:r>
        <w:t>La cattura e la deportazione ad Auschwitz</w:t>
      </w:r>
    </w:p>
    <w:p w14:paraId="1F06A7E5" w14:textId="34A80107" w:rsidR="00DC461E" w:rsidRDefault="00DC461E" w:rsidP="00DC461E">
      <w:pPr>
        <w:pStyle w:val="Titolo3"/>
        <w:numPr>
          <w:ilvl w:val="2"/>
          <w:numId w:val="8"/>
        </w:numPr>
        <w:spacing w:before="0" w:line="360" w:lineRule="auto"/>
      </w:pPr>
      <w:r>
        <w:t>L’esperienza concentrazionaria</w:t>
      </w:r>
    </w:p>
    <w:p w14:paraId="2C3C3034" w14:textId="268232AF" w:rsidR="00DC461E" w:rsidRDefault="00DC461E" w:rsidP="00DC461E">
      <w:pPr>
        <w:pStyle w:val="Titolo3"/>
        <w:numPr>
          <w:ilvl w:val="2"/>
          <w:numId w:val="8"/>
        </w:numPr>
        <w:spacing w:before="0" w:line="360" w:lineRule="auto"/>
      </w:pPr>
      <w:r>
        <w:t>Dalla liberazione alla morte</w:t>
      </w:r>
    </w:p>
    <w:p w14:paraId="6BDF24FC" w14:textId="6A9AC756" w:rsidR="00DC461E" w:rsidRDefault="00DC461E" w:rsidP="00DC461E">
      <w:pPr>
        <w:spacing w:line="360" w:lineRule="auto"/>
      </w:pPr>
    </w:p>
    <w:p w14:paraId="4EDE2EBE" w14:textId="08CBE22F" w:rsidR="00DC461E" w:rsidRDefault="00DC461E" w:rsidP="00DC461E">
      <w:pPr>
        <w:pStyle w:val="Titolo1"/>
        <w:numPr>
          <w:ilvl w:val="1"/>
          <w:numId w:val="8"/>
        </w:numPr>
        <w:spacing w:before="0" w:line="360" w:lineRule="auto"/>
      </w:pPr>
      <w:r>
        <w:t>Le testimonianze</w:t>
      </w:r>
    </w:p>
    <w:p w14:paraId="10B0ED75" w14:textId="77B87FE0" w:rsidR="00DC461E" w:rsidRDefault="00DC461E" w:rsidP="00DC461E">
      <w:pPr>
        <w:pStyle w:val="Titolo3"/>
        <w:numPr>
          <w:ilvl w:val="2"/>
          <w:numId w:val="8"/>
        </w:numPr>
        <w:spacing w:before="0" w:line="360" w:lineRule="auto"/>
      </w:pPr>
      <w:r>
        <w:t>Milano, 18 febbraio 1987</w:t>
      </w:r>
    </w:p>
    <w:p w14:paraId="0D68F739" w14:textId="1B94EB7A" w:rsidR="00A26AE5" w:rsidRDefault="002E3B47" w:rsidP="00DC461E">
      <w:pPr>
        <w:spacing w:line="360" w:lineRule="auto"/>
      </w:pPr>
      <w:r>
        <w:t>La</w:t>
      </w:r>
      <w:r w:rsidR="003C2547">
        <w:t xml:space="preserve"> lunga</w:t>
      </w:r>
      <w:r>
        <w:t xml:space="preserve"> testimonianza</w:t>
      </w:r>
      <w:r w:rsidR="003C2547">
        <w:t xml:space="preserve"> della durata di 3 ore</w:t>
      </w:r>
      <w:r>
        <w:t xml:space="preserve"> </w:t>
      </w:r>
      <w:r w:rsidR="003C2547">
        <w:t>rilasciata da</w:t>
      </w:r>
      <w:r>
        <w:t xml:space="preserve"> Arminio </w:t>
      </w:r>
      <w:proofErr w:type="spellStart"/>
      <w:r>
        <w:t>Wachsberger</w:t>
      </w:r>
      <w:proofErr w:type="spellEnd"/>
      <w:r>
        <w:t xml:space="preserve"> fornisce una panoramica</w:t>
      </w:r>
      <w:r w:rsidR="00843ED6">
        <w:t xml:space="preserve"> molto dettagliata e </w:t>
      </w:r>
      <w:r w:rsidR="00DC323E">
        <w:t>intensa</w:t>
      </w:r>
      <w:r>
        <w:t xml:space="preserve"> sulla sua intera vita: dalla sua giovinezza vissuta a Fiume al</w:t>
      </w:r>
      <w:r w:rsidR="00843ED6">
        <w:t xml:space="preserve">l’insediamento </w:t>
      </w:r>
      <w:r>
        <w:t xml:space="preserve">a </w:t>
      </w:r>
      <w:r w:rsidR="003C2547">
        <w:t>Roma</w:t>
      </w:r>
      <w:r>
        <w:t>, al momento dell’arresto il 16 ottobre 1943</w:t>
      </w:r>
      <w:r w:rsidR="00DD6C32">
        <w:t xml:space="preserve">, al viaggio per giungere ad Auschwitz </w:t>
      </w:r>
      <w:r w:rsidR="00DC323E">
        <w:t>susseguito</w:t>
      </w:r>
      <w:r w:rsidR="00DD6C32">
        <w:t xml:space="preserve"> </w:t>
      </w:r>
      <w:r w:rsidR="00DC323E">
        <w:t>dalle</w:t>
      </w:r>
      <w:r w:rsidR="00DD6C32">
        <w:t xml:space="preserve"> selezioni, alla quotidianità nel campo di quarantena spesso segnata da sevizie da parte delle SS, al trasferimento </w:t>
      </w:r>
      <w:r w:rsidR="00002189">
        <w:t xml:space="preserve">sia </w:t>
      </w:r>
      <w:r w:rsidR="00DD6C32">
        <w:t>nel campo di concentramento di Varsavia</w:t>
      </w:r>
      <w:r w:rsidR="002C7433">
        <w:t xml:space="preserve"> </w:t>
      </w:r>
      <w:r w:rsidR="00002189">
        <w:t>che, successivamente, in quello tedesco chiamato</w:t>
      </w:r>
      <w:r w:rsidR="002C7433">
        <w:t xml:space="preserve"> </w:t>
      </w:r>
      <w:proofErr w:type="spellStart"/>
      <w:r w:rsidR="002C7433">
        <w:t>Waldlager</w:t>
      </w:r>
      <w:proofErr w:type="spellEnd"/>
      <w:r w:rsidR="00DC323E">
        <w:t xml:space="preserve"> </w:t>
      </w:r>
      <w:proofErr w:type="spellStart"/>
      <w:r w:rsidR="00DC323E" w:rsidRPr="00DC323E">
        <w:rPr>
          <w:i/>
          <w:iCs/>
        </w:rPr>
        <w:t>fünf</w:t>
      </w:r>
      <w:proofErr w:type="spellEnd"/>
      <w:r w:rsidR="00575F36">
        <w:rPr>
          <w:rStyle w:val="Rimandonotaapidipagina"/>
        </w:rPr>
        <w:footnoteReference w:id="1"/>
      </w:r>
      <w:r w:rsidR="00575F36">
        <w:t xml:space="preserve">, </w:t>
      </w:r>
      <w:r w:rsidR="002C7433">
        <w:t>fino alla liberazione</w:t>
      </w:r>
      <w:r w:rsidR="00A05AE3">
        <w:t xml:space="preserve"> </w:t>
      </w:r>
      <w:r w:rsidR="002C7433">
        <w:t>e agli anni immediatamente successivi.</w:t>
      </w:r>
      <w:r w:rsidR="00962E0F">
        <w:t xml:space="preserve"> </w:t>
      </w:r>
    </w:p>
    <w:p w14:paraId="26D97D6F" w14:textId="5D0BA5E5" w:rsidR="002C7433" w:rsidRDefault="00962E0F" w:rsidP="00DC461E">
      <w:pPr>
        <w:spacing w:line="360" w:lineRule="auto"/>
      </w:pPr>
      <w:r>
        <w:t xml:space="preserve">In questo percorso di ricordi Arminio evidenzia </w:t>
      </w:r>
      <w:r w:rsidR="00DF5E00">
        <w:t>alcuni</w:t>
      </w:r>
      <w:r>
        <w:t xml:space="preserve"> episodi significativi</w:t>
      </w:r>
      <w:r w:rsidR="00DF5E00">
        <w:t>,</w:t>
      </w:r>
      <w:r>
        <w:t xml:space="preserve"> tra cui il colloquio con Mengele</w:t>
      </w:r>
      <w:r w:rsidR="00A26AE5">
        <w:t xml:space="preserve"> tramite il quale Arminio ebbe delle risposte in merito al destino della sua famiglia giunta a Birkenau</w:t>
      </w:r>
      <w:r w:rsidR="00DF5E00">
        <w:t xml:space="preserve">. Spiccano anche i ricordi </w:t>
      </w:r>
      <w:r w:rsidR="009641B7">
        <w:t>relativi</w:t>
      </w:r>
      <w:r w:rsidR="00A26AE5">
        <w:t xml:space="preserve"> </w:t>
      </w:r>
      <w:r w:rsidR="00DF5E00">
        <w:t>al lager di</w:t>
      </w:r>
      <w:r w:rsidR="00A26AE5">
        <w:t xml:space="preserve"> </w:t>
      </w:r>
      <w:proofErr w:type="spellStart"/>
      <w:r w:rsidR="00A26AE5">
        <w:t>Theresienstadt</w:t>
      </w:r>
      <w:proofErr w:type="spellEnd"/>
      <w:r w:rsidR="00371173">
        <w:t>, al comportamento disumano d</w:t>
      </w:r>
      <w:r w:rsidR="004F3564">
        <w:t>ei</w:t>
      </w:r>
      <w:r w:rsidR="00371173">
        <w:t xml:space="preserve"> polacchi civili a Varsavia,</w:t>
      </w:r>
      <w:r w:rsidR="00080889">
        <w:t xml:space="preserve"> al</w:t>
      </w:r>
      <w:r w:rsidR="00C17358">
        <w:t xml:space="preserve"> gesto benevolo di due ufficiali della </w:t>
      </w:r>
      <w:r w:rsidR="00C17358" w:rsidRPr="00C17358">
        <w:rPr>
          <w:i/>
          <w:iCs/>
        </w:rPr>
        <w:t>Wehrmacht</w:t>
      </w:r>
      <w:r w:rsidR="004F3564">
        <w:t xml:space="preserve">, all’episodio nel castello di </w:t>
      </w:r>
      <w:proofErr w:type="spellStart"/>
      <w:r w:rsidR="004F3564">
        <w:t>Zangberg</w:t>
      </w:r>
      <w:proofErr w:type="spellEnd"/>
      <w:r w:rsidR="00A05AE3">
        <w:t xml:space="preserve"> e alla finta liberazione dei prigionieri del </w:t>
      </w:r>
      <w:proofErr w:type="spellStart"/>
      <w:r w:rsidR="00A05AE3">
        <w:t>Waldlager</w:t>
      </w:r>
      <w:proofErr w:type="spellEnd"/>
      <w:r w:rsidR="00A05AE3">
        <w:t xml:space="preserve"> messa in atto dal capo del campo con il fine di avere una scusa per eliminarli definitivamente</w:t>
      </w:r>
      <w:r w:rsidR="003C2547">
        <w:t>.</w:t>
      </w:r>
      <w:r w:rsidR="009641B7">
        <w:t xml:space="preserve"> </w:t>
      </w:r>
      <w:r w:rsidR="00EB6103">
        <w:t>Interessanti sono anche i</w:t>
      </w:r>
      <w:r w:rsidR="00A05AE3">
        <w:t xml:space="preserve"> </w:t>
      </w:r>
      <w:r w:rsidR="00DF5E00">
        <w:t xml:space="preserve">numerosi incontri che </w:t>
      </w:r>
      <w:proofErr w:type="spellStart"/>
      <w:r w:rsidR="00371173">
        <w:t>Wachsberger</w:t>
      </w:r>
      <w:proofErr w:type="spellEnd"/>
      <w:r w:rsidR="00DF5E00">
        <w:t xml:space="preserve"> f</w:t>
      </w:r>
      <w:r w:rsidR="00371173">
        <w:t>ece</w:t>
      </w:r>
      <w:r w:rsidR="00A05AE3">
        <w:t>:</w:t>
      </w:r>
      <w:r w:rsidR="00371173">
        <w:t xml:space="preserve"> con Isaac Saul </w:t>
      </w:r>
      <w:proofErr w:type="spellStart"/>
      <w:r w:rsidR="00371173">
        <w:t>Senor</w:t>
      </w:r>
      <w:proofErr w:type="spellEnd"/>
      <w:r w:rsidR="00371173">
        <w:t xml:space="preserve">, </w:t>
      </w:r>
      <w:r w:rsidR="00EB6103">
        <w:t xml:space="preserve">con </w:t>
      </w:r>
      <w:r w:rsidR="00371173">
        <w:t xml:space="preserve">Mario Di Veroli (Rigano, </w:t>
      </w:r>
      <w:r w:rsidR="00371173">
        <w:rPr>
          <w:i/>
          <w:iCs/>
        </w:rPr>
        <w:t xml:space="preserve">L’interprete di Auschwitz, </w:t>
      </w:r>
      <w:r w:rsidR="00371173">
        <w:t xml:space="preserve">p. </w:t>
      </w:r>
      <w:r w:rsidR="00080889">
        <w:t xml:space="preserve">115 e 124 -&gt; </w:t>
      </w:r>
      <w:r w:rsidR="00080889">
        <w:rPr>
          <w:u w:val="single"/>
        </w:rPr>
        <w:t>ho scoperto il nome tramite il libro</w:t>
      </w:r>
      <w:r w:rsidR="00080889">
        <w:t xml:space="preserve">), </w:t>
      </w:r>
      <w:r w:rsidR="00EB6103">
        <w:t xml:space="preserve">con </w:t>
      </w:r>
      <w:r w:rsidR="00080889">
        <w:t>Giancarlo e Leonello Della Seta</w:t>
      </w:r>
      <w:r w:rsidR="004F3564">
        <w:t xml:space="preserve"> e</w:t>
      </w:r>
      <w:r w:rsidR="00EB6103">
        <w:t>, infine, con</w:t>
      </w:r>
      <w:r w:rsidR="00080889">
        <w:t xml:space="preserve"> un amico falegname soprannominato </w:t>
      </w:r>
      <w:proofErr w:type="spellStart"/>
      <w:r w:rsidR="00080889">
        <w:t>Tischler</w:t>
      </w:r>
      <w:proofErr w:type="spellEnd"/>
      <w:r w:rsidR="00080889">
        <w:t xml:space="preserve"> </w:t>
      </w:r>
      <w:r w:rsidR="00080889">
        <w:t xml:space="preserve">(Rigano, </w:t>
      </w:r>
      <w:r w:rsidR="00080889">
        <w:rPr>
          <w:i/>
          <w:iCs/>
        </w:rPr>
        <w:t xml:space="preserve">L’interprete di Auschwitz, </w:t>
      </w:r>
      <w:r w:rsidR="00080889">
        <w:t>p. 1</w:t>
      </w:r>
      <w:r w:rsidR="00080889">
        <w:t xml:space="preserve">09 </w:t>
      </w:r>
      <w:r w:rsidR="00080889">
        <w:t xml:space="preserve">-&gt; </w:t>
      </w:r>
      <w:r w:rsidR="00080889">
        <w:rPr>
          <w:u w:val="single"/>
        </w:rPr>
        <w:t>ho scoperto il nome tramite il libro</w:t>
      </w:r>
      <w:r w:rsidR="00080889">
        <w:t>),</w:t>
      </w:r>
      <w:r w:rsidR="00080889">
        <w:t xml:space="preserve"> di cui lo stesso Arminio</w:t>
      </w:r>
      <w:r w:rsidR="009641B7">
        <w:t xml:space="preserve"> sembra non ricordarsi</w:t>
      </w:r>
      <w:r w:rsidR="00080889">
        <w:t xml:space="preserve"> il nome</w:t>
      </w:r>
      <w:r w:rsidR="004F3564">
        <w:t>.</w:t>
      </w:r>
    </w:p>
    <w:p w14:paraId="22E81B22" w14:textId="3D65B221" w:rsidR="009641B7" w:rsidRDefault="009641B7" w:rsidP="00DC461E">
      <w:pPr>
        <w:spacing w:line="360" w:lineRule="auto"/>
      </w:pPr>
    </w:p>
    <w:p w14:paraId="016F8079" w14:textId="77777777" w:rsidR="009641B7" w:rsidRDefault="009641B7" w:rsidP="00DC461E">
      <w:pPr>
        <w:spacing w:line="360" w:lineRule="auto"/>
      </w:pPr>
    </w:p>
    <w:p w14:paraId="161DC479" w14:textId="77777777" w:rsidR="00A26AE5" w:rsidRPr="00DC461E" w:rsidRDefault="00A26AE5" w:rsidP="00DC461E">
      <w:pPr>
        <w:spacing w:line="360" w:lineRule="auto"/>
      </w:pPr>
    </w:p>
    <w:p w14:paraId="20DC517F" w14:textId="1B0B0522" w:rsidR="00DC461E" w:rsidRDefault="00DC461E" w:rsidP="00DC461E">
      <w:pPr>
        <w:pStyle w:val="Titolo3"/>
        <w:spacing w:before="0" w:line="360" w:lineRule="auto"/>
      </w:pPr>
      <w:proofErr w:type="spellStart"/>
      <w:r>
        <w:t>3</w:t>
      </w:r>
      <w:proofErr w:type="spellEnd"/>
      <w:r>
        <w:t>.2.1. Milano, 4 febbraio 1998</w:t>
      </w:r>
    </w:p>
    <w:p w14:paraId="10D0A227" w14:textId="2EE95982" w:rsidR="00DC461E" w:rsidRDefault="00DC461E" w:rsidP="00DC461E">
      <w:pPr>
        <w:spacing w:line="360" w:lineRule="auto"/>
      </w:pPr>
    </w:p>
    <w:p w14:paraId="491B9190" w14:textId="6051B893" w:rsidR="00DC461E" w:rsidRDefault="00DC461E" w:rsidP="00DC461E">
      <w:pPr>
        <w:pStyle w:val="Titolo1"/>
        <w:numPr>
          <w:ilvl w:val="1"/>
          <w:numId w:val="8"/>
        </w:numPr>
        <w:spacing w:before="0" w:line="360" w:lineRule="auto"/>
      </w:pPr>
      <w:r>
        <w:t xml:space="preserve">La testimonianza taciuta di Olga </w:t>
      </w:r>
      <w:proofErr w:type="spellStart"/>
      <w:r>
        <w:t>Wachsberger</w:t>
      </w:r>
      <w:proofErr w:type="spellEnd"/>
    </w:p>
    <w:p w14:paraId="3A22C2AF" w14:textId="77777777" w:rsidR="00DC461E" w:rsidRPr="00DC461E" w:rsidRDefault="00DC461E" w:rsidP="00DC461E">
      <w:pPr>
        <w:spacing w:line="360" w:lineRule="auto"/>
      </w:pPr>
    </w:p>
    <w:sectPr w:rsidR="00DC461E" w:rsidRPr="00DC461E" w:rsidSect="004F198D">
      <w:footerReference w:type="even" r:id="rId7"/>
      <w:footerReference w:type="default" r:id="rId8"/>
      <w:pgSz w:w="11906" w:h="16838"/>
      <w:pgMar w:top="1418" w:right="1418" w:bottom="1418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9F045" w14:textId="77777777" w:rsidR="00C579FE" w:rsidRDefault="00C579FE" w:rsidP="00DC461E">
      <w:r>
        <w:separator/>
      </w:r>
    </w:p>
  </w:endnote>
  <w:endnote w:type="continuationSeparator" w:id="0">
    <w:p w14:paraId="793DBC4E" w14:textId="77777777" w:rsidR="00C579FE" w:rsidRDefault="00C579FE" w:rsidP="00DC4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638326295"/>
      <w:docPartObj>
        <w:docPartGallery w:val="Page Numbers (Bottom of Page)"/>
        <w:docPartUnique/>
      </w:docPartObj>
    </w:sdtPr>
    <w:sdtContent>
      <w:p w14:paraId="0D8C0ACD" w14:textId="6B6DC693" w:rsidR="00DC461E" w:rsidRDefault="00DC461E" w:rsidP="001536F6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0286EF03" w14:textId="77777777" w:rsidR="00DC461E" w:rsidRDefault="00DC461E" w:rsidP="00DC461E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938211784"/>
      <w:docPartObj>
        <w:docPartGallery w:val="Page Numbers (Bottom of Page)"/>
        <w:docPartUnique/>
      </w:docPartObj>
    </w:sdtPr>
    <w:sdtEndPr>
      <w:rPr>
        <w:rStyle w:val="Numeropagina"/>
        <w:color w:val="000000" w:themeColor="text1"/>
      </w:rPr>
    </w:sdtEndPr>
    <w:sdtContent>
      <w:p w14:paraId="1A34672B" w14:textId="68E8F432" w:rsidR="00DC461E" w:rsidRPr="004F198D" w:rsidRDefault="00DC461E" w:rsidP="001536F6">
        <w:pPr>
          <w:pStyle w:val="Pidipagina"/>
          <w:framePr w:wrap="none" w:vAnchor="text" w:hAnchor="margin" w:xAlign="right" w:y="1"/>
          <w:rPr>
            <w:rStyle w:val="Numeropagina"/>
            <w:color w:val="000000" w:themeColor="text1"/>
          </w:rPr>
        </w:pPr>
        <w:r w:rsidRPr="004F198D">
          <w:rPr>
            <w:rStyle w:val="Numeropagina"/>
            <w:color w:val="000000" w:themeColor="text1"/>
          </w:rPr>
          <w:fldChar w:fldCharType="begin"/>
        </w:r>
        <w:r w:rsidRPr="004F198D">
          <w:rPr>
            <w:rStyle w:val="Numeropagina"/>
            <w:color w:val="000000" w:themeColor="text1"/>
          </w:rPr>
          <w:instrText xml:space="preserve"> PAGE </w:instrText>
        </w:r>
        <w:r w:rsidRPr="004F198D">
          <w:rPr>
            <w:rStyle w:val="Numeropagina"/>
            <w:color w:val="000000" w:themeColor="text1"/>
          </w:rPr>
          <w:fldChar w:fldCharType="separate"/>
        </w:r>
        <w:r w:rsidRPr="004F198D">
          <w:rPr>
            <w:rStyle w:val="Numeropagina"/>
            <w:noProof/>
            <w:color w:val="000000" w:themeColor="text1"/>
          </w:rPr>
          <w:t>1</w:t>
        </w:r>
        <w:r w:rsidRPr="004F198D">
          <w:rPr>
            <w:rStyle w:val="Numeropagina"/>
            <w:color w:val="000000" w:themeColor="text1"/>
          </w:rPr>
          <w:fldChar w:fldCharType="end"/>
        </w:r>
      </w:p>
    </w:sdtContent>
  </w:sdt>
  <w:p w14:paraId="2F603DED" w14:textId="77777777" w:rsidR="00DC461E" w:rsidRPr="004F198D" w:rsidRDefault="00DC461E" w:rsidP="00DC461E">
    <w:pPr>
      <w:pStyle w:val="Pidipagina"/>
      <w:ind w:right="360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34B83" w14:textId="77777777" w:rsidR="00C579FE" w:rsidRDefault="00C579FE" w:rsidP="00DC461E">
      <w:r>
        <w:separator/>
      </w:r>
    </w:p>
  </w:footnote>
  <w:footnote w:type="continuationSeparator" w:id="0">
    <w:p w14:paraId="12792214" w14:textId="77777777" w:rsidR="00C579FE" w:rsidRDefault="00C579FE" w:rsidP="00DC461E">
      <w:r>
        <w:continuationSeparator/>
      </w:r>
    </w:p>
  </w:footnote>
  <w:footnote w:id="1">
    <w:p w14:paraId="69B3D7D0" w14:textId="7AD3B09A" w:rsidR="00575F36" w:rsidRPr="00575F36" w:rsidRDefault="00575F36">
      <w:pPr>
        <w:pStyle w:val="Testonotaapidipagina"/>
      </w:pPr>
      <w:r>
        <w:rPr>
          <w:rStyle w:val="Rimandonotaapidipagina"/>
        </w:rPr>
        <w:footnoteRef/>
      </w:r>
      <w:proofErr w:type="spellStart"/>
      <w:r w:rsidR="004F3564">
        <w:rPr>
          <w:i/>
          <w:iCs/>
        </w:rPr>
        <w:t>f</w:t>
      </w:r>
      <w:r w:rsidR="004F3564" w:rsidRPr="00DC323E">
        <w:rPr>
          <w:i/>
          <w:iCs/>
        </w:rPr>
        <w:t>ünf</w:t>
      </w:r>
      <w:proofErr w:type="spellEnd"/>
      <w:r w:rsidR="004F3564">
        <w:t xml:space="preserve"> </w:t>
      </w:r>
      <w:r>
        <w:t>=</w:t>
      </w:r>
      <w:r w:rsidR="004F3564" w:rsidRPr="004F3564">
        <w:t>‘</w:t>
      </w:r>
      <w:r>
        <w:t xml:space="preserve">cinque’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878C1"/>
    <w:multiLevelType w:val="hybridMultilevel"/>
    <w:tmpl w:val="A8C067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E48E5"/>
    <w:multiLevelType w:val="hybridMultilevel"/>
    <w:tmpl w:val="6BA6576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C54C57"/>
    <w:multiLevelType w:val="multilevel"/>
    <w:tmpl w:val="B0CC1B26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63D36D8"/>
    <w:multiLevelType w:val="hybridMultilevel"/>
    <w:tmpl w:val="A02654C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8F663A"/>
    <w:multiLevelType w:val="hybridMultilevel"/>
    <w:tmpl w:val="3492401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573FC8"/>
    <w:multiLevelType w:val="multilevel"/>
    <w:tmpl w:val="237C95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CC6088F"/>
    <w:multiLevelType w:val="hybridMultilevel"/>
    <w:tmpl w:val="16703EA2"/>
    <w:lvl w:ilvl="0" w:tplc="14CAF034">
      <w:start w:val="1"/>
      <w:numFmt w:val="none"/>
      <w:lvlText w:val="2.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7E5AAD"/>
    <w:multiLevelType w:val="multilevel"/>
    <w:tmpl w:val="32A099F2"/>
    <w:lvl w:ilvl="0">
      <w:start w:val="1"/>
      <w:numFmt w:val="none"/>
      <w:lvlText w:val="2.2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837840558">
    <w:abstractNumId w:val="3"/>
  </w:num>
  <w:num w:numId="2" w16cid:durableId="295842042">
    <w:abstractNumId w:val="1"/>
  </w:num>
  <w:num w:numId="3" w16cid:durableId="545531083">
    <w:abstractNumId w:val="5"/>
  </w:num>
  <w:num w:numId="4" w16cid:durableId="1378816045">
    <w:abstractNumId w:val="6"/>
  </w:num>
  <w:num w:numId="5" w16cid:durableId="525363552">
    <w:abstractNumId w:val="7"/>
  </w:num>
  <w:num w:numId="6" w16cid:durableId="1466504289">
    <w:abstractNumId w:val="0"/>
  </w:num>
  <w:num w:numId="7" w16cid:durableId="712728459">
    <w:abstractNumId w:val="4"/>
  </w:num>
  <w:num w:numId="8" w16cid:durableId="1719430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CB"/>
    <w:rsid w:val="00002189"/>
    <w:rsid w:val="00080889"/>
    <w:rsid w:val="002C7433"/>
    <w:rsid w:val="002E3B47"/>
    <w:rsid w:val="00371173"/>
    <w:rsid w:val="003C2547"/>
    <w:rsid w:val="004F198D"/>
    <w:rsid w:val="004F3564"/>
    <w:rsid w:val="00575F36"/>
    <w:rsid w:val="00662164"/>
    <w:rsid w:val="00843ED6"/>
    <w:rsid w:val="00962E0F"/>
    <w:rsid w:val="009641B7"/>
    <w:rsid w:val="00A05AE3"/>
    <w:rsid w:val="00A26AE5"/>
    <w:rsid w:val="00C17358"/>
    <w:rsid w:val="00C579FE"/>
    <w:rsid w:val="00DC323E"/>
    <w:rsid w:val="00DC461E"/>
    <w:rsid w:val="00DD437C"/>
    <w:rsid w:val="00DD6C32"/>
    <w:rsid w:val="00DD7CCB"/>
    <w:rsid w:val="00DF5E00"/>
    <w:rsid w:val="00E357AC"/>
    <w:rsid w:val="00EB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A6B931"/>
  <w15:chartTrackingRefBased/>
  <w15:docId w15:val="{A73CEE60-5102-1E48-BCA8-5BEA9D66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D7CCB"/>
    <w:pPr>
      <w:jc w:val="both"/>
    </w:pPr>
    <w:rPr>
      <w:rFonts w:ascii="Times" w:hAnsi="Times"/>
    </w:rPr>
  </w:style>
  <w:style w:type="paragraph" w:styleId="Titolo1">
    <w:name w:val="heading 1"/>
    <w:aliases w:val="H2"/>
    <w:basedOn w:val="Normale"/>
    <w:next w:val="Normale"/>
    <w:link w:val="Titolo1Carattere"/>
    <w:uiPriority w:val="9"/>
    <w:qFormat/>
    <w:rsid w:val="00DD7CCB"/>
    <w:pPr>
      <w:keepNext/>
      <w:keepLines/>
      <w:spacing w:before="240"/>
      <w:outlineLvl w:val="0"/>
    </w:pPr>
    <w:rPr>
      <w:rFonts w:ascii="Helvetica" w:eastAsiaTheme="majorEastAsia" w:hAnsi="Helvetica" w:cstheme="majorBidi"/>
      <w:b/>
      <w:color w:val="000000" w:themeColor="text1"/>
      <w:sz w:val="32"/>
      <w:szCs w:val="32"/>
    </w:rPr>
  </w:style>
  <w:style w:type="paragraph" w:styleId="Titolo2">
    <w:name w:val="heading 2"/>
    <w:aliases w:val="H1"/>
    <w:basedOn w:val="Normale"/>
    <w:next w:val="Normale"/>
    <w:link w:val="Titolo2Carattere"/>
    <w:uiPriority w:val="9"/>
    <w:unhideWhenUsed/>
    <w:qFormat/>
    <w:rsid w:val="00DD437C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36"/>
      <w:szCs w:val="26"/>
    </w:rPr>
  </w:style>
  <w:style w:type="paragraph" w:styleId="Titolo3">
    <w:name w:val="heading 3"/>
    <w:aliases w:val="H3"/>
    <w:basedOn w:val="Normale"/>
    <w:next w:val="Normale"/>
    <w:link w:val="Titolo3Carattere"/>
    <w:uiPriority w:val="9"/>
    <w:unhideWhenUsed/>
    <w:qFormat/>
    <w:rsid w:val="004F198D"/>
    <w:pPr>
      <w:keepNext/>
      <w:keepLines/>
      <w:spacing w:before="40"/>
      <w:outlineLvl w:val="2"/>
    </w:pPr>
    <w:rPr>
      <w:rFonts w:ascii="Helvetica" w:eastAsiaTheme="majorEastAsia" w:hAnsi="Helvetica" w:cstheme="majorBidi"/>
      <w:b/>
      <w:color w:val="000000" w:themeColor="text1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H2 Carattere"/>
    <w:basedOn w:val="Carpredefinitoparagrafo"/>
    <w:link w:val="Titolo1"/>
    <w:uiPriority w:val="9"/>
    <w:rsid w:val="00DD7CCB"/>
    <w:rPr>
      <w:rFonts w:ascii="Helvetica" w:eastAsiaTheme="majorEastAsia" w:hAnsi="Helvetica" w:cstheme="majorBidi"/>
      <w:b/>
      <w:color w:val="000000" w:themeColor="text1"/>
      <w:sz w:val="32"/>
      <w:szCs w:val="32"/>
    </w:rPr>
  </w:style>
  <w:style w:type="character" w:customStyle="1" w:styleId="Titolo2Carattere">
    <w:name w:val="Titolo 2 Carattere"/>
    <w:aliases w:val="H1 Carattere"/>
    <w:basedOn w:val="Carpredefinitoparagrafo"/>
    <w:link w:val="Titolo2"/>
    <w:uiPriority w:val="9"/>
    <w:rsid w:val="00DD437C"/>
    <w:rPr>
      <w:rFonts w:ascii="Helvetica" w:eastAsiaTheme="majorEastAsia" w:hAnsi="Helvetica" w:cstheme="majorBidi"/>
      <w:b/>
      <w:color w:val="000000" w:themeColor="text1"/>
      <w:sz w:val="36"/>
      <w:szCs w:val="26"/>
    </w:rPr>
  </w:style>
  <w:style w:type="character" w:customStyle="1" w:styleId="Titolo3Carattere">
    <w:name w:val="Titolo 3 Carattere"/>
    <w:aliases w:val="H3 Carattere"/>
    <w:basedOn w:val="Carpredefinitoparagrafo"/>
    <w:link w:val="Titolo3"/>
    <w:uiPriority w:val="9"/>
    <w:rsid w:val="004F198D"/>
    <w:rPr>
      <w:rFonts w:ascii="Helvetica" w:eastAsiaTheme="majorEastAsia" w:hAnsi="Helvetica" w:cstheme="majorBidi"/>
      <w:b/>
      <w:color w:val="000000" w:themeColor="text1"/>
      <w:sz w:val="28"/>
    </w:rPr>
  </w:style>
  <w:style w:type="paragraph" w:styleId="Paragrafoelenco">
    <w:name w:val="List Paragraph"/>
    <w:basedOn w:val="Normale"/>
    <w:uiPriority w:val="34"/>
    <w:qFormat/>
    <w:rsid w:val="00E357AC"/>
    <w:pPr>
      <w:ind w:left="720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DC461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461E"/>
    <w:rPr>
      <w:rFonts w:ascii="Times" w:hAnsi="Times"/>
    </w:rPr>
  </w:style>
  <w:style w:type="character" w:styleId="Numeropagina">
    <w:name w:val="page number"/>
    <w:basedOn w:val="Carpredefinitoparagrafo"/>
    <w:uiPriority w:val="99"/>
    <w:semiHidden/>
    <w:unhideWhenUsed/>
    <w:rsid w:val="00DC461E"/>
  </w:style>
  <w:style w:type="paragraph" w:styleId="Intestazione">
    <w:name w:val="header"/>
    <w:basedOn w:val="Normale"/>
    <w:link w:val="IntestazioneCarattere"/>
    <w:uiPriority w:val="99"/>
    <w:unhideWhenUsed/>
    <w:rsid w:val="004F198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F198D"/>
    <w:rPr>
      <w:rFonts w:ascii="Times" w:hAnsi="Time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75F36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75F36"/>
    <w:rPr>
      <w:rFonts w:ascii="Times" w:hAnsi="Times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75F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Greta Bernardoni</dc:creator>
  <cp:keywords/>
  <dc:description/>
  <cp:lastModifiedBy>Greta Bernardoni</cp:lastModifiedBy>
  <cp:revision>5</cp:revision>
  <dcterms:created xsi:type="dcterms:W3CDTF">2022-04-16T08:12:00Z</dcterms:created>
  <dcterms:modified xsi:type="dcterms:W3CDTF">2022-04-16T09:54:00Z</dcterms:modified>
</cp:coreProperties>
</file>