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18AB01C4"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6FB7CF62" w:rsidR="00F73B7D" w:rsidRPr="0046387F"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0643E6">
        <w:t xml:space="preserve">mean of </w:t>
      </w:r>
      <w:r w:rsidR="000643E6" w:rsidRPr="00BB6EFB">
        <w:t xml:space="preserve">0.19 </w:t>
      </w:r>
      <w:r w:rsidR="000643E6">
        <w:t>(95% CI: 0.15, 0.25)</w:t>
      </w:r>
      <w:r w:rsidR="0001515D">
        <w:t xml:space="preserve"> 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46387F">
        <w:rPr>
          <w:color w:val="000000" w:themeColor="text1"/>
        </w:rPr>
        <w:t>.</w:t>
      </w:r>
      <w:r w:rsidR="00841A64" w:rsidRPr="0046387F">
        <w:rPr>
          <w:color w:val="000000" w:themeColor="text1"/>
        </w:rPr>
        <w:t xml:space="preserve"> </w:t>
      </w:r>
      <w:r w:rsidR="008740AE" w:rsidRPr="0046387F">
        <w:rPr>
          <w:color w:val="000000" w:themeColor="text1"/>
        </w:rPr>
        <w:t>H</w:t>
      </w:r>
      <w:r w:rsidR="00841A64" w:rsidRPr="0046387F">
        <w:rPr>
          <w:color w:val="000000" w:themeColor="text1"/>
        </w:rPr>
        <w:t xml:space="preserve">ealth impact </w:t>
      </w:r>
      <w:r w:rsidR="00227D90" w:rsidRPr="0046387F">
        <w:rPr>
          <w:color w:val="000000" w:themeColor="text1"/>
        </w:rPr>
        <w:t>assessments</w:t>
      </w:r>
      <w:r w:rsidR="00841A64" w:rsidRPr="0046387F">
        <w:rPr>
          <w:color w:val="000000" w:themeColor="text1"/>
        </w:rPr>
        <w:t xml:space="preserve"> of NDVI and all-cause mortality have </w:t>
      </w:r>
      <w:r w:rsidR="008740AE" w:rsidRPr="0046387F">
        <w:rPr>
          <w:color w:val="000000" w:themeColor="text1"/>
        </w:rPr>
        <w:t>largely been conducted in European and North American cities, where we found NDVI was generally higher and more stable</w:t>
      </w:r>
      <w:r w:rsidR="00841A64" w:rsidRPr="0046387F">
        <w:rPr>
          <w:color w:val="000000" w:themeColor="text1"/>
        </w:rPr>
        <w:t xml:space="preserve">. Our results highlight large </w:t>
      </w:r>
      <w:r w:rsidR="009E4029" w:rsidRPr="0046387F">
        <w:rPr>
          <w:color w:val="000000" w:themeColor="text1"/>
        </w:rPr>
        <w:t>heterogeneity</w:t>
      </w:r>
      <w:r w:rsidR="00841A64" w:rsidRPr="0046387F">
        <w:rPr>
          <w:color w:val="000000" w:themeColor="text1"/>
        </w:rPr>
        <w:t xml:space="preserve"> in urban greenspace </w:t>
      </w:r>
      <w:r w:rsidR="001507B3" w:rsidRPr="0046387F">
        <w:rPr>
          <w:color w:val="000000" w:themeColor="text1"/>
        </w:rPr>
        <w:t xml:space="preserve">extent and variability </w:t>
      </w:r>
      <w:r w:rsidR="00227D90" w:rsidRPr="0046387F">
        <w:rPr>
          <w:color w:val="000000" w:themeColor="text1"/>
        </w:rPr>
        <w:t>across global cities</w:t>
      </w:r>
      <w:r w:rsidR="00841A64" w:rsidRPr="0046387F">
        <w:rPr>
          <w:color w:val="000000" w:themeColor="text1"/>
        </w:rPr>
        <w:t xml:space="preserve"> and the </w:t>
      </w:r>
      <w:r w:rsidR="00BE3370" w:rsidRPr="0046387F">
        <w:rPr>
          <w:color w:val="000000" w:themeColor="text1"/>
        </w:rPr>
        <w:t>importance of characterizing</w:t>
      </w:r>
      <w:r w:rsidR="00841A64" w:rsidRPr="0046387F">
        <w:rPr>
          <w:color w:val="000000" w:themeColor="text1"/>
        </w:rPr>
        <w:t xml:space="preserve"> the </w:t>
      </w:r>
      <w:r w:rsidR="008740AE" w:rsidRPr="0046387F">
        <w:rPr>
          <w:color w:val="000000" w:themeColor="text1"/>
        </w:rPr>
        <w:t xml:space="preserve">relationship between </w:t>
      </w:r>
      <w:r w:rsidR="00841A64" w:rsidRPr="0046387F">
        <w:rPr>
          <w:color w:val="000000" w:themeColor="text1"/>
        </w:rPr>
        <w:t xml:space="preserve">health </w:t>
      </w:r>
      <w:r w:rsidR="008740AE" w:rsidRPr="0046387F">
        <w:rPr>
          <w:color w:val="000000" w:themeColor="text1"/>
        </w:rPr>
        <w:t>and</w:t>
      </w:r>
      <w:r w:rsidR="00841A64" w:rsidRPr="0046387F">
        <w:rPr>
          <w:color w:val="000000" w:themeColor="text1"/>
        </w:rPr>
        <w:t xml:space="preserve"> NDVI </w:t>
      </w:r>
      <w:r w:rsidR="001507B3" w:rsidRPr="0046387F">
        <w:rPr>
          <w:color w:val="000000" w:themeColor="text1"/>
        </w:rPr>
        <w:t>in more diverse contexts</w:t>
      </w:r>
      <w:r w:rsidR="00227D90" w:rsidRPr="0046387F">
        <w:rPr>
          <w:color w:val="000000" w:themeColor="text1"/>
        </w:rPr>
        <w:t>.</w:t>
      </w:r>
      <w:r w:rsidR="00841A64" w:rsidRPr="0046387F">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46387F">
        <w:rPr>
          <w:color w:val="000000" w:themeColor="text1"/>
          <w:shd w:val="clear" w:color="auto" w:fill="FFFFFF"/>
        </w:rPr>
        <w:t>While</w:t>
      </w:r>
      <w:r w:rsidR="00751D10" w:rsidRPr="0046387F">
        <w:rPr>
          <w:color w:val="000000" w:themeColor="text1"/>
          <w:shd w:val="clear" w:color="auto" w:fill="FFFFFF"/>
        </w:rPr>
        <w:t xml:space="preserve"> cities are responsible for over 80% of global greenhouse gas emissions</w:t>
      </w:r>
      <w:r w:rsidR="00836CE4" w:rsidRPr="0046387F">
        <w:rPr>
          <w:color w:val="000000" w:themeColor="text1"/>
          <w:shd w:val="clear" w:color="auto" w:fill="FFFFFF"/>
        </w:rPr>
        <w:t>,</w:t>
      </w:r>
      <w:r w:rsidR="00751D10" w:rsidRPr="0046387F">
        <w:rPr>
          <w:color w:val="000000" w:themeColor="text1"/>
          <w:shd w:val="clear" w:color="auto" w:fill="FFFFFF"/>
        </w:rPr>
        <w:fldChar w:fldCharType="begin"/>
      </w:r>
      <w:r w:rsidR="007B4DCE" w:rsidRPr="0046387F">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46387F">
        <w:rPr>
          <w:color w:val="000000" w:themeColor="text1"/>
          <w:shd w:val="clear" w:color="auto" w:fill="FFFFFF"/>
        </w:rPr>
        <w:fldChar w:fldCharType="separate"/>
      </w:r>
      <w:r w:rsidR="007B4DCE" w:rsidRPr="0046387F">
        <w:rPr>
          <w:color w:val="000000" w:themeColor="text1"/>
          <w:vertAlign w:val="superscript"/>
        </w:rPr>
        <w:t>2</w:t>
      </w:r>
      <w:r w:rsidR="00751D10" w:rsidRPr="0046387F">
        <w:rPr>
          <w:color w:val="000000" w:themeColor="text1"/>
          <w:shd w:val="clear" w:color="auto" w:fill="FFFFFF"/>
        </w:rPr>
        <w:fldChar w:fldCharType="end"/>
      </w:r>
      <w:r w:rsidR="001C57B1" w:rsidRPr="0046387F">
        <w:rPr>
          <w:color w:val="000000" w:themeColor="text1"/>
          <w:shd w:val="clear" w:color="auto" w:fill="FFFFFF"/>
        </w:rPr>
        <w:t xml:space="preserve"> emissions per capita</w:t>
      </w:r>
      <w:r w:rsidR="00F06C1D" w:rsidRPr="0046387F">
        <w:rPr>
          <w:color w:val="000000" w:themeColor="text1"/>
          <w:shd w:val="clear" w:color="auto" w:fill="FFFFFF"/>
        </w:rPr>
        <w:t xml:space="preserve"> in developed nations</w:t>
      </w:r>
      <w:r w:rsidR="001C57B1" w:rsidRPr="0046387F">
        <w:rPr>
          <w:color w:val="000000" w:themeColor="text1"/>
          <w:shd w:val="clear" w:color="auto" w:fill="FFFFFF"/>
        </w:rPr>
        <w:t xml:space="preserve"> tend to be lower in cities than in less dense communities</w:t>
      </w:r>
      <w:r w:rsidR="00205BBE" w:rsidRPr="0046387F">
        <w:rPr>
          <w:color w:val="000000" w:themeColor="text1"/>
          <w:shd w:val="clear" w:color="auto" w:fill="FFFFFF"/>
        </w:rPr>
        <w:t xml:space="preserve"> due to more efficient</w:t>
      </w:r>
      <w:r w:rsidR="00DB1587" w:rsidRPr="0046387F">
        <w:rPr>
          <w:color w:val="000000" w:themeColor="text1"/>
          <w:shd w:val="clear" w:color="auto" w:fill="FFFFFF"/>
        </w:rPr>
        <w:t xml:space="preserve"> </w:t>
      </w:r>
      <w:r w:rsidR="00205BBE" w:rsidRPr="0046387F">
        <w:rPr>
          <w:color w:val="000000" w:themeColor="text1"/>
          <w:shd w:val="clear" w:color="auto" w:fill="FFFFFF"/>
        </w:rPr>
        <w:t xml:space="preserve">transportation, </w:t>
      </w:r>
      <w:r w:rsidR="00DB1587" w:rsidRPr="0046387F">
        <w:rPr>
          <w:color w:val="000000" w:themeColor="text1"/>
          <w:shd w:val="clear" w:color="auto" w:fill="FFFFFF"/>
        </w:rPr>
        <w:t>energy production</w:t>
      </w:r>
      <w:r w:rsidR="00205BBE" w:rsidRPr="0046387F">
        <w:rPr>
          <w:color w:val="000000" w:themeColor="text1"/>
          <w:shd w:val="clear" w:color="auto" w:fill="FFFFFF"/>
        </w:rPr>
        <w:t>, and</w:t>
      </w:r>
      <w:r w:rsidR="00DB1587" w:rsidRPr="0046387F">
        <w:rPr>
          <w:color w:val="000000" w:themeColor="text1"/>
          <w:shd w:val="clear" w:color="auto" w:fill="FFFFFF"/>
        </w:rPr>
        <w:t xml:space="preserve"> land use</w:t>
      </w:r>
      <w:r w:rsidR="00FD73CF" w:rsidRPr="0046387F">
        <w:rPr>
          <w:color w:val="000000" w:themeColor="text1"/>
          <w:shd w:val="clear" w:color="auto" w:fill="FFFFFF"/>
        </w:rPr>
        <w:t>.</w:t>
      </w:r>
      <w:r w:rsidR="003B1DDA" w:rsidRPr="0046387F">
        <w:rPr>
          <w:color w:val="000000" w:themeColor="text1"/>
          <w:shd w:val="clear" w:color="auto" w:fill="FFFFFF"/>
        </w:rPr>
        <w:fldChar w:fldCharType="begin"/>
      </w:r>
      <w:r w:rsidR="007B4DCE" w:rsidRPr="0046387F">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46387F">
        <w:rPr>
          <w:color w:val="000000" w:themeColor="text1"/>
          <w:shd w:val="clear" w:color="auto" w:fill="FFFFFF"/>
        </w:rPr>
        <w:fldChar w:fldCharType="separate"/>
      </w:r>
      <w:r w:rsidR="007B4DCE" w:rsidRPr="0046387F">
        <w:rPr>
          <w:color w:val="000000" w:themeColor="text1"/>
          <w:vertAlign w:val="superscript"/>
        </w:rPr>
        <w:t>3</w:t>
      </w:r>
      <w:r w:rsidR="003B1DDA" w:rsidRPr="0046387F">
        <w:rPr>
          <w:color w:val="000000" w:themeColor="text1"/>
          <w:shd w:val="clear" w:color="auto" w:fill="FFFFFF"/>
        </w:rPr>
        <w:fldChar w:fldCharType="end"/>
      </w:r>
      <w:r w:rsidR="001C57B1" w:rsidRPr="0046387F">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28FC1FD7"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56AAFF02"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466AAF">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2F9F1173"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79D513DD"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44577E">
        <w:t xml:space="preserve">exposure response </w:t>
      </w:r>
      <w:proofErr w:type="gramStart"/>
      <w:r w:rsidR="0044577E">
        <w:t>function</w:t>
      </w:r>
      <w:r w:rsidR="00FA1C0B">
        <w:t>,</w:t>
      </w:r>
      <w:proofErr w:type="gramEnd"/>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0E5A12FA"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6D246F8F"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 xml:space="preserve">We opted to use a five-year average rather than compare individual years, because we observed large inter-annual variability in NDVI.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44577E" w:rsidRPr="00E32FAA">
        <w:fldChar w:fldCharType="begin"/>
      </w:r>
      <w:r w:rsidR="0044577E">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44577E" w:rsidRPr="00E32FAA">
        <w:fldChar w:fldCharType="separate"/>
      </w:r>
      <w:r w:rsidR="0044577E" w:rsidRPr="00B050E8">
        <w:rPr>
          <w:color w:val="000000"/>
          <w:vertAlign w:val="superscript"/>
        </w:rPr>
        <w:t>9</w:t>
      </w:r>
      <w:r w:rsidR="0044577E"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t>
      </w:r>
      <w:r w:rsidR="005E2A24">
        <w:t>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049E46F5" w:rsidR="00E32FAA" w:rsidRPr="00E32FAA" w:rsidRDefault="00435EC8" w:rsidP="0046387F">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026D3E07" w:rsidR="00E32FAA" w:rsidRPr="0046387F" w:rsidRDefault="00E32FAA" w:rsidP="0046387F">
      <w:pPr>
        <w:pStyle w:val="NormalWeb"/>
        <w:spacing w:before="240" w:beforeAutospacing="0" w:after="240" w:afterAutospacing="0"/>
        <w:rPr>
          <w:i/>
        </w:rPr>
      </w:pPr>
      <w:r w:rsidRPr="00E32FAA">
        <w:t xml:space="preserve">We </w:t>
      </w:r>
      <w:r>
        <w:t>sum</w:t>
      </w:r>
      <w:r w:rsidR="005C2AF3">
        <w:t>med</w:t>
      </w:r>
      <w:r>
        <w:t xml:space="preserve"> </w:t>
      </w:r>
      <w:r w:rsidR="008E0629">
        <w:t xml:space="preserve">the product of </w:t>
      </w:r>
      <w:r w:rsidR="008E0629"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8E0629" w:rsidRPr="00CF35A4">
        <w:t>)</w:t>
      </w:r>
      <w:r w:rsidR="008E0629">
        <w:t xml:space="preserve"> </w:t>
      </w:r>
      <w:r w:rsidR="008E0629" w:rsidRPr="00E32FAA">
        <w:t>from the Global Burden of Disease (GBD) 2021 study,</w:t>
      </w:r>
      <w:r w:rsidR="008E0629" w:rsidRPr="00E32FAA">
        <w:rPr>
          <w:i/>
          <w:iCs/>
        </w:rPr>
        <w:fldChar w:fldCharType="begin"/>
      </w:r>
      <w:r w:rsidR="008E0629">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008E0629" w:rsidRPr="00E32FAA">
        <w:rPr>
          <w:i/>
          <w:iCs/>
        </w:rPr>
        <w:fldChar w:fldCharType="separate"/>
      </w:r>
      <w:r w:rsidR="008E0629" w:rsidRPr="00B050E8">
        <w:rPr>
          <w:color w:val="000000"/>
          <w:vertAlign w:val="superscript"/>
        </w:rPr>
        <w:t>34</w:t>
      </w:r>
      <w:r w:rsidR="008E0629" w:rsidRPr="00E32FAA">
        <w:rPr>
          <w:i/>
          <w:iCs/>
        </w:rPr>
        <w:fldChar w:fldCharType="end"/>
      </w:r>
      <w:r w:rsidR="008E0629" w:rsidRPr="00E32FAA">
        <w:t xml:space="preserve"> 2020 </w:t>
      </w:r>
      <w:r w:rsidR="008E0629">
        <w:t xml:space="preserve">gridded </w:t>
      </w:r>
      <w:r w:rsidR="008E0629"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008E0629" w:rsidRPr="00E32FAA">
        <w:t xml:space="preserve"> from JRC,</w:t>
      </w:r>
      <w:r w:rsidR="008E0629" w:rsidRPr="00E32FAA">
        <w:rPr>
          <w:i/>
          <w:iCs/>
        </w:rPr>
        <w:fldChar w:fldCharType="begin"/>
      </w:r>
      <w:r w:rsidR="00640B0E">
        <w:instrText xml:space="preserve"> ADDIN ZOTERO_ITEM CSL_CITATION {"citationID":"0J4QFkCo","properties":{"formattedCitation":"\\super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008E0629" w:rsidRPr="00E32FAA">
        <w:rPr>
          <w:i/>
          <w:iCs/>
        </w:rPr>
        <w:fldChar w:fldCharType="separate"/>
      </w:r>
      <w:r w:rsidR="00640B0E" w:rsidRPr="00640B0E">
        <w:rPr>
          <w:color w:val="000000"/>
          <w:vertAlign w:val="superscript"/>
        </w:rPr>
        <w:t>35</w:t>
      </w:r>
      <w:r w:rsidR="008E0629" w:rsidRPr="00E32FAA">
        <w:rPr>
          <w:i/>
          <w:iCs/>
        </w:rPr>
        <w:fldChar w:fldCharType="end"/>
      </w:r>
      <w:r w:rsidR="008E0629">
        <w:t xml:space="preserve"> and </w:t>
      </w:r>
      <w:r w:rsidR="008E0629" w:rsidRPr="000444D7">
        <w:t xml:space="preserve">the </w:t>
      </w:r>
      <w:r w:rsidR="008E0629">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008E0629">
        <w:t xml:space="preserve"> </w:t>
      </w:r>
      <w:r>
        <w:t>across each 100m pixel</w:t>
      </w:r>
      <w:r w:rsidR="005C2AF3">
        <w:t xml:space="preserve"> (</w:t>
      </w:r>
      <w:proofErr w:type="spellStart"/>
      <w:r w:rsidR="005C2AF3">
        <w:t>i</w:t>
      </w:r>
      <w:proofErr w:type="spellEnd"/>
      <w:r w:rsidR="005C2AF3">
        <w:t>)</w:t>
      </w:r>
      <w:r w:rsidR="002D7D1F">
        <w:t xml:space="preserve"> within the urban boundary</w:t>
      </w:r>
      <w:r>
        <w:t xml:space="preserve"> to </w:t>
      </w:r>
      <w:r w:rsidRPr="00E32FAA">
        <w:t xml:space="preserve">calculate the </w:t>
      </w:r>
      <w:r w:rsidR="002D7D1F">
        <w:t xml:space="preserve">city </w:t>
      </w:r>
      <w:r w:rsidR="008E0629">
        <w:t>change in</w:t>
      </w:r>
      <w:r w:rsidR="008E0629" w:rsidRPr="00E32FAA">
        <w:t xml:space="preserve"> </w:t>
      </w:r>
      <w:r w:rsidRPr="00E32FAA">
        <w:t>annual</w:t>
      </w:r>
      <w:r w:rsidR="008E0629">
        <w:t xml:space="preserve"> </w:t>
      </w:r>
      <w:r w:rsidRPr="00E32FAA">
        <w:t>greenspace</w:t>
      </w:r>
      <w:r w:rsidR="008E0629">
        <w:t>-</w:t>
      </w:r>
      <w:r w:rsidRPr="00E32FAA">
        <w:t>related mortality (</w:t>
      </w:r>
      <m:oMath>
        <m:r>
          <w:rPr>
            <w:rFonts w:ascii="Cambria Math" w:hAnsi="Cambria Math"/>
          </w:rPr>
          <m:t>Δmortality</m:t>
        </m:r>
      </m:oMath>
      <w:r w:rsidRPr="00E32FAA">
        <w:t>)</w:t>
      </w:r>
      <w:r w:rsidR="008E0629">
        <w:t>.</w:t>
      </w:r>
      <w:r w:rsidRPr="00E32FAA">
        <w:t xml:space="preserve"> </w:t>
      </w:r>
      <w:r w:rsidR="00C92231" w:rsidRPr="0046387F">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46387F">
        <w:rPr>
          <w:color w:val="000000" w:themeColor="text1"/>
        </w:rPr>
        <w:fldChar w:fldCharType="begin"/>
      </w:r>
      <w:r w:rsidR="00C92231" w:rsidRPr="0046387F">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46387F">
        <w:rPr>
          <w:color w:val="000000" w:themeColor="text1"/>
        </w:rPr>
        <w:fldChar w:fldCharType="separate"/>
      </w:r>
      <w:r w:rsidR="00C92231" w:rsidRPr="0046387F">
        <w:rPr>
          <w:color w:val="000000" w:themeColor="text1"/>
          <w:vertAlign w:val="superscript"/>
        </w:rPr>
        <w:t>6</w:t>
      </w:r>
      <w:r w:rsidR="00C92231" w:rsidRPr="0046387F">
        <w:rPr>
          <w:color w:val="000000" w:themeColor="text1"/>
        </w:rPr>
        <w:fldChar w:fldCharType="end"/>
      </w:r>
      <w:r w:rsidR="00C92231" w:rsidRPr="0046387F">
        <w:rPr>
          <w:color w:val="000000" w:themeColor="text1"/>
        </w:rPr>
        <w:t xml:space="preserve"> and increased physical activity among children and adolescents</w:t>
      </w:r>
      <w:r w:rsidR="00C92231" w:rsidRPr="0046387F">
        <w:rPr>
          <w:color w:val="000000" w:themeColor="text1"/>
        </w:rPr>
        <w:fldChar w:fldCharType="begin"/>
      </w:r>
      <w:r w:rsidR="00C92231" w:rsidRPr="0046387F">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46387F">
        <w:rPr>
          <w:color w:val="000000" w:themeColor="text1"/>
        </w:rPr>
        <w:fldChar w:fldCharType="separate"/>
      </w:r>
      <w:r w:rsidR="00C92231" w:rsidRPr="0046387F">
        <w:rPr>
          <w:color w:val="000000" w:themeColor="text1"/>
          <w:vertAlign w:val="superscript"/>
        </w:rPr>
        <w:t>36</w:t>
      </w:r>
      <w:r w:rsidR="00C92231" w:rsidRPr="0046387F">
        <w:rPr>
          <w:color w:val="000000" w:themeColor="text1"/>
        </w:rPr>
        <w:fldChar w:fldCharType="end"/>
      </w:r>
      <w:r w:rsidR="00C92231" w:rsidRPr="0046387F">
        <w:rPr>
          <w:color w:val="000000" w:themeColor="text1"/>
        </w:rPr>
        <w:t>, and a large national study found that higher NDVI was associated with decreased risk of infant and under-5 mortality.</w:t>
      </w:r>
      <w:r w:rsidR="00C92231" w:rsidRPr="0046387F">
        <w:rPr>
          <w:color w:val="000000" w:themeColor="text1"/>
        </w:rPr>
        <w:fldChar w:fldCharType="begin"/>
      </w:r>
      <w:r w:rsidR="00C92231" w:rsidRPr="0046387F">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46387F">
        <w:rPr>
          <w:color w:val="000000" w:themeColor="text1"/>
        </w:rPr>
        <w:fldChar w:fldCharType="separate"/>
      </w:r>
      <w:r w:rsidR="00C92231" w:rsidRPr="0046387F">
        <w:rPr>
          <w:color w:val="000000" w:themeColor="text1"/>
          <w:vertAlign w:val="superscript"/>
        </w:rPr>
        <w:t>37</w:t>
      </w:r>
      <w:r w:rsidR="00C92231" w:rsidRPr="0046387F">
        <w:rPr>
          <w:color w:val="000000" w:themeColor="text1"/>
        </w:rPr>
        <w:fldChar w:fldCharType="end"/>
      </w:r>
    </w:p>
    <w:p w14:paraId="3DDDFDB0" w14:textId="0382D23A"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033A51E3" w14:textId="5B998C69" w:rsidR="005A1DF9" w:rsidRPr="005A1DF9" w:rsidRDefault="005A1DF9" w:rsidP="00825A98">
      <w:pPr>
        <w:rPr>
          <w:i/>
          <w:iCs/>
        </w:rPr>
      </w:pPr>
      <w:r>
        <w:rPr>
          <w:i/>
          <w:iCs/>
        </w:rPr>
        <w:lastRenderedPageBreak/>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64D38914" w14:textId="77777777" w:rsidR="00F35CBF"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6E62F164" w:rsidR="00222625" w:rsidRPr="00F35CBF" w:rsidRDefault="00222625" w:rsidP="00551D54">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7E7406AC"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w:t>
      </w:r>
      <w:proofErr w:type="gramStart"/>
      <w:r w:rsidR="008B7742">
        <w:t>temperature</w:t>
      </w:r>
      <w:proofErr w:type="gramEnd"/>
      <w:r w:rsidR="008B7742">
        <w:t xml:space="preserve"> and rainfall changes due to weather and climate change.  </w:t>
      </w:r>
    </w:p>
    <w:p w14:paraId="083DCD71" w14:textId="11ED0938"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5202E0C6"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w:t>
      </w:r>
      <w:proofErr w:type="spellStart"/>
      <w:r w:rsidR="007923E0">
        <w:rPr>
          <w:i/>
          <w:iCs/>
        </w:rPr>
        <w:t>Köppen</w:t>
      </w:r>
      <w:proofErr w:type="spellEnd"/>
      <w:r w:rsidR="007923E0">
        <w:rPr>
          <w:i/>
          <w:iCs/>
        </w:rPr>
        <w:t>-Geiger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0518F697" w:rsidR="005C0060" w:rsidRDefault="005C0060" w:rsidP="005C0060">
      <w:r>
        <w:t xml:space="preserve">Globally, NDVI changes from 2014-2018 to 2019-2023 were associated with an estimated </w:t>
      </w:r>
      <w:r w:rsidR="00C97E06">
        <w:t>mean</w:t>
      </w:r>
      <w:r>
        <w:t xml:space="preserve"> of </w:t>
      </w:r>
      <w:r w:rsidR="00BB6EFB" w:rsidRPr="00BB6EFB">
        <w:t xml:space="preserve">0.19 </w:t>
      </w:r>
      <w:r>
        <w:t xml:space="preserve">(95% CI: </w:t>
      </w:r>
      <w:r w:rsidR="00BB6EFB">
        <w:t>0.15</w:t>
      </w:r>
      <w:r>
        <w:t xml:space="preserve">, </w:t>
      </w:r>
      <w:r w:rsidR="00BB6EFB">
        <w:t>0.25</w:t>
      </w:r>
      <w:r>
        <w:t xml:space="preserve">) more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541621">
        <w:t>d</w:t>
      </w:r>
      <w:r w:rsidR="005F0ECE">
        <w:t xml:space="preserve"> increases in NDVI across the time periods and more associated deaths in areas where NDVI decreased</w:t>
      </w:r>
      <w:r w:rsidR="00BE60DF">
        <w:t xml:space="preserve"> (Fig. 5A)</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B43DCF">
        <w:t>D</w:t>
      </w:r>
      <w:r w:rsidR="00B43DCF">
        <w:t xml:space="preserve">ue to several city outliers with large increases in </w:t>
      </w:r>
      <w:r w:rsidR="00B43DCF">
        <w:t>urban greenspace</w:t>
      </w:r>
      <w:r w:rsidR="00B43DCF">
        <w:t xml:space="preserve">, </w:t>
      </w:r>
      <w:r w:rsidR="00085466">
        <w:t>Eastern Europe had the largest mean reductions in deaths</w:t>
      </w:r>
      <w:r w:rsidR="00B43DCF">
        <w:t>,</w:t>
      </w:r>
      <w:r w:rsidR="00085466">
        <w:t xml:space="preserve"> with an estimated average of 7.05 (95%</w:t>
      </w:r>
      <w:r w:rsidR="00717D15">
        <w:t xml:space="preserve"> </w:t>
      </w:r>
      <w:r w:rsidR="00085466">
        <w:t xml:space="preserve">CI: 5.14, 11.00) avoided deaths per 100,000. </w:t>
      </w:r>
      <w:r>
        <w:t xml:space="preserve">Eastern Asia had a </w:t>
      </w:r>
      <w:r w:rsidR="00B75AD6">
        <w:t xml:space="preserve">mean </w:t>
      </w:r>
      <w:r>
        <w:t xml:space="preserve">reduction of </w:t>
      </w:r>
      <w:r w:rsidR="00DD7A8E">
        <w:t>4.</w:t>
      </w:r>
      <w:r w:rsidR="00B75AD6">
        <w:t>18</w:t>
      </w:r>
      <w:r w:rsidR="00DD7A8E">
        <w:t xml:space="preserve"> (</w:t>
      </w:r>
      <w:r w:rsidR="00B75AD6">
        <w:t>95% CI: 2.70, 7.33</w:t>
      </w:r>
      <w:r w:rsidR="00DD7A8E">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r w:rsidR="00DD7A8E">
        <w:t xml:space="preserve"> (</w:t>
      </w:r>
      <w:r w:rsidR="00B75AD6">
        <w:t>95%</w:t>
      </w:r>
      <w:r w:rsidR="00717D15">
        <w:t xml:space="preserve"> </w:t>
      </w:r>
      <w:r w:rsidR="00B75AD6">
        <w:t>CI: 2.17, 6.0</w:t>
      </w:r>
      <w:r w:rsidR="008F6080">
        <w:t>3</w:t>
      </w:r>
      <w:r w:rsidR="00DD7A8E">
        <w:t>)</w:t>
      </w:r>
      <w:r>
        <w:t xml:space="preserve"> and </w:t>
      </w:r>
      <w:r w:rsidR="00B75AD6">
        <w:t>4.58</w:t>
      </w:r>
      <w:r w:rsidR="00DD7A8E">
        <w:t xml:space="preserve"> (</w:t>
      </w:r>
      <w:r w:rsidR="00B75AD6">
        <w:t>95% CI: 2.99, 7.93</w:t>
      </w:r>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13,</w:t>
      </w:r>
      <w:r w:rsidR="008A51B6">
        <w:t>300</w:t>
      </w:r>
      <w:r w:rsidR="00B75AD6">
        <w:t>, 36,</w:t>
      </w:r>
      <w:r w:rsidR="008A51B6">
        <w:t>100</w:t>
      </w:r>
      <w:r w:rsidR="00B75AD6">
        <w:t xml:space="preserve">) across all cities. Sub-Saharan Africa has the greatest </w:t>
      </w:r>
      <w:r w:rsidR="00FB596C">
        <w:t xml:space="preserve">absolute </w:t>
      </w:r>
      <w:r w:rsidR="00B75AD6">
        <w:t>health burden from urban greenspace changes, with a total of 9,1</w:t>
      </w:r>
      <w:r w:rsidR="008A51B6">
        <w:t>00</w:t>
      </w:r>
      <w:r w:rsidR="00B75AD6">
        <w:t xml:space="preserve"> more deaths (95% CI: </w:t>
      </w:r>
      <w:r w:rsidR="008A51B6">
        <w:t>6,000</w:t>
      </w:r>
      <w:r w:rsidR="00B75AD6">
        <w:t>, 15</w:t>
      </w:r>
      <w:r w:rsidR="008A51B6">
        <w:t>,</w:t>
      </w:r>
      <w:r w:rsidR="00B75AD6">
        <w:t>80</w:t>
      </w:r>
      <w:r w:rsidR="008A51B6">
        <w:t>0</w:t>
      </w:r>
      <w:r w:rsidR="00B75AD6">
        <w:t xml:space="preserve">). </w:t>
      </w:r>
    </w:p>
    <w:p w14:paraId="57051E70" w14:textId="7F1415BB" w:rsidR="005C0060" w:rsidRDefault="005C0060" w:rsidP="00346FF4"/>
    <w:p w14:paraId="5ABED03B" w14:textId="0193C351" w:rsidR="00346FF4" w:rsidRDefault="000030D9" w:rsidP="00346FF4">
      <w:r>
        <w:t xml:space="preserve">We also considered </w:t>
      </w:r>
      <w:r w:rsidR="00B47F84">
        <w:t>NDVI-associated mortality changes by climate classification</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0.0</w:t>
      </w:r>
      <w:r w:rsidR="002D71DD">
        <w:t>9 (95% CI: 0.60, 1.55)</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 </w:t>
      </w:r>
      <w:r>
        <w:t>(</w:t>
      </w:r>
      <w:r w:rsidR="0077465E">
        <w:t>Fig. 5B)</w:t>
      </w:r>
      <w:r w:rsidR="00346FF4">
        <w:t xml:space="preserve">. 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 xml:space="preserve">(95% CI: 0.45, 1.32)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1.75, 4.60)</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2.88, 7.31)</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2</w:t>
      </w:r>
      <w:r w:rsidR="008A51B6">
        <w:t>5</w:t>
      </w:r>
      <w:r w:rsidR="00EC4809">
        <w:t>,</w:t>
      </w:r>
      <w:r w:rsidR="008A51B6">
        <w:t>000</w:t>
      </w:r>
      <w:r w:rsidR="00EC4809">
        <w:t xml:space="preserve"> fewer- 16,</w:t>
      </w:r>
      <w:r w:rsidR="008A51B6">
        <w:t>600</w:t>
      </w:r>
      <w:r w:rsidR="00EC4809">
        <w:t xml:space="preserve"> more)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7,30</w:t>
      </w:r>
      <w:r w:rsidR="008A51B6">
        <w:t>0</w:t>
      </w:r>
      <w:r w:rsidR="009D4513">
        <w:t>, 10,9</w:t>
      </w:r>
      <w:r w:rsidR="008A51B6">
        <w:t>00</w:t>
      </w:r>
      <w:r w:rsidR="009D4513">
        <w:t>) fewer deaths, while tropical cities had the greatest increases (17,3</w:t>
      </w:r>
      <w:r w:rsidR="008A51B6">
        <w:t>00</w:t>
      </w:r>
      <w:r w:rsidR="009D4513">
        <w:t>, 95% CI: 11,30</w:t>
      </w:r>
      <w:r w:rsidR="008A51B6">
        <w:t>0</w:t>
      </w:r>
      <w:r w:rsidR="009D4513">
        <w:t>, 29,8</w:t>
      </w:r>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w:t>
      </w:r>
      <w:r w:rsidR="00FA6E41">
        <w:lastRenderedPageBreak/>
        <w:t>CIs can be 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2D9D10FE"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5502F867"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78006D54"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 xml:space="preserve">(95% CI: 0.15, 0.25)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1FDF2FCE" w:rsidR="009F0F64" w:rsidRPr="006F6080"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lastRenderedPageBreak/>
        <w:t>fewer deaths per 100,000</w:t>
      </w:r>
      <w:r w:rsidR="00924544">
        <w:t xml:space="preserve"> (range: </w:t>
      </w:r>
      <w:r w:rsidR="00AC46B6">
        <w:t>24.44</w:t>
      </w:r>
      <w:r w:rsidR="00924544">
        <w:t xml:space="preserve"> fewer to </w:t>
      </w:r>
      <w:r w:rsidR="00AC46B6">
        <w:t>13.75</w:t>
      </w:r>
      <w:r w:rsidR="00924544">
        <w:t xml:space="preserve"> more)</w:t>
      </w:r>
      <w:r w:rsidR="00103044">
        <w:t>.</w:t>
      </w:r>
      <w:r w:rsidR="00DD427C">
        <w:t xml:space="preserve"> Though we included the total population rather than restricting to adults,</w:t>
      </w:r>
      <w:r w:rsidR="006D1DC3">
        <w:t xml:space="preserve"> European cities experienced both positive and negative changes in NDVI over the study </w:t>
      </w:r>
      <w:r w:rsidR="006D1DC3" w:rsidRPr="006F6080">
        <w:rPr>
          <w:color w:val="000000" w:themeColor="text1"/>
        </w:rPr>
        <w:t xml:space="preserve">period, </w:t>
      </w:r>
      <w:r w:rsidR="00DD427C" w:rsidRPr="006F6080">
        <w:rPr>
          <w:color w:val="000000" w:themeColor="text1"/>
        </w:rPr>
        <w:t>resulting in health estimates that were</w:t>
      </w:r>
      <w:r w:rsidR="006D1DC3" w:rsidRPr="006F6080">
        <w:rPr>
          <w:color w:val="000000" w:themeColor="text1"/>
        </w:rPr>
        <w:t xml:space="preserve"> smaller in magnitude than those found by Barboza et al.</w:t>
      </w:r>
      <w:r w:rsidR="00DD427C" w:rsidRPr="006F6080">
        <w:rPr>
          <w:color w:val="000000" w:themeColor="text1"/>
        </w:rPr>
        <w:t xml:space="preserve"> Our use of total population may overestimate the health benefits of increased greenspace and health losses from decreases.</w:t>
      </w:r>
    </w:p>
    <w:p w14:paraId="078C4639" w14:textId="7FEDD242" w:rsidR="00507D1B" w:rsidRPr="006F6080" w:rsidRDefault="00E445DA" w:rsidP="00551D54">
      <w:pPr>
        <w:rPr>
          <w:color w:val="000000" w:themeColor="text1"/>
        </w:rPr>
      </w:pPr>
      <w:r w:rsidRPr="006F6080">
        <w:rPr>
          <w:color w:val="000000" w:themeColor="text1"/>
        </w:rPr>
        <w:t xml:space="preserve"> </w:t>
      </w:r>
    </w:p>
    <w:p w14:paraId="28D46362" w14:textId="143BD20A" w:rsidR="00B050E8" w:rsidRDefault="00190084" w:rsidP="00551D54">
      <w:r w:rsidRPr="006F6080">
        <w:rPr>
          <w:color w:val="000000" w:themeColor="text1"/>
        </w:rPr>
        <w:t>There are several key limitations to our study. We use one exposure-response function globally that is based on primarily European and North American populations.</w:t>
      </w:r>
      <w:r w:rsidR="00F80B47" w:rsidRPr="006F6080">
        <w:rPr>
          <w:color w:val="000000" w:themeColor="text1"/>
        </w:rPr>
        <w:t xml:space="preserve"> </w:t>
      </w:r>
      <w:r w:rsidRPr="006F6080">
        <w:rPr>
          <w:color w:val="000000" w:themeColor="text1"/>
        </w:rPr>
        <w:t xml:space="preserve">The relationship between NDVI and all-cause mortality may be related to many factors that also vary by region. </w:t>
      </w:r>
      <w:r w:rsidR="00F80B47" w:rsidRPr="006F6080">
        <w:rPr>
          <w:color w:val="000000" w:themeColor="text1"/>
        </w:rPr>
        <w:t xml:space="preserve">To address this, we chose a large-scale meta-analysis to be as generalizable as possible. </w:t>
      </w:r>
      <w:r w:rsidR="00F80B47" w:rsidRPr="006F6080">
        <w:rPr>
          <w:color w:val="000000" w:themeColor="text1"/>
        </w:rPr>
        <w:t>While</w:t>
      </w:r>
      <w:r w:rsidR="00F80B47" w:rsidRPr="006F6080">
        <w:rPr>
          <w:color w:val="000000" w:themeColor="text1"/>
        </w:rPr>
        <w:t xml:space="preserve"> the current evidence base linking greenspace and all-cause mortality does not support a city-specific approach</w:t>
      </w:r>
      <w:r w:rsidR="00F80B47" w:rsidRPr="006F6080">
        <w:rPr>
          <w:color w:val="000000" w:themeColor="text1"/>
        </w:rPr>
        <w:t xml:space="preserve">, there are many city-level factors that </w:t>
      </w:r>
      <w:r w:rsidR="006F6080">
        <w:rPr>
          <w:color w:val="000000" w:themeColor="text1"/>
        </w:rPr>
        <w:t>c</w:t>
      </w:r>
      <w:r w:rsidR="00F80B47" w:rsidRPr="006F6080">
        <w:rPr>
          <w:color w:val="000000" w:themeColor="text1"/>
        </w:rPr>
        <w:t xml:space="preserve">ould theoretically </w:t>
      </w:r>
      <w:r w:rsidR="00F80B47" w:rsidRPr="006F6080">
        <w:rPr>
          <w:color w:val="000000" w:themeColor="text1"/>
        </w:rPr>
        <w:t>influence the relationship    between greenspace and mortality</w:t>
      </w:r>
      <w:r w:rsidR="00F80B47" w:rsidRPr="006F6080">
        <w:rPr>
          <w:color w:val="000000" w:themeColor="text1"/>
        </w:rPr>
        <w:t xml:space="preserve"> such as c</w:t>
      </w:r>
      <w:r w:rsidRPr="006F6080">
        <w:rPr>
          <w:color w:val="000000" w:themeColor="text1"/>
        </w:rPr>
        <w:t xml:space="preserve">ity walkability (safety, pedestrian infrastructure, traffic, etc.), time spent at home where we have measured their exposure (employment type, leisure time, etc.), and other environmental hazards (heat, air pollution, noise, </w:t>
      </w:r>
      <w:proofErr w:type="spellStart"/>
      <w:r w:rsidRPr="006F6080">
        <w:rPr>
          <w:color w:val="000000" w:themeColor="text1"/>
        </w:rPr>
        <w:t>etc</w:t>
      </w:r>
      <w:proofErr w:type="spellEnd"/>
      <w:r w:rsidR="00F80B47" w:rsidRPr="006F6080">
        <w:rPr>
          <w:color w:val="000000" w:themeColor="text1"/>
        </w:rPr>
        <w:t>)</w:t>
      </w:r>
      <w:r w:rsidRPr="006F6080">
        <w:rPr>
          <w:color w:val="000000" w:themeColor="text1"/>
        </w:rPr>
        <w:t xml:space="preserve">. Individual factors like age, socioeconomic status, and gender might impact the health benefits of greenspace. While the meta-analysis we used controls for many </w:t>
      </w:r>
      <w:r>
        <w:t>of these city and individual factors, the populations included might not be generalizable globally.</w:t>
      </w:r>
      <w:r w:rsidR="00B050E8">
        <w:t xml:space="preserve"> </w:t>
      </w:r>
      <w:r>
        <w:t xml:space="preserve">Additionally, greenspace is relatively high in North American and European cities, meaning that </w:t>
      </w:r>
      <w:r w:rsidR="007E1EF7">
        <w:t>fewer data points contribute</w:t>
      </w:r>
      <w:r>
        <w:t xml:space="preserve"> to the exposure-response curve at lower </w:t>
      </w:r>
      <w:r w:rsidR="007E1EF7">
        <w:t xml:space="preserve">NDVI </w:t>
      </w:r>
      <w:r>
        <w:t xml:space="preserve">levels. </w:t>
      </w:r>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46A8F841"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6F6080">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w:t>
      </w:r>
      <w:r w:rsidR="008929AF">
        <w:lastRenderedPageBreak/>
        <w:t xml:space="preserve">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712BDC2D"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545C44">
        <w:t>mean of</w:t>
      </w:r>
      <w:r w:rsidR="000537E1">
        <w:t xml:space="preserve"> </w:t>
      </w:r>
      <w:r w:rsidR="00545C44" w:rsidRPr="00BB6EFB">
        <w:t xml:space="preserve">0.19 </w:t>
      </w:r>
      <w:r w:rsidR="00545C44">
        <w:t xml:space="preserve">(95% CI: 0.15, 0.25) </w:t>
      </w:r>
      <w:r w:rsidR="000537E1">
        <w:t>more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lastRenderedPageBreak/>
        <w:t>References</w:t>
      </w:r>
    </w:p>
    <w:p w14:paraId="2F307F49" w14:textId="77777777" w:rsidR="00B37854" w:rsidRPr="00E150CA" w:rsidRDefault="00B37854" w:rsidP="00FA2EC9">
      <w:pPr>
        <w:rPr>
          <w:b/>
          <w:bCs/>
        </w:rPr>
      </w:pPr>
    </w:p>
    <w:p w14:paraId="16314EF3" w14:textId="77777777" w:rsidR="00640B0E" w:rsidRPr="00640B0E" w:rsidRDefault="001E1F53" w:rsidP="00640B0E">
      <w:pPr>
        <w:pStyle w:val="Bibliography"/>
        <w:rPr>
          <w:rFonts w:ascii="Times New Roman" w:hAnsi="Times New Roman" w:cs="Times New Roman"/>
        </w:rPr>
      </w:pPr>
      <w:r>
        <w:t xml:space="preserve"> </w:t>
      </w:r>
      <w:r w:rsidR="008740AE">
        <w:fldChar w:fldCharType="begin"/>
      </w:r>
      <w:r w:rsidR="008740AE">
        <w:instrText xml:space="preserve"> ADDIN ZOTERO_BIBL {"uncited":[],"omitted":[],"custom":[]} CSL_BIBLIOGRAPHY </w:instrText>
      </w:r>
      <w:r w:rsidR="008740AE">
        <w:fldChar w:fldCharType="separate"/>
      </w:r>
      <w:r w:rsidR="00640B0E" w:rsidRPr="00640B0E">
        <w:rPr>
          <w:rFonts w:ascii="Times New Roman" w:hAnsi="Times New Roman" w:cs="Times New Roman"/>
        </w:rPr>
        <w:t>1.</w:t>
      </w:r>
      <w:r w:rsidR="00640B0E" w:rsidRPr="00640B0E">
        <w:rPr>
          <w:rFonts w:ascii="Times New Roman" w:hAnsi="Times New Roman" w:cs="Times New Roman"/>
        </w:rPr>
        <w:tab/>
        <w:t xml:space="preserve">Alex Baeumler, Olivia D’Aoust, Maitreyi Das, et al. </w:t>
      </w:r>
      <w:r w:rsidR="00640B0E" w:rsidRPr="00640B0E">
        <w:rPr>
          <w:rFonts w:ascii="Times New Roman" w:hAnsi="Times New Roman" w:cs="Times New Roman"/>
          <w:i/>
          <w:iCs/>
        </w:rPr>
        <w:t>Demographic Trends and Urbanization</w:t>
      </w:r>
      <w:r w:rsidR="00640B0E" w:rsidRPr="00640B0E">
        <w:rPr>
          <w:rFonts w:ascii="Times New Roman" w:hAnsi="Times New Roman" w:cs="Times New Roman"/>
        </w:rPr>
        <w:t>. World Bank; 2021.</w:t>
      </w:r>
    </w:p>
    <w:p w14:paraId="7CAE76AC"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w:t>
      </w:r>
      <w:r w:rsidRPr="00640B0E">
        <w:rPr>
          <w:rFonts w:ascii="Times New Roman" w:hAnsi="Times New Roman" w:cs="Times New Roman"/>
        </w:rPr>
        <w:tab/>
      </w:r>
      <w:proofErr w:type="spellStart"/>
      <w:r w:rsidRPr="00640B0E">
        <w:rPr>
          <w:rFonts w:ascii="Times New Roman" w:hAnsi="Times New Roman" w:cs="Times New Roman"/>
        </w:rPr>
        <w:t>Hoornweg</w:t>
      </w:r>
      <w:proofErr w:type="spellEnd"/>
      <w:r w:rsidRPr="00640B0E">
        <w:rPr>
          <w:rFonts w:ascii="Times New Roman" w:hAnsi="Times New Roman" w:cs="Times New Roman"/>
        </w:rPr>
        <w:t xml:space="preserve"> D, Sugar L, Gomez CLT. Cities and Greenhouse Gas Emissions: Moving Forward. </w:t>
      </w:r>
      <w:proofErr w:type="spellStart"/>
      <w:r w:rsidRPr="00640B0E">
        <w:rPr>
          <w:rFonts w:ascii="Times New Roman" w:hAnsi="Times New Roman" w:cs="Times New Roman"/>
          <w:i/>
          <w:iCs/>
        </w:rPr>
        <w:t>Urbanisation</w:t>
      </w:r>
      <w:proofErr w:type="spellEnd"/>
      <w:r w:rsidRPr="00640B0E">
        <w:rPr>
          <w:rFonts w:ascii="Times New Roman" w:hAnsi="Times New Roman" w:cs="Times New Roman"/>
        </w:rPr>
        <w:t>. 2020;5(1):43-62. doi:10.1177/2455747120923557</w:t>
      </w:r>
    </w:p>
    <w:p w14:paraId="4C0B9FBE"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w:t>
      </w:r>
      <w:r w:rsidRPr="00640B0E">
        <w:rPr>
          <w:rFonts w:ascii="Times New Roman" w:hAnsi="Times New Roman" w:cs="Times New Roman"/>
        </w:rPr>
        <w:tab/>
        <w:t xml:space="preserve">Luqman M, Rayner PJ, Gurney KR. On the impact of </w:t>
      </w:r>
      <w:proofErr w:type="spellStart"/>
      <w:r w:rsidRPr="00640B0E">
        <w:rPr>
          <w:rFonts w:ascii="Times New Roman" w:hAnsi="Times New Roman" w:cs="Times New Roman"/>
        </w:rPr>
        <w:t>urbanisation</w:t>
      </w:r>
      <w:proofErr w:type="spellEnd"/>
      <w:r w:rsidRPr="00640B0E">
        <w:rPr>
          <w:rFonts w:ascii="Times New Roman" w:hAnsi="Times New Roman" w:cs="Times New Roman"/>
        </w:rPr>
        <w:t xml:space="preserve"> on CO2 emissions. </w:t>
      </w:r>
      <w:proofErr w:type="spellStart"/>
      <w:r w:rsidRPr="00640B0E">
        <w:rPr>
          <w:rFonts w:ascii="Times New Roman" w:hAnsi="Times New Roman" w:cs="Times New Roman"/>
          <w:i/>
          <w:iCs/>
        </w:rPr>
        <w:t>npj</w:t>
      </w:r>
      <w:proofErr w:type="spellEnd"/>
      <w:r w:rsidRPr="00640B0E">
        <w:rPr>
          <w:rFonts w:ascii="Times New Roman" w:hAnsi="Times New Roman" w:cs="Times New Roman"/>
          <w:i/>
          <w:iCs/>
        </w:rPr>
        <w:t xml:space="preserve"> Urban Sustain</w:t>
      </w:r>
      <w:r w:rsidRPr="00640B0E">
        <w:rPr>
          <w:rFonts w:ascii="Times New Roman" w:hAnsi="Times New Roman" w:cs="Times New Roman"/>
        </w:rPr>
        <w:t>. 2023;3(1):6. doi:10.1038/s42949-023-00084-2</w:t>
      </w:r>
    </w:p>
    <w:p w14:paraId="74FC0E38"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4.</w:t>
      </w:r>
      <w:r w:rsidRPr="00640B0E">
        <w:rPr>
          <w:rFonts w:ascii="Times New Roman" w:hAnsi="Times New Roman" w:cs="Times New Roman"/>
        </w:rPr>
        <w:tab/>
        <w:t xml:space="preserve">Yang BY, Zhao T, Hu LX, et al. Greenspace and human health: An umbrella review. </w:t>
      </w:r>
      <w:r w:rsidRPr="00640B0E">
        <w:rPr>
          <w:rFonts w:ascii="Times New Roman" w:hAnsi="Times New Roman" w:cs="Times New Roman"/>
          <w:i/>
          <w:iCs/>
        </w:rPr>
        <w:t>The Innovation</w:t>
      </w:r>
      <w:r w:rsidRPr="00640B0E">
        <w:rPr>
          <w:rFonts w:ascii="Times New Roman" w:hAnsi="Times New Roman" w:cs="Times New Roman"/>
        </w:rPr>
        <w:t xml:space="preserve">. 2021;2(4):100164. </w:t>
      </w:r>
      <w:proofErr w:type="gramStart"/>
      <w:r w:rsidRPr="00640B0E">
        <w:rPr>
          <w:rFonts w:ascii="Times New Roman" w:hAnsi="Times New Roman" w:cs="Times New Roman"/>
        </w:rPr>
        <w:t>doi:10.1016/j.xinn</w:t>
      </w:r>
      <w:proofErr w:type="gramEnd"/>
      <w:r w:rsidRPr="00640B0E">
        <w:rPr>
          <w:rFonts w:ascii="Times New Roman" w:hAnsi="Times New Roman" w:cs="Times New Roman"/>
        </w:rPr>
        <w:t>.2021.100164</w:t>
      </w:r>
    </w:p>
    <w:p w14:paraId="04BA5E27"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5.</w:t>
      </w:r>
      <w:r w:rsidRPr="00640B0E">
        <w:rPr>
          <w:rFonts w:ascii="Times New Roman" w:hAnsi="Times New Roman" w:cs="Times New Roman"/>
        </w:rPr>
        <w:tab/>
        <w:t xml:space="preserve">Liu Z, Chen X, Cui H, et al. </w:t>
      </w:r>
      <w:proofErr w:type="gramStart"/>
      <w:r w:rsidRPr="00640B0E">
        <w:rPr>
          <w:rFonts w:ascii="Times New Roman" w:hAnsi="Times New Roman" w:cs="Times New Roman"/>
        </w:rPr>
        <w:t>Green</w:t>
      </w:r>
      <w:proofErr w:type="gramEnd"/>
      <w:r w:rsidRPr="00640B0E">
        <w:rPr>
          <w:rFonts w:ascii="Times New Roman" w:hAnsi="Times New Roman" w:cs="Times New Roman"/>
        </w:rPr>
        <w:t xml:space="preserve"> space exposure on depression and anxiety outcomes: A meta-analysis.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2023;231:116303</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.2023.116303</w:t>
      </w:r>
    </w:p>
    <w:p w14:paraId="7CBAAF8B"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6.</w:t>
      </w:r>
      <w:r w:rsidRPr="00640B0E">
        <w:rPr>
          <w:rFonts w:ascii="Times New Roman" w:hAnsi="Times New Roman" w:cs="Times New Roman"/>
        </w:rPr>
        <w:tab/>
        <w:t xml:space="preserve">Hu CY, Yang XJ, Gui SY, et al. Residential greenness and birth outcomes: A systematic review and meta-analysis of observational studies.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2021;193:110599</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.2020.110599</w:t>
      </w:r>
    </w:p>
    <w:p w14:paraId="20ED5C3D"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7.</w:t>
      </w:r>
      <w:r w:rsidRPr="00640B0E">
        <w:rPr>
          <w:rFonts w:ascii="Times New Roman" w:hAnsi="Times New Roman" w:cs="Times New Roman"/>
        </w:rPr>
        <w:tab/>
      </w:r>
      <w:proofErr w:type="spellStart"/>
      <w:r w:rsidRPr="00640B0E">
        <w:rPr>
          <w:rFonts w:ascii="Times New Roman" w:hAnsi="Times New Roman" w:cs="Times New Roman"/>
        </w:rPr>
        <w:t>Bikomeye</w:t>
      </w:r>
      <w:proofErr w:type="spellEnd"/>
      <w:r w:rsidRPr="00640B0E">
        <w:rPr>
          <w:rFonts w:ascii="Times New Roman" w:hAnsi="Times New Roman" w:cs="Times New Roman"/>
        </w:rPr>
        <w:t xml:space="preserve"> JC, Balza JS, Kwarteng JL, Beyer AM, Beyer KMM. The impact of greenspace or nature-based interventions on cardiovascular health or cancer-related outcomes: A systematic review of experimental studies. Bottoms L, ed. </w:t>
      </w:r>
      <w:proofErr w:type="spellStart"/>
      <w:r w:rsidRPr="00640B0E">
        <w:rPr>
          <w:rFonts w:ascii="Times New Roman" w:hAnsi="Times New Roman" w:cs="Times New Roman"/>
          <w:i/>
          <w:iCs/>
        </w:rPr>
        <w:t>PLoS</w:t>
      </w:r>
      <w:proofErr w:type="spellEnd"/>
      <w:r w:rsidRPr="00640B0E">
        <w:rPr>
          <w:rFonts w:ascii="Times New Roman" w:hAnsi="Times New Roman" w:cs="Times New Roman"/>
          <w:i/>
          <w:iCs/>
        </w:rPr>
        <w:t xml:space="preserve"> ONE</w:t>
      </w:r>
      <w:r w:rsidRPr="00640B0E">
        <w:rPr>
          <w:rFonts w:ascii="Times New Roman" w:hAnsi="Times New Roman" w:cs="Times New Roman"/>
        </w:rPr>
        <w:t>. 2022;17(11</w:t>
      </w:r>
      <w:proofErr w:type="gramStart"/>
      <w:r w:rsidRPr="00640B0E">
        <w:rPr>
          <w:rFonts w:ascii="Times New Roman" w:hAnsi="Times New Roman" w:cs="Times New Roman"/>
        </w:rPr>
        <w:t>):e</w:t>
      </w:r>
      <w:proofErr w:type="gramEnd"/>
      <w:r w:rsidRPr="00640B0E">
        <w:rPr>
          <w:rFonts w:ascii="Times New Roman" w:hAnsi="Times New Roman" w:cs="Times New Roman"/>
        </w:rPr>
        <w:t xml:space="preserve">0276517. </w:t>
      </w:r>
      <w:proofErr w:type="gramStart"/>
      <w:r w:rsidRPr="00640B0E">
        <w:rPr>
          <w:rFonts w:ascii="Times New Roman" w:hAnsi="Times New Roman" w:cs="Times New Roman"/>
        </w:rPr>
        <w:t>doi:10.1371/journal.pone</w:t>
      </w:r>
      <w:proofErr w:type="gramEnd"/>
      <w:r w:rsidRPr="00640B0E">
        <w:rPr>
          <w:rFonts w:ascii="Times New Roman" w:hAnsi="Times New Roman" w:cs="Times New Roman"/>
        </w:rPr>
        <w:t>.0276517</w:t>
      </w:r>
    </w:p>
    <w:p w14:paraId="4CF8437C"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8.</w:t>
      </w:r>
      <w:r w:rsidRPr="00640B0E">
        <w:rPr>
          <w:rFonts w:ascii="Times New Roman" w:hAnsi="Times New Roman" w:cs="Times New Roman"/>
        </w:rPr>
        <w:tab/>
        <w:t xml:space="preserve">Li J, Xie Y, Xu J, et al. Association between greenspace and cancer: evidence from a systematic review and meta-analysis of multiple large cohort studies. </w:t>
      </w:r>
      <w:r w:rsidRPr="00640B0E">
        <w:rPr>
          <w:rFonts w:ascii="Times New Roman" w:hAnsi="Times New Roman" w:cs="Times New Roman"/>
          <w:i/>
          <w:iCs/>
        </w:rPr>
        <w:t xml:space="preserve">Environ Sci </w:t>
      </w:r>
      <w:proofErr w:type="spellStart"/>
      <w:r w:rsidRPr="00640B0E">
        <w:rPr>
          <w:rFonts w:ascii="Times New Roman" w:hAnsi="Times New Roman" w:cs="Times New Roman"/>
          <w:i/>
          <w:iCs/>
        </w:rPr>
        <w:t>Pollut</w:t>
      </w:r>
      <w:proofErr w:type="spellEnd"/>
      <w:r w:rsidRPr="00640B0E">
        <w:rPr>
          <w:rFonts w:ascii="Times New Roman" w:hAnsi="Times New Roman" w:cs="Times New Roman"/>
          <w:i/>
          <w:iCs/>
        </w:rPr>
        <w:t xml:space="preserve"> Res</w:t>
      </w:r>
      <w:r w:rsidRPr="00640B0E">
        <w:rPr>
          <w:rFonts w:ascii="Times New Roman" w:hAnsi="Times New Roman" w:cs="Times New Roman"/>
        </w:rPr>
        <w:t>. 2023;30(39):91140-91157. doi:10.1007/s11356-023-28461-5</w:t>
      </w:r>
    </w:p>
    <w:p w14:paraId="6B41D625"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9.</w:t>
      </w:r>
      <w:r w:rsidRPr="00640B0E">
        <w:rPr>
          <w:rFonts w:ascii="Times New Roman" w:hAnsi="Times New Roman" w:cs="Times New Roman"/>
        </w:rPr>
        <w:tab/>
        <w:t xml:space="preserve">Rojas-Rueda D, </w:t>
      </w:r>
      <w:proofErr w:type="spellStart"/>
      <w:r w:rsidRPr="00640B0E">
        <w:rPr>
          <w:rFonts w:ascii="Times New Roman" w:hAnsi="Times New Roman" w:cs="Times New Roman"/>
        </w:rPr>
        <w:t>Nieuwenhuijsen</w:t>
      </w:r>
      <w:proofErr w:type="spellEnd"/>
      <w:r w:rsidRPr="00640B0E">
        <w:rPr>
          <w:rFonts w:ascii="Times New Roman" w:hAnsi="Times New Roman" w:cs="Times New Roman"/>
        </w:rPr>
        <w:t xml:space="preserve"> MJ, Gascon M, Perez-Leon D, </w:t>
      </w:r>
      <w:proofErr w:type="spellStart"/>
      <w:r w:rsidRPr="00640B0E">
        <w:rPr>
          <w:rFonts w:ascii="Times New Roman" w:hAnsi="Times New Roman" w:cs="Times New Roman"/>
        </w:rPr>
        <w:t>Mudu</w:t>
      </w:r>
      <w:proofErr w:type="spellEnd"/>
      <w:r w:rsidRPr="00640B0E">
        <w:rPr>
          <w:rFonts w:ascii="Times New Roman" w:hAnsi="Times New Roman" w:cs="Times New Roman"/>
        </w:rPr>
        <w:t xml:space="preserve"> P. Green spaces and mortality: a systematic review and meta-analysis of cohort studies. </w:t>
      </w:r>
      <w:r w:rsidRPr="00640B0E">
        <w:rPr>
          <w:rFonts w:ascii="Times New Roman" w:hAnsi="Times New Roman" w:cs="Times New Roman"/>
          <w:i/>
          <w:iCs/>
        </w:rPr>
        <w:t>Lancet Planet Health</w:t>
      </w:r>
      <w:r w:rsidRPr="00640B0E">
        <w:rPr>
          <w:rFonts w:ascii="Times New Roman" w:hAnsi="Times New Roman" w:cs="Times New Roman"/>
        </w:rPr>
        <w:t>. 2019;3(11</w:t>
      </w:r>
      <w:proofErr w:type="gramStart"/>
      <w:r w:rsidRPr="00640B0E">
        <w:rPr>
          <w:rFonts w:ascii="Times New Roman" w:hAnsi="Times New Roman" w:cs="Times New Roman"/>
        </w:rPr>
        <w:t>):e</w:t>
      </w:r>
      <w:proofErr w:type="gramEnd"/>
      <w:r w:rsidRPr="00640B0E">
        <w:rPr>
          <w:rFonts w:ascii="Times New Roman" w:hAnsi="Times New Roman" w:cs="Times New Roman"/>
        </w:rPr>
        <w:t>469-e477. doi:10.1016/S2542-5196(19)30215-3</w:t>
      </w:r>
    </w:p>
    <w:p w14:paraId="57C12B12"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10.</w:t>
      </w:r>
      <w:r w:rsidRPr="00640B0E">
        <w:rPr>
          <w:rFonts w:ascii="Times New Roman" w:hAnsi="Times New Roman" w:cs="Times New Roman"/>
        </w:rPr>
        <w:tab/>
        <w:t xml:space="preserve">Smith N, Georgiou M, King AC, </w:t>
      </w:r>
      <w:proofErr w:type="spellStart"/>
      <w:r w:rsidRPr="00640B0E">
        <w:rPr>
          <w:rFonts w:ascii="Times New Roman" w:hAnsi="Times New Roman" w:cs="Times New Roman"/>
        </w:rPr>
        <w:t>Tieges</w:t>
      </w:r>
      <w:proofErr w:type="spellEnd"/>
      <w:r w:rsidRPr="00640B0E">
        <w:rPr>
          <w:rFonts w:ascii="Times New Roman" w:hAnsi="Times New Roman" w:cs="Times New Roman"/>
        </w:rPr>
        <w:t xml:space="preserve"> Z, Webb S, Chastin S. Urban blue spaces and human health: A systematic review and meta-analysis of quantitative studies. </w:t>
      </w:r>
      <w:r w:rsidRPr="00640B0E">
        <w:rPr>
          <w:rFonts w:ascii="Times New Roman" w:hAnsi="Times New Roman" w:cs="Times New Roman"/>
          <w:i/>
          <w:iCs/>
        </w:rPr>
        <w:t>Cities</w:t>
      </w:r>
      <w:r w:rsidRPr="00640B0E">
        <w:rPr>
          <w:rFonts w:ascii="Times New Roman" w:hAnsi="Times New Roman" w:cs="Times New Roman"/>
        </w:rPr>
        <w:t xml:space="preserve">. </w:t>
      </w:r>
      <w:proofErr w:type="gramStart"/>
      <w:r w:rsidRPr="00640B0E">
        <w:rPr>
          <w:rFonts w:ascii="Times New Roman" w:hAnsi="Times New Roman" w:cs="Times New Roman"/>
        </w:rPr>
        <w:t>2021;119:103413</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doi:10.1016/j.cities</w:t>
      </w:r>
      <w:proofErr w:type="gramEnd"/>
      <w:r w:rsidRPr="00640B0E">
        <w:rPr>
          <w:rFonts w:ascii="Times New Roman" w:hAnsi="Times New Roman" w:cs="Times New Roman"/>
        </w:rPr>
        <w:t>.2021.103413</w:t>
      </w:r>
    </w:p>
    <w:p w14:paraId="289E4574"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11.</w:t>
      </w:r>
      <w:r w:rsidRPr="00640B0E">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640B0E">
        <w:rPr>
          <w:rFonts w:ascii="Times New Roman" w:hAnsi="Times New Roman" w:cs="Times New Roman"/>
          <w:i/>
          <w:iCs/>
        </w:rPr>
        <w:t>Environment International</w:t>
      </w:r>
      <w:r w:rsidRPr="00640B0E">
        <w:rPr>
          <w:rFonts w:ascii="Times New Roman" w:hAnsi="Times New Roman" w:cs="Times New Roman"/>
        </w:rPr>
        <w:t xml:space="preserve">. </w:t>
      </w:r>
      <w:proofErr w:type="gramStart"/>
      <w:r w:rsidRPr="00640B0E">
        <w:rPr>
          <w:rFonts w:ascii="Times New Roman" w:hAnsi="Times New Roman" w:cs="Times New Roman"/>
        </w:rPr>
        <w:t>2019;130:104923</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doi:10.1016/j.envint</w:t>
      </w:r>
      <w:proofErr w:type="gramEnd"/>
      <w:r w:rsidRPr="00640B0E">
        <w:rPr>
          <w:rFonts w:ascii="Times New Roman" w:hAnsi="Times New Roman" w:cs="Times New Roman"/>
        </w:rPr>
        <w:t>.2019.104923</w:t>
      </w:r>
    </w:p>
    <w:p w14:paraId="5ADB4CE7"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12.</w:t>
      </w:r>
      <w:r w:rsidRPr="00640B0E">
        <w:rPr>
          <w:rFonts w:ascii="Times New Roman" w:hAnsi="Times New Roman" w:cs="Times New Roman"/>
        </w:rPr>
        <w:tab/>
        <w:t xml:space="preserve">Wolf KL, Lam ST, McKeen JK, Richardson GRA, Van Den Bosch M, </w:t>
      </w:r>
      <w:proofErr w:type="spellStart"/>
      <w:r w:rsidRPr="00640B0E">
        <w:rPr>
          <w:rFonts w:ascii="Times New Roman" w:hAnsi="Times New Roman" w:cs="Times New Roman"/>
        </w:rPr>
        <w:t>Bardekjian</w:t>
      </w:r>
      <w:proofErr w:type="spellEnd"/>
      <w:r w:rsidRPr="00640B0E">
        <w:rPr>
          <w:rFonts w:ascii="Times New Roman" w:hAnsi="Times New Roman" w:cs="Times New Roman"/>
        </w:rPr>
        <w:t xml:space="preserve"> AC. Urban Trees and Human Health: A Scoping Review. </w:t>
      </w:r>
      <w:r w:rsidRPr="00640B0E">
        <w:rPr>
          <w:rFonts w:ascii="Times New Roman" w:hAnsi="Times New Roman" w:cs="Times New Roman"/>
          <w:i/>
          <w:iCs/>
        </w:rPr>
        <w:t>IJERPH</w:t>
      </w:r>
      <w:r w:rsidRPr="00640B0E">
        <w:rPr>
          <w:rFonts w:ascii="Times New Roman" w:hAnsi="Times New Roman" w:cs="Times New Roman"/>
        </w:rPr>
        <w:t>. 2020;17(12):4371. doi:10.3390/ijerph17124371</w:t>
      </w:r>
    </w:p>
    <w:p w14:paraId="2A222AFD"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lastRenderedPageBreak/>
        <w:t>13.</w:t>
      </w:r>
      <w:r w:rsidRPr="00640B0E">
        <w:rPr>
          <w:rFonts w:ascii="Times New Roman" w:hAnsi="Times New Roman" w:cs="Times New Roman"/>
        </w:rPr>
        <w:tab/>
      </w:r>
      <w:proofErr w:type="spellStart"/>
      <w:r w:rsidRPr="00640B0E">
        <w:rPr>
          <w:rFonts w:ascii="Times New Roman" w:hAnsi="Times New Roman" w:cs="Times New Roman"/>
        </w:rPr>
        <w:t>Ampatzidis</w:t>
      </w:r>
      <w:proofErr w:type="spellEnd"/>
      <w:r w:rsidRPr="00640B0E">
        <w:rPr>
          <w:rFonts w:ascii="Times New Roman" w:hAnsi="Times New Roman" w:cs="Times New Roman"/>
        </w:rPr>
        <w:t xml:space="preserve"> P, </w:t>
      </w:r>
      <w:proofErr w:type="spellStart"/>
      <w:r w:rsidRPr="00640B0E">
        <w:rPr>
          <w:rFonts w:ascii="Times New Roman" w:hAnsi="Times New Roman" w:cs="Times New Roman"/>
        </w:rPr>
        <w:t>Cintolesi</w:t>
      </w:r>
      <w:proofErr w:type="spellEnd"/>
      <w:r w:rsidRPr="00640B0E">
        <w:rPr>
          <w:rFonts w:ascii="Times New Roman" w:hAnsi="Times New Roman" w:cs="Times New Roman"/>
        </w:rPr>
        <w:t xml:space="preserve"> C, Kershaw T. Impact of Blue Space Geometry on Urban Heat Island Mitigation. </w:t>
      </w:r>
      <w:r w:rsidRPr="00640B0E">
        <w:rPr>
          <w:rFonts w:ascii="Times New Roman" w:hAnsi="Times New Roman" w:cs="Times New Roman"/>
          <w:i/>
          <w:iCs/>
        </w:rPr>
        <w:t>Climate</w:t>
      </w:r>
      <w:r w:rsidRPr="00640B0E">
        <w:rPr>
          <w:rFonts w:ascii="Times New Roman" w:hAnsi="Times New Roman" w:cs="Times New Roman"/>
        </w:rPr>
        <w:t>. 2023;11(2):28. doi:10.3390/cli11020028</w:t>
      </w:r>
    </w:p>
    <w:p w14:paraId="7BD7E30E"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14.</w:t>
      </w:r>
      <w:r w:rsidRPr="00640B0E">
        <w:rPr>
          <w:rFonts w:ascii="Times New Roman" w:hAnsi="Times New Roman" w:cs="Times New Roman"/>
        </w:rPr>
        <w:tab/>
        <w:t xml:space="preserve">Brückner A, Falkenberg T, Heinzel C, </w:t>
      </w:r>
      <w:proofErr w:type="spellStart"/>
      <w:r w:rsidRPr="00640B0E">
        <w:rPr>
          <w:rFonts w:ascii="Times New Roman" w:hAnsi="Times New Roman" w:cs="Times New Roman"/>
        </w:rPr>
        <w:t>Kistemann</w:t>
      </w:r>
      <w:proofErr w:type="spellEnd"/>
      <w:r w:rsidRPr="00640B0E">
        <w:rPr>
          <w:rFonts w:ascii="Times New Roman" w:hAnsi="Times New Roman" w:cs="Times New Roman"/>
        </w:rPr>
        <w:t xml:space="preserve"> T. The Regeneration of Urban Blue Spaces: A Public Health Intervention? Reviewing the Evidence. </w:t>
      </w:r>
      <w:r w:rsidRPr="00640B0E">
        <w:rPr>
          <w:rFonts w:ascii="Times New Roman" w:hAnsi="Times New Roman" w:cs="Times New Roman"/>
          <w:i/>
          <w:iCs/>
        </w:rPr>
        <w:t>Front Public Health</w:t>
      </w:r>
      <w:r w:rsidRPr="00640B0E">
        <w:rPr>
          <w:rFonts w:ascii="Times New Roman" w:hAnsi="Times New Roman" w:cs="Times New Roman"/>
        </w:rPr>
        <w:t xml:space="preserve">. </w:t>
      </w:r>
      <w:proofErr w:type="gramStart"/>
      <w:r w:rsidRPr="00640B0E">
        <w:rPr>
          <w:rFonts w:ascii="Times New Roman" w:hAnsi="Times New Roman" w:cs="Times New Roman"/>
        </w:rPr>
        <w:t>2022;9:782101</w:t>
      </w:r>
      <w:proofErr w:type="gramEnd"/>
      <w:r w:rsidRPr="00640B0E">
        <w:rPr>
          <w:rFonts w:ascii="Times New Roman" w:hAnsi="Times New Roman" w:cs="Times New Roman"/>
        </w:rPr>
        <w:t>. doi:10.3389/fpubh.2021.782101</w:t>
      </w:r>
    </w:p>
    <w:p w14:paraId="242E844D"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15.</w:t>
      </w:r>
      <w:r w:rsidRPr="00640B0E">
        <w:rPr>
          <w:rFonts w:ascii="Times New Roman" w:hAnsi="Times New Roman" w:cs="Times New Roman"/>
        </w:rPr>
        <w:tab/>
      </w:r>
      <w:proofErr w:type="spellStart"/>
      <w:r w:rsidRPr="00640B0E">
        <w:rPr>
          <w:rFonts w:ascii="Times New Roman" w:hAnsi="Times New Roman" w:cs="Times New Roman"/>
        </w:rPr>
        <w:t>Markevych</w:t>
      </w:r>
      <w:proofErr w:type="spellEnd"/>
      <w:r w:rsidRPr="00640B0E">
        <w:rPr>
          <w:rFonts w:ascii="Times New Roman" w:hAnsi="Times New Roman" w:cs="Times New Roman"/>
        </w:rPr>
        <w:t xml:space="preserve"> I, </w:t>
      </w:r>
      <w:proofErr w:type="spellStart"/>
      <w:r w:rsidRPr="00640B0E">
        <w:rPr>
          <w:rFonts w:ascii="Times New Roman" w:hAnsi="Times New Roman" w:cs="Times New Roman"/>
        </w:rPr>
        <w:t>Schoierer</w:t>
      </w:r>
      <w:proofErr w:type="spellEnd"/>
      <w:r w:rsidRPr="00640B0E">
        <w:rPr>
          <w:rFonts w:ascii="Times New Roman" w:hAnsi="Times New Roman" w:cs="Times New Roman"/>
        </w:rPr>
        <w:t xml:space="preserve"> J, Hartig T, et al. Exploring pathways linking greenspace to health: Theoretical and methodological guidance.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2017;158:301</w:t>
      </w:r>
      <w:proofErr w:type="gramEnd"/>
      <w:r w:rsidRPr="00640B0E">
        <w:rPr>
          <w:rFonts w:ascii="Times New Roman" w:hAnsi="Times New Roman" w:cs="Times New Roman"/>
        </w:rPr>
        <w:t xml:space="preserve">-317.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.2017.06.028</w:t>
      </w:r>
    </w:p>
    <w:p w14:paraId="27964D53"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16.</w:t>
      </w:r>
      <w:r w:rsidRPr="00640B0E">
        <w:rPr>
          <w:rFonts w:ascii="Times New Roman" w:hAnsi="Times New Roman" w:cs="Times New Roman"/>
        </w:rPr>
        <w:tab/>
        <w:t xml:space="preserve">Zhang R, Zhang CQ, Rhodes RE. The pathways linking </w:t>
      </w:r>
      <w:proofErr w:type="gramStart"/>
      <w:r w:rsidRPr="00640B0E">
        <w:rPr>
          <w:rFonts w:ascii="Times New Roman" w:hAnsi="Times New Roman" w:cs="Times New Roman"/>
        </w:rPr>
        <w:t>objectively-measured</w:t>
      </w:r>
      <w:proofErr w:type="gramEnd"/>
      <w:r w:rsidRPr="00640B0E">
        <w:rPr>
          <w:rFonts w:ascii="Times New Roman" w:hAnsi="Times New Roman" w:cs="Times New Roman"/>
        </w:rPr>
        <w:t xml:space="preserve"> greenspace exposure and mental health: A systematic review of observational studies.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2021;198:111233</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.2021.111233</w:t>
      </w:r>
    </w:p>
    <w:p w14:paraId="4C212A57"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17.</w:t>
      </w:r>
      <w:r w:rsidRPr="00640B0E">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2F62267F"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18.</w:t>
      </w:r>
      <w:r w:rsidRPr="00640B0E">
        <w:rPr>
          <w:rFonts w:ascii="Times New Roman" w:hAnsi="Times New Roman" w:cs="Times New Roman"/>
        </w:rPr>
        <w:tab/>
        <w:t xml:space="preserve">Barboza EP, </w:t>
      </w:r>
      <w:proofErr w:type="spellStart"/>
      <w:r w:rsidRPr="00640B0E">
        <w:rPr>
          <w:rFonts w:ascii="Times New Roman" w:hAnsi="Times New Roman" w:cs="Times New Roman"/>
        </w:rPr>
        <w:t>Cirach</w:t>
      </w:r>
      <w:proofErr w:type="spellEnd"/>
      <w:r w:rsidRPr="00640B0E">
        <w:rPr>
          <w:rFonts w:ascii="Times New Roman" w:hAnsi="Times New Roman" w:cs="Times New Roman"/>
        </w:rPr>
        <w:t xml:space="preserve"> M, Khomenko S, et al. </w:t>
      </w:r>
      <w:proofErr w:type="gramStart"/>
      <w:r w:rsidRPr="00640B0E">
        <w:rPr>
          <w:rFonts w:ascii="Times New Roman" w:hAnsi="Times New Roman" w:cs="Times New Roman"/>
        </w:rPr>
        <w:t>Green</w:t>
      </w:r>
      <w:proofErr w:type="gramEnd"/>
      <w:r w:rsidRPr="00640B0E">
        <w:rPr>
          <w:rFonts w:ascii="Times New Roman" w:hAnsi="Times New Roman" w:cs="Times New Roman"/>
        </w:rPr>
        <w:t xml:space="preserve"> space and mortality in European cities: a health impact assessment study. </w:t>
      </w:r>
      <w:r w:rsidRPr="00640B0E">
        <w:rPr>
          <w:rFonts w:ascii="Times New Roman" w:hAnsi="Times New Roman" w:cs="Times New Roman"/>
          <w:i/>
          <w:iCs/>
        </w:rPr>
        <w:t>The Lancet Planetary Health</w:t>
      </w:r>
      <w:r w:rsidRPr="00640B0E">
        <w:rPr>
          <w:rFonts w:ascii="Times New Roman" w:hAnsi="Times New Roman" w:cs="Times New Roman"/>
        </w:rPr>
        <w:t>. 2021;5(10</w:t>
      </w:r>
      <w:proofErr w:type="gramStart"/>
      <w:r w:rsidRPr="00640B0E">
        <w:rPr>
          <w:rFonts w:ascii="Times New Roman" w:hAnsi="Times New Roman" w:cs="Times New Roman"/>
        </w:rPr>
        <w:t>):e</w:t>
      </w:r>
      <w:proofErr w:type="gramEnd"/>
      <w:r w:rsidRPr="00640B0E">
        <w:rPr>
          <w:rFonts w:ascii="Times New Roman" w:hAnsi="Times New Roman" w:cs="Times New Roman"/>
        </w:rPr>
        <w:t>718-e730. doi:10.1016/S2542-5196(21)00229-1</w:t>
      </w:r>
    </w:p>
    <w:p w14:paraId="636B9646"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19.</w:t>
      </w:r>
      <w:r w:rsidRPr="00640B0E">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640B0E">
        <w:rPr>
          <w:rFonts w:ascii="Times New Roman" w:hAnsi="Times New Roman" w:cs="Times New Roman"/>
          <w:i/>
          <w:iCs/>
        </w:rPr>
        <w:t>Front Public Health</w:t>
      </w:r>
      <w:r w:rsidRPr="00640B0E">
        <w:rPr>
          <w:rFonts w:ascii="Times New Roman" w:hAnsi="Times New Roman" w:cs="Times New Roman"/>
        </w:rPr>
        <w:t xml:space="preserve">. </w:t>
      </w:r>
      <w:proofErr w:type="gramStart"/>
      <w:r w:rsidRPr="00640B0E">
        <w:rPr>
          <w:rFonts w:ascii="Times New Roman" w:hAnsi="Times New Roman" w:cs="Times New Roman"/>
        </w:rPr>
        <w:t>2022;10:841936</w:t>
      </w:r>
      <w:proofErr w:type="gramEnd"/>
      <w:r w:rsidRPr="00640B0E">
        <w:rPr>
          <w:rFonts w:ascii="Times New Roman" w:hAnsi="Times New Roman" w:cs="Times New Roman"/>
        </w:rPr>
        <w:t>. doi:10.3389/fpubh.2022.841936</w:t>
      </w:r>
    </w:p>
    <w:p w14:paraId="3170E7DA"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20.</w:t>
      </w:r>
      <w:r w:rsidRPr="00640B0E">
        <w:rPr>
          <w:rFonts w:ascii="Times New Roman" w:hAnsi="Times New Roman" w:cs="Times New Roman"/>
        </w:rPr>
        <w:tab/>
        <w:t>Romanello M, Napoli C di, Green C, et al. The 2023 report of the Lancet Countdown on health and climate change: the imperative for a health-</w:t>
      </w:r>
      <w:proofErr w:type="spellStart"/>
      <w:r w:rsidRPr="00640B0E">
        <w:rPr>
          <w:rFonts w:ascii="Times New Roman" w:hAnsi="Times New Roman" w:cs="Times New Roman"/>
        </w:rPr>
        <w:t>centred</w:t>
      </w:r>
      <w:proofErr w:type="spellEnd"/>
      <w:r w:rsidRPr="00640B0E">
        <w:rPr>
          <w:rFonts w:ascii="Times New Roman" w:hAnsi="Times New Roman" w:cs="Times New Roman"/>
        </w:rPr>
        <w:t xml:space="preserve"> response in a world facing irreversible harms. </w:t>
      </w:r>
      <w:r w:rsidRPr="00640B0E">
        <w:rPr>
          <w:rFonts w:ascii="Times New Roman" w:hAnsi="Times New Roman" w:cs="Times New Roman"/>
          <w:i/>
          <w:iCs/>
        </w:rPr>
        <w:t>The Lancet</w:t>
      </w:r>
      <w:r w:rsidRPr="00640B0E">
        <w:rPr>
          <w:rFonts w:ascii="Times New Roman" w:hAnsi="Times New Roman" w:cs="Times New Roman"/>
        </w:rPr>
        <w:t>. 2023;402(10419):2346-2394. doi:10.1016/S0140-6736(23)01859-7</w:t>
      </w:r>
    </w:p>
    <w:p w14:paraId="537B69AA"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21.</w:t>
      </w:r>
      <w:r w:rsidRPr="00640B0E">
        <w:rPr>
          <w:rFonts w:ascii="Times New Roman" w:hAnsi="Times New Roman" w:cs="Times New Roman"/>
        </w:rPr>
        <w:tab/>
        <w:t xml:space="preserve">Freire S, </w:t>
      </w:r>
      <w:proofErr w:type="spellStart"/>
      <w:r w:rsidRPr="00640B0E">
        <w:rPr>
          <w:rFonts w:ascii="Times New Roman" w:hAnsi="Times New Roman" w:cs="Times New Roman"/>
        </w:rPr>
        <w:t>Schiavina</w:t>
      </w:r>
      <w:proofErr w:type="spellEnd"/>
      <w:r w:rsidRPr="00640B0E">
        <w:rPr>
          <w:rFonts w:ascii="Times New Roman" w:hAnsi="Times New Roman" w:cs="Times New Roman"/>
        </w:rPr>
        <w:t xml:space="preserve"> M, </w:t>
      </w:r>
      <w:proofErr w:type="spellStart"/>
      <w:r w:rsidRPr="00640B0E">
        <w:rPr>
          <w:rFonts w:ascii="Times New Roman" w:hAnsi="Times New Roman" w:cs="Times New Roman"/>
        </w:rPr>
        <w:t>Corbane</w:t>
      </w:r>
      <w:proofErr w:type="spellEnd"/>
      <w:r w:rsidRPr="00640B0E">
        <w:rPr>
          <w:rFonts w:ascii="Times New Roman" w:hAnsi="Times New Roman" w:cs="Times New Roman"/>
        </w:rPr>
        <w:t xml:space="preserve"> C, et al. GHS-UCDB R2019A - GHS Urban Centre Database 2015, multitemporal and multidimensional attributes. Published online January 28, 2019. doi:10.2905/53473144-B88C-44BC-B4A3-4583ED1F547E</w:t>
      </w:r>
    </w:p>
    <w:p w14:paraId="409185EF"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22.</w:t>
      </w:r>
      <w:r w:rsidRPr="00640B0E">
        <w:rPr>
          <w:rFonts w:ascii="Times New Roman" w:hAnsi="Times New Roman" w:cs="Times New Roman"/>
        </w:rPr>
        <w:tab/>
        <w:t xml:space="preserve">Pekel JF, Cottam A, Gorelick N, </w:t>
      </w:r>
      <w:proofErr w:type="spellStart"/>
      <w:r w:rsidRPr="00640B0E">
        <w:rPr>
          <w:rFonts w:ascii="Times New Roman" w:hAnsi="Times New Roman" w:cs="Times New Roman"/>
        </w:rPr>
        <w:t>Belward</w:t>
      </w:r>
      <w:proofErr w:type="spellEnd"/>
      <w:r w:rsidRPr="00640B0E">
        <w:rPr>
          <w:rFonts w:ascii="Times New Roman" w:hAnsi="Times New Roman" w:cs="Times New Roman"/>
        </w:rPr>
        <w:t xml:space="preserve"> AS. High-resolution mapping of global surface water and its long-term changes. </w:t>
      </w:r>
      <w:r w:rsidRPr="00640B0E">
        <w:rPr>
          <w:rFonts w:ascii="Times New Roman" w:hAnsi="Times New Roman" w:cs="Times New Roman"/>
          <w:i/>
          <w:iCs/>
        </w:rPr>
        <w:t>Nature</w:t>
      </w:r>
      <w:r w:rsidRPr="00640B0E">
        <w:rPr>
          <w:rFonts w:ascii="Times New Roman" w:hAnsi="Times New Roman" w:cs="Times New Roman"/>
        </w:rPr>
        <w:t>. 2016;540(7633):418-422. doi:10.1038/nature20584</w:t>
      </w:r>
    </w:p>
    <w:p w14:paraId="29CC003C"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23.</w:t>
      </w:r>
      <w:r w:rsidRPr="00640B0E">
        <w:rPr>
          <w:rFonts w:ascii="Times New Roman" w:hAnsi="Times New Roman" w:cs="Times New Roman"/>
        </w:rPr>
        <w:tab/>
      </w:r>
      <w:proofErr w:type="spellStart"/>
      <w:r w:rsidRPr="00640B0E">
        <w:rPr>
          <w:rFonts w:ascii="Times New Roman" w:hAnsi="Times New Roman" w:cs="Times New Roman"/>
        </w:rPr>
        <w:t>Nieuwenhuijsen</w:t>
      </w:r>
      <w:proofErr w:type="spellEnd"/>
      <w:r w:rsidRPr="00640B0E">
        <w:rPr>
          <w:rFonts w:ascii="Times New Roman" w:hAnsi="Times New Roman" w:cs="Times New Roman"/>
        </w:rPr>
        <w:t xml:space="preserve"> M, Gascon M, Martinez D, et al. Air Pollution, Noise, Blue Space, and Green Space and Premature Mortality in Barcelona: A Mega Cohort. </w:t>
      </w:r>
      <w:r w:rsidRPr="00640B0E">
        <w:rPr>
          <w:rFonts w:ascii="Times New Roman" w:hAnsi="Times New Roman" w:cs="Times New Roman"/>
          <w:i/>
          <w:iCs/>
        </w:rPr>
        <w:t>IJERPH</w:t>
      </w:r>
      <w:r w:rsidRPr="00640B0E">
        <w:rPr>
          <w:rFonts w:ascii="Times New Roman" w:hAnsi="Times New Roman" w:cs="Times New Roman"/>
        </w:rPr>
        <w:t>. 2018;15(11):2405. doi:10.3390/ijerph15112405</w:t>
      </w:r>
    </w:p>
    <w:p w14:paraId="1231D28B"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24.</w:t>
      </w:r>
      <w:r w:rsidRPr="00640B0E">
        <w:rPr>
          <w:rFonts w:ascii="Times New Roman" w:hAnsi="Times New Roman" w:cs="Times New Roman"/>
        </w:rPr>
        <w:tab/>
        <w:t xml:space="preserve">Crouse DL, Pinault L, Balram A, et al. Urban greenness and mortality in Canada’s largest cities: a national cohort study. </w:t>
      </w:r>
      <w:r w:rsidRPr="00640B0E">
        <w:rPr>
          <w:rFonts w:ascii="Times New Roman" w:hAnsi="Times New Roman" w:cs="Times New Roman"/>
          <w:i/>
          <w:iCs/>
        </w:rPr>
        <w:t>The Lancet Planetary Health</w:t>
      </w:r>
      <w:r w:rsidRPr="00640B0E">
        <w:rPr>
          <w:rFonts w:ascii="Times New Roman" w:hAnsi="Times New Roman" w:cs="Times New Roman"/>
        </w:rPr>
        <w:t>. 2017;1(7</w:t>
      </w:r>
      <w:proofErr w:type="gramStart"/>
      <w:r w:rsidRPr="00640B0E">
        <w:rPr>
          <w:rFonts w:ascii="Times New Roman" w:hAnsi="Times New Roman" w:cs="Times New Roman"/>
        </w:rPr>
        <w:t>):e</w:t>
      </w:r>
      <w:proofErr w:type="gramEnd"/>
      <w:r w:rsidRPr="00640B0E">
        <w:rPr>
          <w:rFonts w:ascii="Times New Roman" w:hAnsi="Times New Roman" w:cs="Times New Roman"/>
        </w:rPr>
        <w:t>289-e297. doi:10.1016/S2542-5196(17)30118-3</w:t>
      </w:r>
    </w:p>
    <w:p w14:paraId="1C66E2AF"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lastRenderedPageBreak/>
        <w:t>25.</w:t>
      </w:r>
      <w:r w:rsidRPr="00640B0E">
        <w:rPr>
          <w:rFonts w:ascii="Times New Roman" w:hAnsi="Times New Roman" w:cs="Times New Roman"/>
        </w:rPr>
        <w:tab/>
      </w:r>
      <w:proofErr w:type="spellStart"/>
      <w:r w:rsidRPr="00640B0E">
        <w:rPr>
          <w:rFonts w:ascii="Times New Roman" w:hAnsi="Times New Roman" w:cs="Times New Roman"/>
        </w:rPr>
        <w:t>Zijlema</w:t>
      </w:r>
      <w:proofErr w:type="spellEnd"/>
      <w:r w:rsidRPr="00640B0E">
        <w:rPr>
          <w:rFonts w:ascii="Times New Roman" w:hAnsi="Times New Roman" w:cs="Times New Roman"/>
        </w:rPr>
        <w:t xml:space="preserve"> WL, </w:t>
      </w:r>
      <w:proofErr w:type="spellStart"/>
      <w:r w:rsidRPr="00640B0E">
        <w:rPr>
          <w:rFonts w:ascii="Times New Roman" w:hAnsi="Times New Roman" w:cs="Times New Roman"/>
        </w:rPr>
        <w:t>Stasinska</w:t>
      </w:r>
      <w:proofErr w:type="spellEnd"/>
      <w:r w:rsidRPr="00640B0E">
        <w:rPr>
          <w:rFonts w:ascii="Times New Roman" w:hAnsi="Times New Roman" w:cs="Times New Roman"/>
        </w:rPr>
        <w:t xml:space="preserve"> A, Blake D, et al. The longitudinal association between natural outdoor environments and mortality in 9218 older men from Perth, Western Australia. </w:t>
      </w:r>
      <w:r w:rsidRPr="00640B0E">
        <w:rPr>
          <w:rFonts w:ascii="Times New Roman" w:hAnsi="Times New Roman" w:cs="Times New Roman"/>
          <w:i/>
          <w:iCs/>
        </w:rPr>
        <w:t>Environment International</w:t>
      </w:r>
      <w:r w:rsidRPr="00640B0E">
        <w:rPr>
          <w:rFonts w:ascii="Times New Roman" w:hAnsi="Times New Roman" w:cs="Times New Roman"/>
        </w:rPr>
        <w:t xml:space="preserve">. </w:t>
      </w:r>
      <w:proofErr w:type="gramStart"/>
      <w:r w:rsidRPr="00640B0E">
        <w:rPr>
          <w:rFonts w:ascii="Times New Roman" w:hAnsi="Times New Roman" w:cs="Times New Roman"/>
        </w:rPr>
        <w:t>2019;125:430</w:t>
      </w:r>
      <w:proofErr w:type="gramEnd"/>
      <w:r w:rsidRPr="00640B0E">
        <w:rPr>
          <w:rFonts w:ascii="Times New Roman" w:hAnsi="Times New Roman" w:cs="Times New Roman"/>
        </w:rPr>
        <w:t xml:space="preserve">-436. </w:t>
      </w:r>
      <w:proofErr w:type="gramStart"/>
      <w:r w:rsidRPr="00640B0E">
        <w:rPr>
          <w:rFonts w:ascii="Times New Roman" w:hAnsi="Times New Roman" w:cs="Times New Roman"/>
        </w:rPr>
        <w:t>doi:10.1016/j.envint</w:t>
      </w:r>
      <w:proofErr w:type="gramEnd"/>
      <w:r w:rsidRPr="00640B0E">
        <w:rPr>
          <w:rFonts w:ascii="Times New Roman" w:hAnsi="Times New Roman" w:cs="Times New Roman"/>
        </w:rPr>
        <w:t>.2019.01.075</w:t>
      </w:r>
    </w:p>
    <w:p w14:paraId="3213124A"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26.</w:t>
      </w:r>
      <w:r w:rsidRPr="00640B0E">
        <w:rPr>
          <w:rFonts w:ascii="Times New Roman" w:hAnsi="Times New Roman" w:cs="Times New Roman"/>
        </w:rPr>
        <w:tab/>
        <w:t xml:space="preserve">James P, Hart JE, </w:t>
      </w:r>
      <w:proofErr w:type="spellStart"/>
      <w:r w:rsidRPr="00640B0E">
        <w:rPr>
          <w:rFonts w:ascii="Times New Roman" w:hAnsi="Times New Roman" w:cs="Times New Roman"/>
        </w:rPr>
        <w:t>Banay</w:t>
      </w:r>
      <w:proofErr w:type="spellEnd"/>
      <w:r w:rsidRPr="00640B0E">
        <w:rPr>
          <w:rFonts w:ascii="Times New Roman" w:hAnsi="Times New Roman" w:cs="Times New Roman"/>
        </w:rPr>
        <w:t xml:space="preserve"> RF, Laden F. Exposure to Greenness and Mortality in a Nationwide Prospective Cohort Study of Women. </w:t>
      </w:r>
      <w:r w:rsidRPr="00640B0E">
        <w:rPr>
          <w:rFonts w:ascii="Times New Roman" w:hAnsi="Times New Roman" w:cs="Times New Roman"/>
          <w:i/>
          <w:iCs/>
        </w:rPr>
        <w:t xml:space="preserve">Environ Health </w:t>
      </w:r>
      <w:proofErr w:type="spellStart"/>
      <w:r w:rsidRPr="00640B0E">
        <w:rPr>
          <w:rFonts w:ascii="Times New Roman" w:hAnsi="Times New Roman" w:cs="Times New Roman"/>
          <w:i/>
          <w:iCs/>
        </w:rPr>
        <w:t>Perspect</w:t>
      </w:r>
      <w:proofErr w:type="spellEnd"/>
      <w:r w:rsidRPr="00640B0E">
        <w:rPr>
          <w:rFonts w:ascii="Times New Roman" w:hAnsi="Times New Roman" w:cs="Times New Roman"/>
        </w:rPr>
        <w:t>. 2016;124(9):1344-1352. doi:10.1289/ehp.1510363</w:t>
      </w:r>
    </w:p>
    <w:p w14:paraId="20B17BFF"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27.</w:t>
      </w:r>
      <w:r w:rsidRPr="00640B0E">
        <w:rPr>
          <w:rFonts w:ascii="Times New Roman" w:hAnsi="Times New Roman" w:cs="Times New Roman"/>
        </w:rPr>
        <w:tab/>
        <w:t xml:space="preserve">Wilker EH, Wu CD, McNeely E, et al. </w:t>
      </w:r>
      <w:proofErr w:type="gramStart"/>
      <w:r w:rsidRPr="00640B0E">
        <w:rPr>
          <w:rFonts w:ascii="Times New Roman" w:hAnsi="Times New Roman" w:cs="Times New Roman"/>
        </w:rPr>
        <w:t>Green</w:t>
      </w:r>
      <w:proofErr w:type="gramEnd"/>
      <w:r w:rsidRPr="00640B0E">
        <w:rPr>
          <w:rFonts w:ascii="Times New Roman" w:hAnsi="Times New Roman" w:cs="Times New Roman"/>
        </w:rPr>
        <w:t xml:space="preserve"> space and mortality following ischemic stroke.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2014;133:42</w:t>
      </w:r>
      <w:proofErr w:type="gramEnd"/>
      <w:r w:rsidRPr="00640B0E">
        <w:rPr>
          <w:rFonts w:ascii="Times New Roman" w:hAnsi="Times New Roman" w:cs="Times New Roman"/>
        </w:rPr>
        <w:t xml:space="preserve">-48.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.2014.05.005</w:t>
      </w:r>
    </w:p>
    <w:p w14:paraId="53EEBAAE"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28.</w:t>
      </w:r>
      <w:r w:rsidRPr="00640B0E">
        <w:rPr>
          <w:rFonts w:ascii="Times New Roman" w:hAnsi="Times New Roman" w:cs="Times New Roman"/>
        </w:rPr>
        <w:tab/>
        <w:t xml:space="preserve">Villeneuve PJ, Jerrett M, G. Su J, et al. A cohort study relating urban green space with mortality in Ontario, Canada.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2012;115:51</w:t>
      </w:r>
      <w:proofErr w:type="gramEnd"/>
      <w:r w:rsidRPr="00640B0E">
        <w:rPr>
          <w:rFonts w:ascii="Times New Roman" w:hAnsi="Times New Roman" w:cs="Times New Roman"/>
        </w:rPr>
        <w:t xml:space="preserve">-58.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.2012.03.003</w:t>
      </w:r>
    </w:p>
    <w:p w14:paraId="087C8546"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29.</w:t>
      </w:r>
      <w:r w:rsidRPr="00640B0E">
        <w:rPr>
          <w:rFonts w:ascii="Times New Roman" w:hAnsi="Times New Roman" w:cs="Times New Roman"/>
        </w:rPr>
        <w:tab/>
        <w:t xml:space="preserve">Ji JS, Zhu A, Bai C, et al. Residential greenness and mortality in oldest-old women and men in China: a longitudinal cohort study. </w:t>
      </w:r>
      <w:r w:rsidRPr="00640B0E">
        <w:rPr>
          <w:rFonts w:ascii="Times New Roman" w:hAnsi="Times New Roman" w:cs="Times New Roman"/>
          <w:i/>
          <w:iCs/>
        </w:rPr>
        <w:t>The Lancet Planetary Health</w:t>
      </w:r>
      <w:r w:rsidRPr="00640B0E">
        <w:rPr>
          <w:rFonts w:ascii="Times New Roman" w:hAnsi="Times New Roman" w:cs="Times New Roman"/>
        </w:rPr>
        <w:t>. 2019;3(1</w:t>
      </w:r>
      <w:proofErr w:type="gramStart"/>
      <w:r w:rsidRPr="00640B0E">
        <w:rPr>
          <w:rFonts w:ascii="Times New Roman" w:hAnsi="Times New Roman" w:cs="Times New Roman"/>
        </w:rPr>
        <w:t>):e</w:t>
      </w:r>
      <w:proofErr w:type="gramEnd"/>
      <w:r w:rsidRPr="00640B0E">
        <w:rPr>
          <w:rFonts w:ascii="Times New Roman" w:hAnsi="Times New Roman" w:cs="Times New Roman"/>
        </w:rPr>
        <w:t>17-e25. doi:10.1016/S2542-5196(18)30264-X</w:t>
      </w:r>
    </w:p>
    <w:p w14:paraId="2C117CA9"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30.</w:t>
      </w:r>
      <w:r w:rsidRPr="00640B0E">
        <w:rPr>
          <w:rFonts w:ascii="Times New Roman" w:hAnsi="Times New Roman" w:cs="Times New Roman"/>
        </w:rPr>
        <w:tab/>
      </w:r>
      <w:proofErr w:type="spellStart"/>
      <w:r w:rsidRPr="00640B0E">
        <w:rPr>
          <w:rFonts w:ascii="Times New Roman" w:hAnsi="Times New Roman" w:cs="Times New Roman"/>
        </w:rPr>
        <w:t>Orioli</w:t>
      </w:r>
      <w:proofErr w:type="spellEnd"/>
      <w:r w:rsidRPr="00640B0E">
        <w:rPr>
          <w:rFonts w:ascii="Times New Roman" w:hAnsi="Times New Roman" w:cs="Times New Roman"/>
        </w:rPr>
        <w:t xml:space="preserve"> R, Antonucci C, </w:t>
      </w:r>
      <w:proofErr w:type="spellStart"/>
      <w:r w:rsidRPr="00640B0E">
        <w:rPr>
          <w:rFonts w:ascii="Times New Roman" w:hAnsi="Times New Roman" w:cs="Times New Roman"/>
        </w:rPr>
        <w:t>Scortichini</w:t>
      </w:r>
      <w:proofErr w:type="spellEnd"/>
      <w:r w:rsidRPr="00640B0E">
        <w:rPr>
          <w:rFonts w:ascii="Times New Roman" w:hAnsi="Times New Roman" w:cs="Times New Roman"/>
        </w:rPr>
        <w:t xml:space="preserve"> M, et al. Exposure to Residential Greenness as a Predictor of Cause-Specific Mortality and Stroke Incidence in the Rome Longitudinal Study. </w:t>
      </w:r>
      <w:r w:rsidRPr="00640B0E">
        <w:rPr>
          <w:rFonts w:ascii="Times New Roman" w:hAnsi="Times New Roman" w:cs="Times New Roman"/>
          <w:i/>
          <w:iCs/>
        </w:rPr>
        <w:t xml:space="preserve">Environ Health </w:t>
      </w:r>
      <w:proofErr w:type="spellStart"/>
      <w:r w:rsidRPr="00640B0E">
        <w:rPr>
          <w:rFonts w:ascii="Times New Roman" w:hAnsi="Times New Roman" w:cs="Times New Roman"/>
          <w:i/>
          <w:iCs/>
        </w:rPr>
        <w:t>Perspect</w:t>
      </w:r>
      <w:proofErr w:type="spellEnd"/>
      <w:r w:rsidRPr="00640B0E">
        <w:rPr>
          <w:rFonts w:ascii="Times New Roman" w:hAnsi="Times New Roman" w:cs="Times New Roman"/>
        </w:rPr>
        <w:t>. 2019;127(2):027002. doi:10.1289/EHP2854</w:t>
      </w:r>
    </w:p>
    <w:p w14:paraId="35E83C02"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31.</w:t>
      </w:r>
      <w:r w:rsidRPr="00640B0E">
        <w:rPr>
          <w:rFonts w:ascii="Times New Roman" w:hAnsi="Times New Roman" w:cs="Times New Roman"/>
        </w:rPr>
        <w:tab/>
        <w:t xml:space="preserve">Vienneau D, De Hoogh K, </w:t>
      </w:r>
      <w:proofErr w:type="spellStart"/>
      <w:r w:rsidRPr="00640B0E">
        <w:rPr>
          <w:rFonts w:ascii="Times New Roman" w:hAnsi="Times New Roman" w:cs="Times New Roman"/>
        </w:rPr>
        <w:t>Faeh</w:t>
      </w:r>
      <w:proofErr w:type="spellEnd"/>
      <w:r w:rsidRPr="00640B0E">
        <w:rPr>
          <w:rFonts w:ascii="Times New Roman" w:hAnsi="Times New Roman" w:cs="Times New Roman"/>
        </w:rPr>
        <w:t xml:space="preserve"> D, Kaufmann M, </w:t>
      </w:r>
      <w:proofErr w:type="spellStart"/>
      <w:r w:rsidRPr="00640B0E">
        <w:rPr>
          <w:rFonts w:ascii="Times New Roman" w:hAnsi="Times New Roman" w:cs="Times New Roman"/>
        </w:rPr>
        <w:t>Wunderli</w:t>
      </w:r>
      <w:proofErr w:type="spellEnd"/>
      <w:r w:rsidRPr="00640B0E">
        <w:rPr>
          <w:rFonts w:ascii="Times New Roman" w:hAnsi="Times New Roman" w:cs="Times New Roman"/>
        </w:rPr>
        <w:t xml:space="preserve"> JM, </w:t>
      </w:r>
      <w:proofErr w:type="spellStart"/>
      <w:r w:rsidRPr="00640B0E">
        <w:rPr>
          <w:rFonts w:ascii="Times New Roman" w:hAnsi="Times New Roman" w:cs="Times New Roman"/>
        </w:rPr>
        <w:t>Röösli</w:t>
      </w:r>
      <w:proofErr w:type="spellEnd"/>
      <w:r w:rsidRPr="00640B0E">
        <w:rPr>
          <w:rFonts w:ascii="Times New Roman" w:hAnsi="Times New Roman" w:cs="Times New Roman"/>
        </w:rPr>
        <w:t xml:space="preserve"> M. More than clean air and </w:t>
      </w:r>
      <w:proofErr w:type="spellStart"/>
      <w:r w:rsidRPr="00640B0E">
        <w:rPr>
          <w:rFonts w:ascii="Times New Roman" w:hAnsi="Times New Roman" w:cs="Times New Roman"/>
        </w:rPr>
        <w:t>tranquillity</w:t>
      </w:r>
      <w:proofErr w:type="spellEnd"/>
      <w:r w:rsidRPr="00640B0E">
        <w:rPr>
          <w:rFonts w:ascii="Times New Roman" w:hAnsi="Times New Roman" w:cs="Times New Roman"/>
        </w:rPr>
        <w:t xml:space="preserve">: Residential green is independently associated with decreasing mortality. </w:t>
      </w:r>
      <w:r w:rsidRPr="00640B0E">
        <w:rPr>
          <w:rFonts w:ascii="Times New Roman" w:hAnsi="Times New Roman" w:cs="Times New Roman"/>
          <w:i/>
          <w:iCs/>
        </w:rPr>
        <w:t>Environment International</w:t>
      </w:r>
      <w:r w:rsidRPr="00640B0E">
        <w:rPr>
          <w:rFonts w:ascii="Times New Roman" w:hAnsi="Times New Roman" w:cs="Times New Roman"/>
        </w:rPr>
        <w:t xml:space="preserve">. </w:t>
      </w:r>
      <w:proofErr w:type="gramStart"/>
      <w:r w:rsidRPr="00640B0E">
        <w:rPr>
          <w:rFonts w:ascii="Times New Roman" w:hAnsi="Times New Roman" w:cs="Times New Roman"/>
        </w:rPr>
        <w:t>2017;108:176</w:t>
      </w:r>
      <w:proofErr w:type="gramEnd"/>
      <w:r w:rsidRPr="00640B0E">
        <w:rPr>
          <w:rFonts w:ascii="Times New Roman" w:hAnsi="Times New Roman" w:cs="Times New Roman"/>
        </w:rPr>
        <w:t xml:space="preserve">-184. </w:t>
      </w:r>
      <w:proofErr w:type="gramStart"/>
      <w:r w:rsidRPr="00640B0E">
        <w:rPr>
          <w:rFonts w:ascii="Times New Roman" w:hAnsi="Times New Roman" w:cs="Times New Roman"/>
        </w:rPr>
        <w:t>doi:10.1016/j.envint</w:t>
      </w:r>
      <w:proofErr w:type="gramEnd"/>
      <w:r w:rsidRPr="00640B0E">
        <w:rPr>
          <w:rFonts w:ascii="Times New Roman" w:hAnsi="Times New Roman" w:cs="Times New Roman"/>
        </w:rPr>
        <w:t>.2017.08.012</w:t>
      </w:r>
    </w:p>
    <w:p w14:paraId="2952DFAF"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32.</w:t>
      </w:r>
      <w:r w:rsidRPr="00640B0E">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640B0E">
        <w:rPr>
          <w:rFonts w:ascii="Times New Roman" w:hAnsi="Times New Roman" w:cs="Times New Roman"/>
          <w:i/>
          <w:iCs/>
        </w:rPr>
        <w:t>Environmental Research</w:t>
      </w:r>
      <w:r w:rsidRPr="00640B0E">
        <w:rPr>
          <w:rFonts w:ascii="Times New Roman" w:hAnsi="Times New Roman" w:cs="Times New Roman"/>
        </w:rPr>
        <w:t xml:space="preserve">. </w:t>
      </w:r>
      <w:proofErr w:type="gramStart"/>
      <w:r w:rsidRPr="00640B0E">
        <w:rPr>
          <w:rFonts w:ascii="Times New Roman" w:hAnsi="Times New Roman" w:cs="Times New Roman"/>
        </w:rPr>
        <w:t>2024;241:117610</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doi:10.1016/j.envres</w:t>
      </w:r>
      <w:proofErr w:type="gramEnd"/>
      <w:r w:rsidRPr="00640B0E">
        <w:rPr>
          <w:rFonts w:ascii="Times New Roman" w:hAnsi="Times New Roman" w:cs="Times New Roman"/>
        </w:rPr>
        <w:t>.2023.117610</w:t>
      </w:r>
    </w:p>
    <w:p w14:paraId="6B5C16EF"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33.</w:t>
      </w:r>
      <w:r w:rsidRPr="00640B0E">
        <w:rPr>
          <w:rFonts w:ascii="Times New Roman" w:hAnsi="Times New Roman" w:cs="Times New Roman"/>
        </w:rPr>
        <w:tab/>
        <w:t xml:space="preserve">Garber MD, Guidi M, Bousselot J, </w:t>
      </w:r>
      <w:proofErr w:type="spellStart"/>
      <w:r w:rsidRPr="00640B0E">
        <w:rPr>
          <w:rFonts w:ascii="Times New Roman" w:hAnsi="Times New Roman" w:cs="Times New Roman"/>
        </w:rPr>
        <w:t>Benmarhnia</w:t>
      </w:r>
      <w:proofErr w:type="spellEnd"/>
      <w:r w:rsidRPr="00640B0E">
        <w:rPr>
          <w:rFonts w:ascii="Times New Roman" w:hAnsi="Times New Roman" w:cs="Times New Roman"/>
        </w:rPr>
        <w:t xml:space="preserve"> T, Dean D, Rojas-Rueda D. Impact of native-plants policy scenarios on premature mortality in Denver: A quantitative health impact assessment. </w:t>
      </w:r>
      <w:r w:rsidRPr="00640B0E">
        <w:rPr>
          <w:rFonts w:ascii="Times New Roman" w:hAnsi="Times New Roman" w:cs="Times New Roman"/>
          <w:i/>
          <w:iCs/>
        </w:rPr>
        <w:t>Environment International</w:t>
      </w:r>
      <w:r w:rsidRPr="00640B0E">
        <w:rPr>
          <w:rFonts w:ascii="Times New Roman" w:hAnsi="Times New Roman" w:cs="Times New Roman"/>
        </w:rPr>
        <w:t xml:space="preserve">. </w:t>
      </w:r>
      <w:proofErr w:type="gramStart"/>
      <w:r w:rsidRPr="00640B0E">
        <w:rPr>
          <w:rFonts w:ascii="Times New Roman" w:hAnsi="Times New Roman" w:cs="Times New Roman"/>
        </w:rPr>
        <w:t>2023;178:108050</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doi:10.1016/j.envint</w:t>
      </w:r>
      <w:proofErr w:type="gramEnd"/>
      <w:r w:rsidRPr="00640B0E">
        <w:rPr>
          <w:rFonts w:ascii="Times New Roman" w:hAnsi="Times New Roman" w:cs="Times New Roman"/>
        </w:rPr>
        <w:t>.2023.108050</w:t>
      </w:r>
    </w:p>
    <w:p w14:paraId="46E8D146"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34.</w:t>
      </w:r>
      <w:r w:rsidRPr="00640B0E">
        <w:rPr>
          <w:rFonts w:ascii="Times New Roman" w:hAnsi="Times New Roman" w:cs="Times New Roman"/>
        </w:rPr>
        <w:tab/>
        <w:t>Global Burden of Disease Collaborative Network. Global Burden of Disease Study 2019 (GBD 2019) Reference Life Table. Published online 2021. doi:10.6069/1D4Y-YQ37</w:t>
      </w:r>
    </w:p>
    <w:p w14:paraId="6CB14D68"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35.</w:t>
      </w:r>
      <w:r w:rsidRPr="00640B0E">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68F38CF5"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36.</w:t>
      </w:r>
      <w:r w:rsidRPr="00640B0E">
        <w:rPr>
          <w:rFonts w:ascii="Times New Roman" w:hAnsi="Times New Roman" w:cs="Times New Roman"/>
        </w:rPr>
        <w:tab/>
        <w:t xml:space="preserve">Lambert A, Vlaar J, Herrington S, </w:t>
      </w:r>
      <w:proofErr w:type="spellStart"/>
      <w:r w:rsidRPr="00640B0E">
        <w:rPr>
          <w:rFonts w:ascii="Times New Roman" w:hAnsi="Times New Roman" w:cs="Times New Roman"/>
        </w:rPr>
        <w:t>Brussoni</w:t>
      </w:r>
      <w:proofErr w:type="spellEnd"/>
      <w:r w:rsidRPr="00640B0E">
        <w:rPr>
          <w:rFonts w:ascii="Times New Roman" w:hAnsi="Times New Roman" w:cs="Times New Roman"/>
        </w:rPr>
        <w:t xml:space="preserve"> M. What Is the Relationship between the </w:t>
      </w:r>
      <w:proofErr w:type="spellStart"/>
      <w:r w:rsidRPr="00640B0E">
        <w:rPr>
          <w:rFonts w:ascii="Times New Roman" w:hAnsi="Times New Roman" w:cs="Times New Roman"/>
        </w:rPr>
        <w:t>Neighbourhood</w:t>
      </w:r>
      <w:proofErr w:type="spellEnd"/>
      <w:r w:rsidRPr="00640B0E">
        <w:rPr>
          <w:rFonts w:ascii="Times New Roman" w:hAnsi="Times New Roman" w:cs="Times New Roman"/>
        </w:rPr>
        <w:t xml:space="preserve"> Built Environment and Time Spent in Outdoor Play? A Systematic Review. </w:t>
      </w:r>
      <w:r w:rsidRPr="00640B0E">
        <w:rPr>
          <w:rFonts w:ascii="Times New Roman" w:hAnsi="Times New Roman" w:cs="Times New Roman"/>
          <w:i/>
          <w:iCs/>
        </w:rPr>
        <w:t>International Journal of Environmental Research and Public Health</w:t>
      </w:r>
      <w:r w:rsidRPr="00640B0E">
        <w:rPr>
          <w:rFonts w:ascii="Times New Roman" w:hAnsi="Times New Roman" w:cs="Times New Roman"/>
        </w:rPr>
        <w:t>. 2019;16(20):3840. doi:10.3390/ijerph16203840</w:t>
      </w:r>
    </w:p>
    <w:p w14:paraId="62738EB5"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lastRenderedPageBreak/>
        <w:t>37.</w:t>
      </w:r>
      <w:r w:rsidRPr="00640B0E">
        <w:rPr>
          <w:rFonts w:ascii="Times New Roman" w:hAnsi="Times New Roman" w:cs="Times New Roman"/>
        </w:rPr>
        <w:tab/>
        <w:t xml:space="preserve">Zhang L, Wang Q, Lei R, et al. Greenness on mortality of infant and under-5 child: A nationwide study in 147 Chinese cities. </w:t>
      </w:r>
      <w:r w:rsidRPr="00640B0E">
        <w:rPr>
          <w:rFonts w:ascii="Times New Roman" w:hAnsi="Times New Roman" w:cs="Times New Roman"/>
          <w:i/>
          <w:iCs/>
        </w:rPr>
        <w:t>Ecotoxicology and Environmental Safety</w:t>
      </w:r>
      <w:r w:rsidRPr="00640B0E">
        <w:rPr>
          <w:rFonts w:ascii="Times New Roman" w:hAnsi="Times New Roman" w:cs="Times New Roman"/>
        </w:rPr>
        <w:t xml:space="preserve">. </w:t>
      </w:r>
      <w:proofErr w:type="gramStart"/>
      <w:r w:rsidRPr="00640B0E">
        <w:rPr>
          <w:rFonts w:ascii="Times New Roman" w:hAnsi="Times New Roman" w:cs="Times New Roman"/>
        </w:rPr>
        <w:t>2024;286:117184</w:t>
      </w:r>
      <w:proofErr w:type="gramEnd"/>
      <w:r w:rsidRPr="00640B0E">
        <w:rPr>
          <w:rFonts w:ascii="Times New Roman" w:hAnsi="Times New Roman" w:cs="Times New Roman"/>
        </w:rPr>
        <w:t xml:space="preserve">. </w:t>
      </w:r>
      <w:proofErr w:type="gramStart"/>
      <w:r w:rsidRPr="00640B0E">
        <w:rPr>
          <w:rFonts w:ascii="Times New Roman" w:hAnsi="Times New Roman" w:cs="Times New Roman"/>
        </w:rPr>
        <w:t>doi:10.1016/j.ecoenv</w:t>
      </w:r>
      <w:proofErr w:type="gramEnd"/>
      <w:r w:rsidRPr="00640B0E">
        <w:rPr>
          <w:rFonts w:ascii="Times New Roman" w:hAnsi="Times New Roman" w:cs="Times New Roman"/>
        </w:rPr>
        <w:t>.2024.117184</w:t>
      </w:r>
    </w:p>
    <w:p w14:paraId="0636B1B0"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38.</w:t>
      </w:r>
      <w:r w:rsidRPr="00640B0E">
        <w:rPr>
          <w:rFonts w:ascii="Times New Roman" w:hAnsi="Times New Roman" w:cs="Times New Roman"/>
        </w:rPr>
        <w:tab/>
        <w:t>United Nations Statistics Division. Standard Country or Area Codes for Statistical Use (M49). https://unstats.un.org/unsd/methodology/m49</w:t>
      </w:r>
    </w:p>
    <w:p w14:paraId="7B4B710B" w14:textId="77777777" w:rsidR="00640B0E" w:rsidRPr="00640B0E" w:rsidRDefault="00640B0E" w:rsidP="00640B0E">
      <w:pPr>
        <w:pStyle w:val="Bibliography"/>
        <w:rPr>
          <w:rFonts w:ascii="Times New Roman" w:hAnsi="Times New Roman" w:cs="Times New Roman"/>
        </w:rPr>
      </w:pPr>
      <w:r w:rsidRPr="00640B0E">
        <w:rPr>
          <w:rFonts w:ascii="Times New Roman" w:hAnsi="Times New Roman" w:cs="Times New Roman"/>
        </w:rPr>
        <w:t>39.</w:t>
      </w:r>
      <w:r w:rsidRPr="00640B0E">
        <w:rPr>
          <w:rFonts w:ascii="Times New Roman" w:hAnsi="Times New Roman" w:cs="Times New Roman"/>
        </w:rPr>
        <w:tab/>
        <w:t xml:space="preserve">Beck HE, Zimmermann NE, McVicar TR, </w:t>
      </w:r>
      <w:proofErr w:type="spellStart"/>
      <w:r w:rsidRPr="00640B0E">
        <w:rPr>
          <w:rFonts w:ascii="Times New Roman" w:hAnsi="Times New Roman" w:cs="Times New Roman"/>
        </w:rPr>
        <w:t>Vergopolan</w:t>
      </w:r>
      <w:proofErr w:type="spellEnd"/>
      <w:r w:rsidRPr="00640B0E">
        <w:rPr>
          <w:rFonts w:ascii="Times New Roman" w:hAnsi="Times New Roman" w:cs="Times New Roman"/>
        </w:rPr>
        <w:t xml:space="preserve"> N, Berg A, Wood EF. Present and future </w:t>
      </w:r>
      <w:proofErr w:type="spellStart"/>
      <w:r w:rsidRPr="00640B0E">
        <w:rPr>
          <w:rFonts w:ascii="Times New Roman" w:hAnsi="Times New Roman" w:cs="Times New Roman"/>
        </w:rPr>
        <w:t>Köppen</w:t>
      </w:r>
      <w:proofErr w:type="spellEnd"/>
      <w:r w:rsidRPr="00640B0E">
        <w:rPr>
          <w:rFonts w:ascii="Times New Roman" w:hAnsi="Times New Roman" w:cs="Times New Roman"/>
        </w:rPr>
        <w:t xml:space="preserve">-Geiger climate classification maps at 1-km resolution. </w:t>
      </w:r>
      <w:r w:rsidRPr="00640B0E">
        <w:rPr>
          <w:rFonts w:ascii="Times New Roman" w:hAnsi="Times New Roman" w:cs="Times New Roman"/>
          <w:i/>
          <w:iCs/>
        </w:rPr>
        <w:t>Scientific Data</w:t>
      </w:r>
      <w:r w:rsidRPr="00640B0E">
        <w:rPr>
          <w:rFonts w:ascii="Times New Roman" w:hAnsi="Times New Roman" w:cs="Times New Roman"/>
        </w:rPr>
        <w:t xml:space="preserve">. </w:t>
      </w:r>
      <w:proofErr w:type="gramStart"/>
      <w:r w:rsidRPr="00640B0E">
        <w:rPr>
          <w:rFonts w:ascii="Times New Roman" w:hAnsi="Times New Roman" w:cs="Times New Roman"/>
        </w:rPr>
        <w:t>2018;5:180214</w:t>
      </w:r>
      <w:proofErr w:type="gramEnd"/>
      <w:r w:rsidRPr="00640B0E">
        <w:rPr>
          <w:rFonts w:ascii="Times New Roman" w:hAnsi="Times New Roman" w:cs="Times New Roman"/>
        </w:rPr>
        <w:t>. doi:10.1038/sdata.2018.214</w:t>
      </w:r>
    </w:p>
    <w:p w14:paraId="4F46C11B" w14:textId="29B3D19D"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368CE" w14:textId="77777777" w:rsidR="004037B1" w:rsidRDefault="004037B1" w:rsidP="00C814B5">
      <w:r>
        <w:separator/>
      </w:r>
    </w:p>
  </w:endnote>
  <w:endnote w:type="continuationSeparator" w:id="0">
    <w:p w14:paraId="4596545C" w14:textId="77777777" w:rsidR="004037B1" w:rsidRDefault="004037B1"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A59B3" w14:textId="77777777" w:rsidR="004037B1" w:rsidRDefault="004037B1" w:rsidP="00C814B5">
      <w:r>
        <w:separator/>
      </w:r>
    </w:p>
  </w:footnote>
  <w:footnote w:type="continuationSeparator" w:id="0">
    <w:p w14:paraId="603E26A5" w14:textId="77777777" w:rsidR="004037B1" w:rsidRDefault="004037B1"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3E6"/>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14224"/>
    <w:rsid w:val="00116098"/>
    <w:rsid w:val="00120B9A"/>
    <w:rsid w:val="0012232D"/>
    <w:rsid w:val="00123848"/>
    <w:rsid w:val="00132283"/>
    <w:rsid w:val="001329DE"/>
    <w:rsid w:val="00141172"/>
    <w:rsid w:val="001463C7"/>
    <w:rsid w:val="001470F7"/>
    <w:rsid w:val="001507B3"/>
    <w:rsid w:val="00153AA9"/>
    <w:rsid w:val="00153D90"/>
    <w:rsid w:val="00154804"/>
    <w:rsid w:val="001558AC"/>
    <w:rsid w:val="00157C32"/>
    <w:rsid w:val="001607E3"/>
    <w:rsid w:val="0016141A"/>
    <w:rsid w:val="00164EC7"/>
    <w:rsid w:val="00165516"/>
    <w:rsid w:val="00165667"/>
    <w:rsid w:val="00165BFB"/>
    <w:rsid w:val="001671C4"/>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347"/>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1DD"/>
    <w:rsid w:val="002D77F9"/>
    <w:rsid w:val="002D7D1F"/>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0411"/>
    <w:rsid w:val="003F212E"/>
    <w:rsid w:val="003F460A"/>
    <w:rsid w:val="003F6681"/>
    <w:rsid w:val="00402760"/>
    <w:rsid w:val="00402A60"/>
    <w:rsid w:val="004035B0"/>
    <w:rsid w:val="004037B1"/>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577E"/>
    <w:rsid w:val="00447078"/>
    <w:rsid w:val="0044736A"/>
    <w:rsid w:val="00447748"/>
    <w:rsid w:val="004518A5"/>
    <w:rsid w:val="0045472F"/>
    <w:rsid w:val="00455EE4"/>
    <w:rsid w:val="00457E7E"/>
    <w:rsid w:val="004614AB"/>
    <w:rsid w:val="004616FD"/>
    <w:rsid w:val="0046387F"/>
    <w:rsid w:val="00466AAF"/>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1621"/>
    <w:rsid w:val="0054585B"/>
    <w:rsid w:val="00545C44"/>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0B0E"/>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4AED"/>
    <w:rsid w:val="00697358"/>
    <w:rsid w:val="006A2621"/>
    <w:rsid w:val="006A4AC4"/>
    <w:rsid w:val="006A54AA"/>
    <w:rsid w:val="006A7E0D"/>
    <w:rsid w:val="006B257F"/>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6F6080"/>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17D15"/>
    <w:rsid w:val="00722DE3"/>
    <w:rsid w:val="00723309"/>
    <w:rsid w:val="00727C61"/>
    <w:rsid w:val="0073150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0629"/>
    <w:rsid w:val="008E4A82"/>
    <w:rsid w:val="008E6963"/>
    <w:rsid w:val="008F0486"/>
    <w:rsid w:val="008F1458"/>
    <w:rsid w:val="008F2180"/>
    <w:rsid w:val="008F3CB0"/>
    <w:rsid w:val="008F40D9"/>
    <w:rsid w:val="008F45C7"/>
    <w:rsid w:val="008F6080"/>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B1586"/>
    <w:rsid w:val="009B2A7A"/>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1592E"/>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3DCF"/>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494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472FA"/>
    <w:rsid w:val="00C52434"/>
    <w:rsid w:val="00C529F1"/>
    <w:rsid w:val="00C52B75"/>
    <w:rsid w:val="00C53D46"/>
    <w:rsid w:val="00C54BE9"/>
    <w:rsid w:val="00C63335"/>
    <w:rsid w:val="00C65B8E"/>
    <w:rsid w:val="00C662A0"/>
    <w:rsid w:val="00C66916"/>
    <w:rsid w:val="00C73599"/>
    <w:rsid w:val="00C7530B"/>
    <w:rsid w:val="00C802AF"/>
    <w:rsid w:val="00C814B5"/>
    <w:rsid w:val="00C82F36"/>
    <w:rsid w:val="00C83ABA"/>
    <w:rsid w:val="00C90142"/>
    <w:rsid w:val="00C91C00"/>
    <w:rsid w:val="00C9223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63418"/>
    <w:rsid w:val="00E63731"/>
    <w:rsid w:val="00E63B04"/>
    <w:rsid w:val="00E6576A"/>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38D2"/>
    <w:rsid w:val="00EC455B"/>
    <w:rsid w:val="00EC4809"/>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5CBF"/>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96C"/>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22528</Words>
  <Characters>128410</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24</cp:revision>
  <cp:lastPrinted>2025-02-18T18:29:00Z</cp:lastPrinted>
  <dcterms:created xsi:type="dcterms:W3CDTF">2025-04-28T15:34:00Z</dcterms:created>
  <dcterms:modified xsi:type="dcterms:W3CDTF">2025-04-28T20:34:00Z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