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5B1130C7" w14:textId="7ABCF441" w:rsidR="00E40911" w:rsidRDefault="00E40911" w:rsidP="00E40911">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944096">
        <w:rPr>
          <w:rFonts w:ascii="Times New Roman" w:hAnsi="Times New Roman" w:cs="Times New Roman"/>
          <w:color w:val="156082" w:themeColor="accent1"/>
        </w:rPr>
        <w:t xml:space="preserve">There is little information about the timescale on which NDVI is crucial for all-cause mortality. </w:t>
      </w:r>
    </w:p>
    <w:p w14:paraId="45B807AA" w14:textId="77777777" w:rsidR="00944096" w:rsidRPr="00E40911" w:rsidRDefault="00944096" w:rsidP="00E40911">
      <w:pPr>
        <w:pStyle w:val="ListParagraph"/>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3AAFC0F6" w14:textId="77777777" w:rsidR="00944096" w:rsidRDefault="00944096" w:rsidP="00944096">
      <w:pPr>
        <w:ind w:left="720"/>
        <w:rPr>
          <w:rFonts w:ascii="Times New Roman" w:hAnsi="Times New Roman" w:cs="Times New Roman"/>
        </w:rPr>
      </w:pPr>
    </w:p>
    <w:p w14:paraId="4A43492D" w14:textId="37D5F6EE" w:rsidR="00944096" w:rsidRPr="00944096" w:rsidRDefault="00944096" w:rsidP="00944096">
      <w:pPr>
        <w:ind w:left="720"/>
        <w:rPr>
          <w:rFonts w:ascii="Times New Roman" w:hAnsi="Times New Roman" w:cs="Times New Roman"/>
          <w:color w:val="156082" w:themeColor="accent1"/>
        </w:rPr>
      </w:pPr>
      <w:r w:rsidRPr="00944096">
        <w:rPr>
          <w:rFonts w:ascii="Times New Roman" w:hAnsi="Times New Roman" w:cs="Times New Roman"/>
          <w:color w:val="156082" w:themeColor="accent1"/>
        </w:rPr>
        <w:t xml:space="preserve">I don’t really understand this comment. Is this about Brochu et al. </w:t>
      </w:r>
      <w:proofErr w:type="spellStart"/>
      <w:r w:rsidRPr="00944096">
        <w:rPr>
          <w:rFonts w:ascii="Times New Roman" w:hAnsi="Times New Roman" w:cs="Times New Roman"/>
          <w:color w:val="156082" w:themeColor="accent1"/>
        </w:rPr>
        <w:t>looke</w:t>
      </w:r>
      <w:r>
        <w:rPr>
          <w:rFonts w:ascii="Times New Roman" w:hAnsi="Times New Roman" w:cs="Times New Roman"/>
          <w:color w:val="156082" w:themeColor="accent1"/>
        </w:rPr>
        <w:t>ing</w:t>
      </w:r>
      <w:proofErr w:type="spellEnd"/>
      <w:r w:rsidRPr="00944096">
        <w:rPr>
          <w:rFonts w:ascii="Times New Roman" w:hAnsi="Times New Roman" w:cs="Times New Roman"/>
          <w:color w:val="156082" w:themeColor="accent1"/>
        </w:rPr>
        <w:t xml:space="preserve"> at 65+?</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 xml:space="preserve">Line 149 and later: The paper attributes the large interannual variability in NDVI to meteorological factors. If this is the case, to what extent can NDVI reliably represent </w:t>
      </w:r>
      <w:r w:rsidRPr="00FA2204">
        <w:rPr>
          <w:rFonts w:ascii="Times New Roman" w:hAnsi="Times New Roman" w:cs="Times New Roman"/>
        </w:rPr>
        <w:lastRenderedPageBreak/>
        <w:t>land-use changes and be used to infer health impacts? Would it be possible to quantify how much NDVI variability is driven by temperature fluctuations versus land-use changes due to urbanization?</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64CA3EA1"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do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w:t>
      </w: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r w:rsidRPr="00CD6360">
        <w:rPr>
          <w:rFonts w:ascii="Times New Roman" w:hAnsi="Times New Roman" w:cs="Times New Roman"/>
          <w:color w:val="156082" w:themeColor="accent1"/>
        </w:rPr>
        <w:t>”</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9348C91" w14:textId="309EDD80" w:rsidR="00213314" w:rsidRPr="00213314" w:rsidRDefault="00213314" w:rsidP="00213314">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p>
    <w:p w14:paraId="11E25CBE" w14:textId="77777777" w:rsidR="006F2886" w:rsidRPr="00265C6D" w:rsidRDefault="006F2886" w:rsidP="00265C6D">
      <w:pPr>
        <w:pStyle w:val="ListParagraph"/>
        <w:rPr>
          <w:rFonts w:ascii="Times New Roman" w:hAnsi="Times New Roman" w:cs="Times New Roman"/>
          <w:color w:val="156082" w:themeColor="accent1"/>
        </w:rPr>
      </w:pP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31F4EA4D" w14:textId="2E712F7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1BCD4944" w14:textId="159A4F9F"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2D807F82" w14:textId="3764EDA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5A874D8" w14:textId="3C63450B"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1A975B69" w14:textId="5BED4E0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3B9A95EC" w14:textId="6361409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4766337" w14:textId="454FEF2D"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3CC8FEB6" w14:textId="727483A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05E05BC5" w14:textId="2EAAC73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42E0EA61" w14:textId="33D5E965" w:rsidR="008B30C2"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the exposure </w:t>
      </w:r>
      <w:proofErr w:type="gramStart"/>
      <w:r w:rsidR="008B30C2">
        <w:rPr>
          <w:rFonts w:ascii="Times New Roman" w:hAnsi="Times New Roman" w:cs="Times New Roman"/>
          <w:color w:val="156082" w:themeColor="accent1"/>
        </w:rPr>
        <w:t>time period</w:t>
      </w:r>
      <w:proofErr w:type="gramEnd"/>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The studies included measure NDVI using various time periods including XX and XXX. We’ve added text discussing the temporal aspect of the exposure measurement to the introduction section:</w:t>
      </w:r>
    </w:p>
    <w:p w14:paraId="3CC6EB2A" w14:textId="77777777" w:rsidR="005E6E36" w:rsidRDefault="00EB5FDE">
      <w:pPr>
        <w:rPr>
          <w:rFonts w:ascii="Times New Roman" w:hAnsi="Times New Roman" w:cs="Times New Roman"/>
        </w:rPr>
      </w:pPr>
      <w:r w:rsidRPr="00FA2204">
        <w:rPr>
          <w:rFonts w:ascii="Times New Roman" w:hAnsi="Times New Roman" w:cs="Times New Roman"/>
        </w:rPr>
        <w:br/>
        <w:t xml:space="preserve">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t>
      </w:r>
      <w:r w:rsidRPr="00FA2204">
        <w:rPr>
          <w:rFonts w:ascii="Times New Roman" w:hAnsi="Times New Roman" w:cs="Times New Roman"/>
        </w:rPr>
        <w:lastRenderedPageBreak/>
        <w:t>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w:t>
      </w:r>
      <w:r w:rsidRPr="00292FF9">
        <w:rPr>
          <w:rFonts w:ascii="Times New Roman" w:hAnsi="Times New Roman" w:cs="Times New Roman"/>
          <w:color w:val="156082" w:themeColor="accent1"/>
        </w:rPr>
        <w:lastRenderedPageBreak/>
        <w:t xml:space="preserve">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1EDC8326" w14:textId="77777777" w:rsidR="003D60F5"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Typically, water pixels have been removed from analyses using NDVI. </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35D82CBF" w14:textId="77777777"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w:t>
      </w:r>
      <w:r w:rsidRPr="00FA2204">
        <w:rPr>
          <w:rFonts w:ascii="Times New Roman" w:hAnsi="Times New Roman" w:cs="Times New Roman"/>
        </w:rPr>
        <w:lastRenderedPageBreak/>
        <w:t>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p>
    <w:p w14:paraId="5233BC2F" w14:textId="76B1CE11" w:rsidR="006C4BB0" w:rsidRDefault="006C4BB0">
      <w:pPr>
        <w:rPr>
          <w:rFonts w:ascii="Times New Roman" w:hAnsi="Times New Roman" w:cs="Times New Roman"/>
        </w:rPr>
      </w:pPr>
    </w:p>
    <w:p w14:paraId="68A7047C" w14:textId="31B5CDB4" w:rsidR="00C75B6B" w:rsidRDefault="00C75B6B">
      <w:pPr>
        <w:rPr>
          <w:rFonts w:ascii="Times New Roman" w:hAnsi="Times New Roman" w:cs="Times New Roman"/>
        </w:rPr>
      </w:pPr>
      <w:r w:rsidRPr="00C75B6B">
        <w:rPr>
          <w:rFonts w:ascii="Times New Roman" w:hAnsi="Times New Roman" w:cs="Times New Roman"/>
          <w:highlight w:val="yellow"/>
        </w:rPr>
        <w:t>Do you think we should switch to this approach? The way I have it, the CIs provided are just using the lower and upper bounds of the HR estimate.</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48AE9FD0" w:rsidR="000D4B2C" w:rsidRP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 We have added language to be clearer about how and why the study population was chosen in the methods section:</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77777777" w:rsidR="003F45D6" w:rsidRP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We do provide absolute numbers in the appendix, </w:t>
      </w:r>
    </w:p>
    <w:p w14:paraId="5A721697" w14:textId="77777777" w:rsidR="003F45D6" w:rsidRPr="003F45D6" w:rsidRDefault="003F45D6">
      <w:pPr>
        <w:rPr>
          <w:rFonts w:ascii="Times New Roman" w:hAnsi="Times New Roman" w:cs="Times New Roman"/>
          <w:color w:val="156082" w:themeColor="accent1"/>
        </w:rPr>
      </w:pPr>
    </w:p>
    <w:p w14:paraId="1E066F01" w14:textId="5A032A1A" w:rsidR="00C351E5" w:rsidRPr="00FA2204" w:rsidRDefault="003F45D6">
      <w:pPr>
        <w:rPr>
          <w:rFonts w:ascii="Times New Roman" w:hAnsi="Times New Roman" w:cs="Times New Roman"/>
        </w:rPr>
      </w:pPr>
      <w:r w:rsidRPr="003F45D6">
        <w:rPr>
          <w:rFonts w:ascii="Times New Roman" w:hAnsi="Times New Roman" w:cs="Times New Roman"/>
          <w:color w:val="156082" w:themeColor="accent1"/>
          <w:highlight w:val="yellow"/>
        </w:rPr>
        <w:t>Make fig 5 a 4 panel figure with absolute results?</w:t>
      </w:r>
      <w:r w:rsidR="00EB5FDE" w:rsidRPr="00FA2204">
        <w:rPr>
          <w:rFonts w:ascii="Times New Roman" w:hAnsi="Times New Roman" w:cs="Times New Roman"/>
        </w:rPr>
        <w:br/>
      </w:r>
      <w:r w:rsidR="00EB5FDE" w:rsidRPr="00FA2204">
        <w:rPr>
          <w:rFonts w:ascii="Times New Roman" w:hAnsi="Times New Roman" w:cs="Times New Roman"/>
        </w:rPr>
        <w:br/>
        <w:t>## Minor</w:t>
      </w:r>
      <w:r w:rsidR="00EB5FDE" w:rsidRPr="00FA2204">
        <w:rPr>
          <w:rFonts w:ascii="Times New Roman" w:hAnsi="Times New Roman" w:cs="Times New Roman"/>
        </w:rPr>
        <w:br/>
        <w:t>- 112: "Joint Research Commission" is actually the "Joint Research Centre"</w:t>
      </w:r>
      <w:r w:rsidR="00EB5FDE"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r w:rsidR="00EB5FDE" w:rsidRPr="00FA2204">
        <w:rPr>
          <w:rFonts w:ascii="Times New Roman" w:hAnsi="Times New Roman" w:cs="Times New Roman"/>
        </w:rPr>
        <w:br/>
        <w:t xml:space="preserve">- The figures are a bit difficult to read and I suspect they would be difficult to </w:t>
      </w:r>
      <w:proofErr w:type="spellStart"/>
      <w:r w:rsidR="00EB5FDE" w:rsidRPr="00FA2204">
        <w:rPr>
          <w:rFonts w:ascii="Times New Roman" w:hAnsi="Times New Roman" w:cs="Times New Roman"/>
        </w:rPr>
        <w:t>analyse</w:t>
      </w:r>
      <w:proofErr w:type="spellEnd"/>
      <w:r w:rsidR="00EB5FDE" w:rsidRPr="00FA2204">
        <w:rPr>
          <w:rFonts w:ascii="Times New Roman" w:hAnsi="Times New Roman" w:cs="Times New Roman"/>
        </w:rPr>
        <w:t xml:space="preserve"> for someone with </w:t>
      </w:r>
      <w:proofErr w:type="spellStart"/>
      <w:r w:rsidR="00EB5FDE" w:rsidRPr="00FA2204">
        <w:rPr>
          <w:rFonts w:ascii="Times New Roman" w:hAnsi="Times New Roman" w:cs="Times New Roman"/>
        </w:rPr>
        <w:t>colour</w:t>
      </w:r>
      <w:proofErr w:type="spellEnd"/>
      <w:r w:rsidR="00EB5FDE" w:rsidRPr="00FA2204">
        <w:rPr>
          <w:rFonts w:ascii="Times New Roman" w:hAnsi="Times New Roman" w:cs="Times New Roman"/>
        </w:rPr>
        <w:t>-blindness. I would suggest thinner and fainter lines for border in Figure 2 and boxplots in figure 3, with perhaps slightly enhanced points.</w:t>
      </w:r>
      <w:r w:rsidR="00EB5FDE" w:rsidRPr="00FA2204">
        <w:rPr>
          <w:rFonts w:ascii="Times New Roman" w:hAnsi="Times New Roman" w:cs="Times New Roman"/>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B3A77"/>
    <w:rsid w:val="000D4B2C"/>
    <w:rsid w:val="0011382F"/>
    <w:rsid w:val="00120DE0"/>
    <w:rsid w:val="001412AD"/>
    <w:rsid w:val="0017376A"/>
    <w:rsid w:val="0020576C"/>
    <w:rsid w:val="00213314"/>
    <w:rsid w:val="00265C6D"/>
    <w:rsid w:val="00292FF9"/>
    <w:rsid w:val="00381F18"/>
    <w:rsid w:val="003D60F5"/>
    <w:rsid w:val="003F45D6"/>
    <w:rsid w:val="00411781"/>
    <w:rsid w:val="004F111A"/>
    <w:rsid w:val="005E6E36"/>
    <w:rsid w:val="00631A4B"/>
    <w:rsid w:val="006C4BB0"/>
    <w:rsid w:val="006F2886"/>
    <w:rsid w:val="00754AC6"/>
    <w:rsid w:val="008B30C2"/>
    <w:rsid w:val="00935FF5"/>
    <w:rsid w:val="00944096"/>
    <w:rsid w:val="00961FAB"/>
    <w:rsid w:val="009C35DC"/>
    <w:rsid w:val="00A56EFF"/>
    <w:rsid w:val="00C351E5"/>
    <w:rsid w:val="00C550DE"/>
    <w:rsid w:val="00C75B6B"/>
    <w:rsid w:val="00CD6360"/>
    <w:rsid w:val="00E40911"/>
    <w:rsid w:val="00E9089E"/>
    <w:rsid w:val="00EB5FDE"/>
    <w:rsid w:val="00F16E11"/>
    <w:rsid w:val="00F85757"/>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pb-assets/Lancet/gbd/summaries/risks/ambient-particulate-matter-pollu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24</cp:revision>
  <dcterms:created xsi:type="dcterms:W3CDTF">2025-03-25T13:36:00Z</dcterms:created>
  <dcterms:modified xsi:type="dcterms:W3CDTF">2025-03-27T18:26:00Z</dcterms:modified>
</cp:coreProperties>
</file>