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7CDC8" w14:textId="648C5900" w:rsidR="005E5E3F" w:rsidRDefault="0076791F" w:rsidP="005E5E3F">
      <w:pPr>
        <w:jc w:val="center"/>
        <w:rPr>
          <w:i/>
          <w:iCs/>
        </w:rPr>
      </w:pPr>
      <w:r w:rsidRPr="0076791F">
        <w:rPr>
          <w:i/>
          <w:iCs/>
        </w:rPr>
        <w:t>A health impact assessment of changes in NDVI on all-cause mortality across 1,041 global cities</w:t>
      </w:r>
    </w:p>
    <w:p w14:paraId="69FA317B" w14:textId="77777777" w:rsidR="0076791F" w:rsidRDefault="0076791F" w:rsidP="005E5E3F">
      <w:pPr>
        <w:jc w:val="center"/>
        <w:rPr>
          <w:i/>
          <w:iCs/>
          <w:color w:val="000000" w:themeColor="text1"/>
        </w:rPr>
      </w:pPr>
    </w:p>
    <w:p w14:paraId="15FE5FBB" w14:textId="74028F82" w:rsidR="005E5E3F" w:rsidRPr="00CE0C46" w:rsidRDefault="005E5E3F" w:rsidP="005E5E3F">
      <w:pPr>
        <w:jc w:val="center"/>
        <w:rPr>
          <w:color w:val="000000" w:themeColor="text1"/>
          <w:vertAlign w:val="superscript"/>
        </w:rPr>
      </w:pPr>
      <w:r w:rsidRPr="00CE0C46">
        <w:rPr>
          <w:color w:val="000000" w:themeColor="text1"/>
        </w:rPr>
        <w:t>Greta K. Martin</w:t>
      </w:r>
      <w:r w:rsidRPr="00CE0C46">
        <w:rPr>
          <w:color w:val="000000" w:themeColor="text1"/>
          <w:vertAlign w:val="superscript"/>
        </w:rPr>
        <w:t>1</w:t>
      </w:r>
      <w:r w:rsidRPr="00CE0C46">
        <w:rPr>
          <w:color w:val="000000" w:themeColor="text1"/>
        </w:rPr>
        <w:t xml:space="preserve">, </w:t>
      </w:r>
      <w:r w:rsidR="00AD3802" w:rsidRPr="00E150CA">
        <w:rPr>
          <w:color w:val="000000" w:themeColor="text1"/>
        </w:rPr>
        <w:t xml:space="preserve">Jennifer D. </w:t>
      </w:r>
      <w:r w:rsidR="00AD3802" w:rsidRPr="00AD3802">
        <w:rPr>
          <w:color w:val="000000" w:themeColor="text1"/>
        </w:rPr>
        <w:t>Stowell</w:t>
      </w:r>
      <w:r w:rsidR="00AD3802">
        <w:rPr>
          <w:color w:val="000000" w:themeColor="text1"/>
          <w:vertAlign w:val="superscript"/>
        </w:rPr>
        <w:t>2</w:t>
      </w:r>
      <w:r w:rsidR="00AD3802">
        <w:rPr>
          <w:color w:val="000000" w:themeColor="text1"/>
        </w:rPr>
        <w:t xml:space="preserve">, </w:t>
      </w:r>
      <w:r w:rsidRPr="00AD3802">
        <w:rPr>
          <w:color w:val="000000" w:themeColor="text1"/>
        </w:rPr>
        <w:t>Patrick</w:t>
      </w:r>
      <w:r w:rsidRPr="00CE0C46">
        <w:rPr>
          <w:color w:val="000000" w:themeColor="text1"/>
        </w:rPr>
        <w:t xml:space="preserve"> L. Kinney</w:t>
      </w:r>
      <w:r w:rsidR="00AD3802">
        <w:rPr>
          <w:color w:val="000000" w:themeColor="text1"/>
          <w:vertAlign w:val="superscript"/>
        </w:rPr>
        <w:t>2</w:t>
      </w:r>
      <w:r w:rsidRPr="00CE0C46">
        <w:rPr>
          <w:color w:val="000000" w:themeColor="text1"/>
        </w:rPr>
        <w:t xml:space="preserve">, Susan </w:t>
      </w:r>
      <w:r>
        <w:rPr>
          <w:color w:val="000000" w:themeColor="text1"/>
        </w:rPr>
        <w:t xml:space="preserve">C. </w:t>
      </w:r>
      <w:r w:rsidRPr="00CE0C46">
        <w:rPr>
          <w:color w:val="000000" w:themeColor="text1"/>
        </w:rPr>
        <w:t>Anenberg</w:t>
      </w:r>
      <w:r w:rsidRPr="00CE0C46">
        <w:rPr>
          <w:color w:val="000000" w:themeColor="text1"/>
          <w:vertAlign w:val="superscript"/>
        </w:rPr>
        <w:t>1</w:t>
      </w:r>
    </w:p>
    <w:p w14:paraId="5AAB35F7" w14:textId="77777777" w:rsidR="005E5E3F" w:rsidRPr="00CE0C46" w:rsidRDefault="005E5E3F" w:rsidP="005E5E3F">
      <w:pPr>
        <w:jc w:val="center"/>
        <w:rPr>
          <w:color w:val="000000" w:themeColor="text1"/>
          <w:vertAlign w:val="superscript"/>
        </w:rPr>
      </w:pPr>
    </w:p>
    <w:p w14:paraId="754224EF" w14:textId="77777777" w:rsidR="005E5E3F" w:rsidRPr="00CE0C46" w:rsidRDefault="005E5E3F" w:rsidP="005E5E3F">
      <w:pPr>
        <w:jc w:val="center"/>
        <w:rPr>
          <w:color w:val="000000" w:themeColor="text1"/>
        </w:rPr>
      </w:pPr>
      <w:r w:rsidRPr="00CE0C46">
        <w:rPr>
          <w:color w:val="000000" w:themeColor="text1"/>
          <w:vertAlign w:val="superscript"/>
        </w:rPr>
        <w:t>1</w:t>
      </w:r>
      <w:r w:rsidRPr="00CE0C46">
        <w:rPr>
          <w:color w:val="000000" w:themeColor="text1"/>
        </w:rPr>
        <w:t>The George Washington University Milken Institute of Public Health, Washington, DC</w:t>
      </w:r>
    </w:p>
    <w:p w14:paraId="6B09658E" w14:textId="5C747D94" w:rsidR="005E5E3F" w:rsidRDefault="00AD3802" w:rsidP="005E5E3F">
      <w:pPr>
        <w:jc w:val="center"/>
        <w:rPr>
          <w:color w:val="000000" w:themeColor="text1"/>
        </w:rPr>
      </w:pPr>
      <w:r>
        <w:rPr>
          <w:color w:val="000000" w:themeColor="text1"/>
          <w:vertAlign w:val="superscript"/>
        </w:rPr>
        <w:t>2</w:t>
      </w:r>
      <w:r w:rsidR="005E5E3F" w:rsidRPr="00CE0C46">
        <w:rPr>
          <w:color w:val="000000" w:themeColor="text1"/>
        </w:rPr>
        <w:t>Boston University School of Public Health, Boston, MA</w:t>
      </w:r>
    </w:p>
    <w:p w14:paraId="6289EE26" w14:textId="77777777" w:rsidR="005E5E3F" w:rsidRDefault="005E5E3F" w:rsidP="005E5E3F">
      <w:pPr>
        <w:rPr>
          <w:b/>
          <w:bCs/>
        </w:rPr>
      </w:pPr>
    </w:p>
    <w:p w14:paraId="31FC3DBB" w14:textId="77777777" w:rsidR="00F04B06" w:rsidRDefault="00F04B06" w:rsidP="00F04B06">
      <w:pPr>
        <w:jc w:val="center"/>
        <w:rPr>
          <w:b/>
          <w:bCs/>
        </w:rPr>
      </w:pPr>
    </w:p>
    <w:p w14:paraId="00BA5914" w14:textId="77777777" w:rsidR="00F04B06" w:rsidRDefault="00F04B06" w:rsidP="00F04B06">
      <w:pPr>
        <w:jc w:val="center"/>
        <w:rPr>
          <w:b/>
          <w:bCs/>
        </w:rPr>
      </w:pPr>
    </w:p>
    <w:p w14:paraId="4FD266C4" w14:textId="77777777" w:rsidR="00F04B06" w:rsidRDefault="00F04B06" w:rsidP="00F04B06">
      <w:pPr>
        <w:jc w:val="center"/>
        <w:rPr>
          <w:b/>
          <w:bCs/>
        </w:rPr>
      </w:pPr>
    </w:p>
    <w:p w14:paraId="5C0BB3BB" w14:textId="77777777" w:rsidR="00F04B06" w:rsidRDefault="00F04B06" w:rsidP="00F04B06">
      <w:pPr>
        <w:jc w:val="center"/>
        <w:rPr>
          <w:b/>
          <w:bCs/>
        </w:rPr>
      </w:pPr>
    </w:p>
    <w:p w14:paraId="01797454" w14:textId="77777777" w:rsidR="00F04B06" w:rsidRDefault="00F04B06" w:rsidP="00F04B06">
      <w:pPr>
        <w:jc w:val="center"/>
        <w:rPr>
          <w:b/>
          <w:bCs/>
        </w:rPr>
      </w:pPr>
    </w:p>
    <w:p w14:paraId="1138D1F8" w14:textId="77777777" w:rsidR="00F04B06" w:rsidRDefault="00F04B06" w:rsidP="00F04B06">
      <w:pPr>
        <w:jc w:val="center"/>
        <w:rPr>
          <w:b/>
          <w:bCs/>
        </w:rPr>
      </w:pPr>
    </w:p>
    <w:p w14:paraId="6082017E" w14:textId="65820BA3" w:rsidR="005E5E3F" w:rsidRDefault="005E5E3F" w:rsidP="00F04B06">
      <w:pPr>
        <w:jc w:val="center"/>
        <w:rPr>
          <w:b/>
          <w:bCs/>
        </w:rPr>
      </w:pPr>
      <w:r w:rsidRPr="005776FC">
        <w:rPr>
          <w:b/>
          <w:bCs/>
        </w:rPr>
        <w:t>SUPPLEMENTA</w:t>
      </w:r>
      <w:r w:rsidR="00AD3802">
        <w:rPr>
          <w:b/>
          <w:bCs/>
        </w:rPr>
        <w:t>L</w:t>
      </w:r>
      <w:r w:rsidRPr="005776FC">
        <w:rPr>
          <w:b/>
          <w:bCs/>
        </w:rPr>
        <w:t xml:space="preserve"> </w:t>
      </w:r>
      <w:r w:rsidR="00AD3802">
        <w:rPr>
          <w:b/>
          <w:bCs/>
        </w:rPr>
        <w:t>MATERIAL</w:t>
      </w:r>
    </w:p>
    <w:p w14:paraId="66B547A6" w14:textId="77777777" w:rsidR="00AD3802" w:rsidRPr="00270BA2" w:rsidRDefault="00AD3802" w:rsidP="005E5E3F"/>
    <w:p w14:paraId="768028DE" w14:textId="4FF80813" w:rsidR="005E5E3F" w:rsidRDefault="00AD3802" w:rsidP="005E5E3F">
      <w:pPr>
        <w:rPr>
          <w:b/>
          <w:bCs/>
        </w:rPr>
      </w:pPr>
      <w:r w:rsidRPr="00AD3802">
        <w:rPr>
          <w:b/>
          <w:bCs/>
        </w:rPr>
        <w:t>Contents of this file</w:t>
      </w:r>
    </w:p>
    <w:p w14:paraId="77C86960" w14:textId="77777777" w:rsidR="00F04B06" w:rsidRDefault="00F04B06" w:rsidP="005E5E3F">
      <w:pPr>
        <w:rPr>
          <w:b/>
          <w:bCs/>
        </w:rPr>
      </w:pPr>
    </w:p>
    <w:p w14:paraId="52D8085C" w14:textId="50E8CB78" w:rsidR="001864EA" w:rsidRDefault="00BB70E1" w:rsidP="005E5E3F">
      <w:r w:rsidRPr="00713ACA">
        <w:t>List</w:t>
      </w:r>
      <w:r w:rsidR="001864EA" w:rsidRPr="00713ACA">
        <w:t xml:space="preserve"> S1</w:t>
      </w:r>
    </w:p>
    <w:p w14:paraId="59B1BCB0" w14:textId="6AFA5698" w:rsidR="00F04B06" w:rsidRDefault="00F04B06" w:rsidP="005E5E3F">
      <w:r w:rsidRPr="00F04B06">
        <w:t>Fig</w:t>
      </w:r>
      <w:r w:rsidR="00C026EF">
        <w:t>ures</w:t>
      </w:r>
      <w:r w:rsidRPr="00F04B06">
        <w:t xml:space="preserve"> S1-S</w:t>
      </w:r>
      <w:r w:rsidR="00CC5224">
        <w:t>9</w:t>
      </w:r>
    </w:p>
    <w:p w14:paraId="642E448D" w14:textId="1B0A1A5C" w:rsidR="00F6210F" w:rsidRPr="00713ACA" w:rsidRDefault="00F6210F" w:rsidP="00F6210F">
      <w:r>
        <w:t xml:space="preserve">Table </w:t>
      </w:r>
      <w:r w:rsidR="00EE04E9">
        <w:t>S1-</w:t>
      </w:r>
      <w:r>
        <w:t>S</w:t>
      </w:r>
      <w:r w:rsidR="00C11017">
        <w:t>2</w:t>
      </w:r>
      <w:r w:rsidR="00EE04E9">
        <w:t xml:space="preserve"> </w:t>
      </w:r>
      <w:r w:rsidR="00C11017">
        <w:t>(Table S</w:t>
      </w:r>
      <w:r w:rsidR="00EE04E9">
        <w:t>3</w:t>
      </w:r>
      <w:r w:rsidR="00C11017">
        <w:t xml:space="preserve"> uploaded separately)</w:t>
      </w:r>
    </w:p>
    <w:p w14:paraId="196B79BF" w14:textId="77777777" w:rsidR="00AD3802" w:rsidRDefault="00AD3802" w:rsidP="00AD3802">
      <w:pPr>
        <w:rPr>
          <w:b/>
          <w:bCs/>
        </w:rPr>
      </w:pPr>
    </w:p>
    <w:p w14:paraId="09B26595" w14:textId="77777777" w:rsidR="00F04B06" w:rsidRDefault="00F04B06" w:rsidP="00AD3802">
      <w:pPr>
        <w:rPr>
          <w:b/>
          <w:bCs/>
        </w:rPr>
      </w:pPr>
    </w:p>
    <w:p w14:paraId="55451298" w14:textId="77777777" w:rsidR="00F04B06" w:rsidRDefault="00F04B06" w:rsidP="00AD3802">
      <w:pPr>
        <w:rPr>
          <w:b/>
          <w:bCs/>
        </w:rPr>
      </w:pPr>
    </w:p>
    <w:p w14:paraId="212687B8" w14:textId="77777777" w:rsidR="00F04B06" w:rsidRPr="00F0025E" w:rsidRDefault="00F04B06" w:rsidP="00AD3802">
      <w:pPr>
        <w:rPr>
          <w:b/>
          <w:bCs/>
          <w:i/>
          <w:iCs/>
        </w:rPr>
      </w:pPr>
    </w:p>
    <w:p w14:paraId="2A04176F" w14:textId="77777777" w:rsidR="00AD3802" w:rsidRPr="00F0025E" w:rsidRDefault="00AD3802" w:rsidP="00AD3802">
      <w:pPr>
        <w:rPr>
          <w:b/>
          <w:bCs/>
          <w:i/>
          <w:iCs/>
        </w:rPr>
      </w:pPr>
    </w:p>
    <w:p w14:paraId="2B8C6045" w14:textId="77777777" w:rsidR="00AD3802" w:rsidRDefault="00AD3802" w:rsidP="00AD3802">
      <w:pPr>
        <w:rPr>
          <w:i/>
          <w:iCs/>
        </w:rPr>
      </w:pPr>
    </w:p>
    <w:p w14:paraId="6A81DAF2" w14:textId="77777777" w:rsidR="00AD3802" w:rsidRDefault="00AD3802" w:rsidP="00AD3802">
      <w:pPr>
        <w:rPr>
          <w:b/>
          <w:bCs/>
        </w:rPr>
      </w:pPr>
    </w:p>
    <w:p w14:paraId="7F96FBD0" w14:textId="77777777" w:rsidR="00EE04E9" w:rsidRPr="00AD3802" w:rsidRDefault="00EE04E9" w:rsidP="00AD3802">
      <w:pPr>
        <w:rPr>
          <w:b/>
          <w:bCs/>
        </w:rPr>
      </w:pPr>
    </w:p>
    <w:p w14:paraId="2E373A52" w14:textId="77777777" w:rsidR="00AD3802" w:rsidRPr="00AD3802" w:rsidRDefault="00AD3802" w:rsidP="00AD3802">
      <w:pPr>
        <w:rPr>
          <w:b/>
          <w:bCs/>
          <w:i/>
          <w:iCs/>
        </w:rPr>
      </w:pPr>
    </w:p>
    <w:p w14:paraId="666EBF54" w14:textId="3CC74172" w:rsidR="00B976DD" w:rsidRDefault="00B976DD" w:rsidP="00B976DD">
      <w:pPr>
        <w:rPr>
          <w:b/>
          <w:bCs/>
        </w:rPr>
      </w:pPr>
    </w:p>
    <w:p w14:paraId="7BFA1552" w14:textId="77777777" w:rsidR="00EE04E9" w:rsidRDefault="00EE04E9" w:rsidP="00B976DD">
      <w:pPr>
        <w:rPr>
          <w:b/>
          <w:bCs/>
        </w:rPr>
      </w:pPr>
    </w:p>
    <w:p w14:paraId="18C4850F" w14:textId="77777777" w:rsidR="005E5E3F" w:rsidRDefault="005E5E3F" w:rsidP="00B976DD">
      <w:pPr>
        <w:rPr>
          <w:b/>
          <w:bCs/>
        </w:rPr>
      </w:pPr>
    </w:p>
    <w:p w14:paraId="6693A809" w14:textId="77777777" w:rsidR="005E5E3F" w:rsidRDefault="005E5E3F" w:rsidP="00B976DD">
      <w:pPr>
        <w:rPr>
          <w:b/>
          <w:bCs/>
        </w:rPr>
      </w:pPr>
    </w:p>
    <w:p w14:paraId="05880BE8" w14:textId="77777777" w:rsidR="005E5E3F" w:rsidRDefault="005E5E3F" w:rsidP="00B976DD">
      <w:pPr>
        <w:rPr>
          <w:b/>
          <w:bCs/>
        </w:rPr>
      </w:pPr>
    </w:p>
    <w:p w14:paraId="70F27874" w14:textId="77777777" w:rsidR="00AD3802" w:rsidRDefault="00AD3802" w:rsidP="00B976DD">
      <w:pPr>
        <w:rPr>
          <w:b/>
          <w:bCs/>
        </w:rPr>
      </w:pPr>
    </w:p>
    <w:p w14:paraId="2C88E31B" w14:textId="77777777" w:rsidR="00AD3802" w:rsidRDefault="00AD3802" w:rsidP="00B976DD">
      <w:pPr>
        <w:rPr>
          <w:b/>
          <w:bCs/>
        </w:rPr>
      </w:pPr>
    </w:p>
    <w:p w14:paraId="52F6E4E7" w14:textId="77777777" w:rsidR="00AD3802" w:rsidRDefault="00AD3802" w:rsidP="00B976DD">
      <w:pPr>
        <w:rPr>
          <w:b/>
          <w:bCs/>
        </w:rPr>
      </w:pPr>
    </w:p>
    <w:p w14:paraId="724D6417" w14:textId="77777777" w:rsidR="00BB70E1" w:rsidRDefault="00BB70E1" w:rsidP="00B976DD">
      <w:pPr>
        <w:rPr>
          <w:b/>
          <w:bCs/>
        </w:rPr>
      </w:pPr>
    </w:p>
    <w:p w14:paraId="4FBCE908" w14:textId="77777777" w:rsidR="00BB70E1" w:rsidRDefault="00BB70E1" w:rsidP="00B976DD">
      <w:pPr>
        <w:rPr>
          <w:b/>
          <w:bCs/>
        </w:rPr>
      </w:pPr>
    </w:p>
    <w:p w14:paraId="6E0ACD93" w14:textId="77777777" w:rsidR="00BB70E1" w:rsidRDefault="00BB70E1" w:rsidP="00B976DD">
      <w:pPr>
        <w:rPr>
          <w:b/>
          <w:bCs/>
        </w:rPr>
      </w:pPr>
    </w:p>
    <w:p w14:paraId="7C095412" w14:textId="77777777" w:rsidR="00BB70E1" w:rsidRDefault="00BB70E1" w:rsidP="00B976DD">
      <w:pPr>
        <w:rPr>
          <w:b/>
          <w:bCs/>
        </w:rPr>
      </w:pPr>
    </w:p>
    <w:p w14:paraId="2C706217" w14:textId="77777777" w:rsidR="00BB70E1" w:rsidRDefault="00BB70E1" w:rsidP="00B976DD">
      <w:pPr>
        <w:rPr>
          <w:b/>
          <w:bCs/>
        </w:rPr>
      </w:pPr>
    </w:p>
    <w:p w14:paraId="6663EB14" w14:textId="77777777" w:rsidR="00BB70E1" w:rsidRDefault="00BB70E1" w:rsidP="00B976DD">
      <w:pPr>
        <w:rPr>
          <w:b/>
          <w:bCs/>
        </w:rPr>
      </w:pPr>
    </w:p>
    <w:p w14:paraId="1314C5FB" w14:textId="77777777" w:rsidR="00DC5A10" w:rsidRDefault="00DC5A10" w:rsidP="00B976DD">
      <w:pPr>
        <w:rPr>
          <w:b/>
          <w:bCs/>
        </w:rPr>
      </w:pPr>
    </w:p>
    <w:p w14:paraId="24449BEF" w14:textId="77777777" w:rsidR="00BB70E1" w:rsidRDefault="00BB70E1" w:rsidP="00B976DD">
      <w:pPr>
        <w:rPr>
          <w:b/>
          <w:bCs/>
        </w:rPr>
      </w:pPr>
    </w:p>
    <w:p w14:paraId="230A3E5A" w14:textId="77777777" w:rsidR="00BB70E1" w:rsidRDefault="00BB70E1" w:rsidP="00B976DD">
      <w:pPr>
        <w:rPr>
          <w:b/>
          <w:bCs/>
        </w:rPr>
      </w:pPr>
    </w:p>
    <w:p w14:paraId="1FF95881" w14:textId="6DD39A46" w:rsidR="00BB70E1" w:rsidRDefault="00BB70E1" w:rsidP="00B976DD">
      <w:pPr>
        <w:rPr>
          <w:i/>
          <w:iCs/>
        </w:rPr>
      </w:pPr>
      <w:r w:rsidRPr="00BB70E1">
        <w:rPr>
          <w:b/>
          <w:bCs/>
          <w:i/>
          <w:iCs/>
        </w:rPr>
        <w:lastRenderedPageBreak/>
        <w:t xml:space="preserve">List S1. </w:t>
      </w:r>
      <w:r w:rsidRPr="00BB70E1">
        <w:rPr>
          <w:i/>
          <w:iCs/>
        </w:rPr>
        <w:t>Countries not represented in analysis.</w:t>
      </w:r>
    </w:p>
    <w:p w14:paraId="173FDB6C" w14:textId="77777777" w:rsidR="0061617D" w:rsidRPr="00BB70E1" w:rsidRDefault="0061617D" w:rsidP="00B976DD">
      <w:pPr>
        <w:rPr>
          <w:b/>
          <w:bCs/>
          <w:i/>
          <w:iCs/>
        </w:rPr>
      </w:pPr>
    </w:p>
    <w:p w14:paraId="0B5D72C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Andorra </w:t>
      </w:r>
    </w:p>
    <w:p w14:paraId="1B07D5F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Antigua and Barbuda</w:t>
      </w:r>
    </w:p>
    <w:p w14:paraId="16A830A3"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Eswatini (former Swaziland)</w:t>
      </w:r>
    </w:p>
    <w:p w14:paraId="4D5E90C4"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Dominica</w:t>
      </w:r>
    </w:p>
    <w:p w14:paraId="3FE487D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Grenada</w:t>
      </w:r>
    </w:p>
    <w:p w14:paraId="3D3C3EB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Holy See</w:t>
      </w:r>
    </w:p>
    <w:p w14:paraId="4B3FA74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Kiribati</w:t>
      </w:r>
    </w:p>
    <w:p w14:paraId="64007D9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Liechtenstein</w:t>
      </w:r>
    </w:p>
    <w:p w14:paraId="01DE27C7"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Marshall Islands</w:t>
      </w:r>
    </w:p>
    <w:p w14:paraId="42A8B9A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Micronesia (Federated States of)</w:t>
      </w:r>
    </w:p>
    <w:p w14:paraId="5DE857D9"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Nauru</w:t>
      </w:r>
    </w:p>
    <w:p w14:paraId="357F188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Palau</w:t>
      </w:r>
    </w:p>
    <w:p w14:paraId="67DD57DF"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Kitts and Nevis</w:t>
      </w:r>
    </w:p>
    <w:p w14:paraId="3180FBE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Lucia</w:t>
      </w:r>
    </w:p>
    <w:p w14:paraId="3C4B8F80"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Saint Vincent and the Grenadines</w:t>
      </w:r>
    </w:p>
    <w:p w14:paraId="39CCF42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Samoa</w:t>
      </w:r>
    </w:p>
    <w:p w14:paraId="06BF16B2"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San Marino</w:t>
      </w:r>
    </w:p>
    <w:p w14:paraId="6BD669AD"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Seychelles</w:t>
      </w:r>
    </w:p>
    <w:p w14:paraId="1BA108D6"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State of Palestine</w:t>
      </w:r>
    </w:p>
    <w:p w14:paraId="0BDCBE4E"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Tonga</w:t>
      </w:r>
    </w:p>
    <w:p w14:paraId="2E7D7188"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Tuvalu      </w:t>
      </w:r>
    </w:p>
    <w:p w14:paraId="1D7934EB" w14:textId="77777777" w:rsidR="00BB70E1" w:rsidRPr="00BB70E1" w:rsidRDefault="00BB70E1" w:rsidP="00BB70E1">
      <w:pPr>
        <w:pStyle w:val="ListParagraph"/>
        <w:numPr>
          <w:ilvl w:val="0"/>
          <w:numId w:val="2"/>
        </w:numPr>
        <w:rPr>
          <w:rFonts w:ascii="Times New Roman" w:hAnsi="Times New Roman" w:cs="Times New Roman"/>
        </w:rPr>
      </w:pPr>
      <w:r w:rsidRPr="00BB70E1">
        <w:rPr>
          <w:rFonts w:ascii="Times New Roman" w:hAnsi="Times New Roman" w:cs="Times New Roman"/>
        </w:rPr>
        <w:t xml:space="preserve">Vanuatu                       </w:t>
      </w:r>
    </w:p>
    <w:p w14:paraId="5777E617" w14:textId="77777777" w:rsidR="00BB70E1" w:rsidRDefault="00BB70E1" w:rsidP="00B976DD">
      <w:pPr>
        <w:rPr>
          <w:b/>
          <w:bCs/>
        </w:rPr>
      </w:pPr>
    </w:p>
    <w:p w14:paraId="1C34473A" w14:textId="77777777" w:rsidR="008A3478" w:rsidRDefault="008A3478" w:rsidP="00B976DD">
      <w:pPr>
        <w:rPr>
          <w:b/>
          <w:bCs/>
        </w:rPr>
      </w:pPr>
    </w:p>
    <w:p w14:paraId="216FA28F" w14:textId="77777777" w:rsidR="00F000BC" w:rsidRDefault="00F000BC" w:rsidP="00B976DD">
      <w:pPr>
        <w:rPr>
          <w:b/>
          <w:bCs/>
        </w:rPr>
      </w:pPr>
    </w:p>
    <w:p w14:paraId="78C5B139" w14:textId="77777777" w:rsidR="00F000BC" w:rsidRDefault="00F000BC" w:rsidP="00B976DD">
      <w:pPr>
        <w:rPr>
          <w:b/>
          <w:bCs/>
        </w:rPr>
      </w:pPr>
    </w:p>
    <w:p w14:paraId="41AEF91E" w14:textId="17ACA618" w:rsidR="00B976DD" w:rsidRDefault="009203D1" w:rsidP="00B976DD">
      <w:pPr>
        <w:rPr>
          <w:b/>
          <w:bCs/>
        </w:rPr>
      </w:pPr>
      <w:r>
        <w:rPr>
          <w:b/>
          <w:bCs/>
          <w:noProof/>
        </w:rPr>
        <w:drawing>
          <wp:inline distT="0" distB="0" distL="0" distR="0" wp14:anchorId="26E5A1AB" wp14:editId="6741E6FE">
            <wp:extent cx="6358660" cy="2826071"/>
            <wp:effectExtent l="0" t="0" r="4445" b="6350"/>
            <wp:docPr id="6580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9779" name="Picture 658029779"/>
                    <pic:cNvPicPr/>
                  </pic:nvPicPr>
                  <pic:blipFill>
                    <a:blip r:embed="rId8"/>
                    <a:stretch>
                      <a:fillRect/>
                    </a:stretch>
                  </pic:blipFill>
                  <pic:spPr>
                    <a:xfrm>
                      <a:off x="0" y="0"/>
                      <a:ext cx="6369058" cy="2830693"/>
                    </a:xfrm>
                    <a:prstGeom prst="rect">
                      <a:avLst/>
                    </a:prstGeom>
                  </pic:spPr>
                </pic:pic>
              </a:graphicData>
            </a:graphic>
          </wp:inline>
        </w:drawing>
      </w:r>
    </w:p>
    <w:p w14:paraId="7097DA8C" w14:textId="323212A6" w:rsidR="00B976DD" w:rsidRDefault="00B976DD" w:rsidP="00B976DD">
      <w:pPr>
        <w:rPr>
          <w:b/>
          <w:bCs/>
          <w:i/>
          <w:iCs/>
        </w:rPr>
      </w:pPr>
      <w:r w:rsidRPr="00F0025E">
        <w:rPr>
          <w:b/>
          <w:bCs/>
          <w:i/>
          <w:iCs/>
        </w:rPr>
        <w:t>Figure S</w:t>
      </w:r>
      <w:r>
        <w:rPr>
          <w:b/>
          <w:bCs/>
          <w:i/>
          <w:iCs/>
        </w:rPr>
        <w:t>1</w:t>
      </w:r>
      <w:r w:rsidRPr="00F0025E">
        <w:rPr>
          <w:b/>
          <w:bCs/>
          <w:i/>
          <w:iCs/>
        </w:rPr>
        <w:t xml:space="preserve">. </w:t>
      </w:r>
      <w:r w:rsidRPr="00F0025E">
        <w:rPr>
          <w:i/>
          <w:iCs/>
        </w:rPr>
        <w:t xml:space="preserve">Map of the </w:t>
      </w:r>
      <w:r>
        <w:rPr>
          <w:i/>
          <w:iCs/>
        </w:rPr>
        <w:t>1,041 global cities</w:t>
      </w:r>
      <w:r w:rsidRPr="00F0025E">
        <w:rPr>
          <w:i/>
          <w:iCs/>
        </w:rPr>
        <w:t xml:space="preserve"> by</w:t>
      </w:r>
      <w:r>
        <w:rPr>
          <w:i/>
          <w:iCs/>
        </w:rPr>
        <w:t xml:space="preserve"> United Nations Statistical Division sub-regional </w:t>
      </w:r>
      <w:r w:rsidRPr="00F0025E">
        <w:rPr>
          <w:i/>
          <w:iCs/>
        </w:rPr>
        <w:t>classification</w:t>
      </w:r>
      <w:r>
        <w:rPr>
          <w:i/>
          <w:iCs/>
        </w:rPr>
        <w:t>s</w:t>
      </w:r>
      <w:r w:rsidRPr="00F0025E">
        <w:rPr>
          <w:i/>
          <w:iCs/>
        </w:rPr>
        <w:t>.</w:t>
      </w:r>
      <w:r w:rsidRPr="00F0025E">
        <w:rPr>
          <w:b/>
          <w:bCs/>
          <w:i/>
          <w:iCs/>
        </w:rPr>
        <w:t xml:space="preserve"> </w:t>
      </w:r>
    </w:p>
    <w:p w14:paraId="0CA82739" w14:textId="49E03CF2" w:rsidR="00B976DD" w:rsidRDefault="009203D1" w:rsidP="00B976DD">
      <w:pPr>
        <w:rPr>
          <w:b/>
          <w:bCs/>
          <w:i/>
          <w:iCs/>
        </w:rPr>
      </w:pPr>
      <w:r>
        <w:rPr>
          <w:b/>
          <w:bCs/>
          <w:i/>
          <w:iCs/>
          <w:noProof/>
        </w:rPr>
        <w:lastRenderedPageBreak/>
        <w:drawing>
          <wp:inline distT="0" distB="0" distL="0" distR="0" wp14:anchorId="192AC514" wp14:editId="0E3AB7CD">
            <wp:extent cx="6234545" cy="2770909"/>
            <wp:effectExtent l="0" t="0" r="1270" b="0"/>
            <wp:docPr id="531780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80120" name="Picture 531780120"/>
                    <pic:cNvPicPr/>
                  </pic:nvPicPr>
                  <pic:blipFill>
                    <a:blip r:embed="rId9"/>
                    <a:stretch>
                      <a:fillRect/>
                    </a:stretch>
                  </pic:blipFill>
                  <pic:spPr>
                    <a:xfrm>
                      <a:off x="0" y="0"/>
                      <a:ext cx="6236145" cy="2771620"/>
                    </a:xfrm>
                    <a:prstGeom prst="rect">
                      <a:avLst/>
                    </a:prstGeom>
                  </pic:spPr>
                </pic:pic>
              </a:graphicData>
            </a:graphic>
          </wp:inline>
        </w:drawing>
      </w:r>
    </w:p>
    <w:p w14:paraId="29F55AA6" w14:textId="4AAD9C70" w:rsidR="00B976DD" w:rsidRDefault="00B976DD" w:rsidP="00B976DD">
      <w:pPr>
        <w:rPr>
          <w:b/>
          <w:bCs/>
          <w:i/>
          <w:iCs/>
        </w:rPr>
      </w:pPr>
      <w:r w:rsidRPr="00F0025E">
        <w:rPr>
          <w:b/>
          <w:bCs/>
          <w:i/>
          <w:iCs/>
        </w:rPr>
        <w:t>Figure S</w:t>
      </w:r>
      <w:r>
        <w:rPr>
          <w:b/>
          <w:bCs/>
          <w:i/>
          <w:iCs/>
        </w:rPr>
        <w:t>2</w:t>
      </w:r>
      <w:r w:rsidRPr="00F0025E">
        <w:rPr>
          <w:b/>
          <w:bCs/>
          <w:i/>
          <w:iCs/>
        </w:rPr>
        <w:t xml:space="preserve">. </w:t>
      </w:r>
      <w:r w:rsidRPr="00F0025E">
        <w:rPr>
          <w:i/>
          <w:iCs/>
        </w:rPr>
        <w:t xml:space="preserve">Map of the </w:t>
      </w:r>
      <w:r>
        <w:rPr>
          <w:i/>
          <w:iCs/>
        </w:rPr>
        <w:t>1,041 global cities</w:t>
      </w:r>
      <w:r w:rsidRPr="00F0025E">
        <w:rPr>
          <w:i/>
          <w:iCs/>
        </w:rPr>
        <w:t xml:space="preserve"> by </w:t>
      </w:r>
      <w:proofErr w:type="spellStart"/>
      <w:r>
        <w:rPr>
          <w:i/>
          <w:iCs/>
        </w:rPr>
        <w:t>Köppen</w:t>
      </w:r>
      <w:proofErr w:type="spellEnd"/>
      <w:r>
        <w:rPr>
          <w:i/>
          <w:iCs/>
        </w:rPr>
        <w:t>-Geiger climate</w:t>
      </w:r>
      <w:r w:rsidRPr="00F0025E">
        <w:rPr>
          <w:i/>
          <w:iCs/>
        </w:rPr>
        <w:t xml:space="preserve"> classification.</w:t>
      </w:r>
      <w:r w:rsidRPr="00F0025E">
        <w:rPr>
          <w:b/>
          <w:bCs/>
          <w:i/>
          <w:iCs/>
        </w:rPr>
        <w:t xml:space="preserve"> </w:t>
      </w:r>
    </w:p>
    <w:p w14:paraId="40BD5177" w14:textId="77777777" w:rsidR="00CC5224" w:rsidRDefault="00CC5224" w:rsidP="00B976DD">
      <w:pPr>
        <w:rPr>
          <w:b/>
          <w:bCs/>
          <w:i/>
          <w:iCs/>
        </w:rPr>
      </w:pPr>
    </w:p>
    <w:p w14:paraId="5B14D6C0" w14:textId="497F5E30" w:rsidR="00CC5224" w:rsidRDefault="00CC5224" w:rsidP="00B976DD">
      <w:pPr>
        <w:rPr>
          <w:b/>
          <w:bCs/>
          <w:i/>
          <w:iCs/>
        </w:rPr>
      </w:pPr>
      <w:r>
        <w:rPr>
          <w:b/>
          <w:bCs/>
          <w:noProof/>
        </w:rPr>
        <w:drawing>
          <wp:anchor distT="0" distB="0" distL="114300" distR="114300" simplePos="0" relativeHeight="251669504" behindDoc="1" locked="0" layoutInCell="1" allowOverlap="1" wp14:anchorId="364D3A7E" wp14:editId="5D5B7A35">
            <wp:simplePos x="0" y="0"/>
            <wp:positionH relativeFrom="column">
              <wp:posOffset>-67456</wp:posOffset>
            </wp:positionH>
            <wp:positionV relativeFrom="paragraph">
              <wp:posOffset>179070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10"/>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63FFDD8C" w14:textId="7263C18F" w:rsidR="00CC5224" w:rsidRDefault="00CC5224" w:rsidP="00CC5224">
      <w:r w:rsidRPr="0092228D">
        <w:rPr>
          <w:b/>
          <w:bCs/>
          <w:i/>
          <w:iCs/>
        </w:rPr>
        <w:t>Fig</w:t>
      </w:r>
      <w:r>
        <w:rPr>
          <w:b/>
          <w:bCs/>
          <w:i/>
          <w:iCs/>
        </w:rPr>
        <w:t>ure</w:t>
      </w:r>
      <w:r w:rsidRPr="0092228D">
        <w:rPr>
          <w:b/>
          <w:bCs/>
          <w:i/>
          <w:iCs/>
        </w:rPr>
        <w:t xml:space="preserve"> </w:t>
      </w:r>
      <w:r>
        <w:rPr>
          <w:b/>
          <w:bCs/>
          <w:i/>
          <w:iCs/>
        </w:rPr>
        <w:t>S3</w:t>
      </w:r>
      <w:r w:rsidRPr="0092228D">
        <w:rPr>
          <w:b/>
          <w:bCs/>
          <w:i/>
          <w:iCs/>
        </w:rPr>
        <w:t>.</w:t>
      </w:r>
      <w:r>
        <w:rPr>
          <w:i/>
          <w:iCs/>
        </w:rPr>
        <w:t xml:space="preserve"> Population-weighted greenest season average Normalized Difference Vegetation Index (NDVI) from 2014-2023 by geographic region. Each thin line represents an individual city within the geographic region, while each thick line shows the average NDVI for all cities in that region, colored by climate classification. </w:t>
      </w:r>
    </w:p>
    <w:p w14:paraId="268F4A1D" w14:textId="66C08B19" w:rsidR="008A3478" w:rsidRDefault="00A86A23" w:rsidP="00B976DD">
      <w:pPr>
        <w:rPr>
          <w:b/>
          <w:bCs/>
          <w:i/>
          <w:iCs/>
        </w:rPr>
      </w:pPr>
      <w:r>
        <w:rPr>
          <w:b/>
          <w:bCs/>
          <w:i/>
          <w:iCs/>
          <w:noProof/>
        </w:rPr>
        <w:lastRenderedPageBreak/>
        <w:drawing>
          <wp:anchor distT="0" distB="0" distL="114300" distR="114300" simplePos="0" relativeHeight="251670528" behindDoc="1" locked="0" layoutInCell="1" allowOverlap="1" wp14:anchorId="7E99CDB8" wp14:editId="7A89A7A2">
            <wp:simplePos x="0" y="0"/>
            <wp:positionH relativeFrom="column">
              <wp:posOffset>-127416</wp:posOffset>
            </wp:positionH>
            <wp:positionV relativeFrom="paragraph">
              <wp:posOffset>437</wp:posOffset>
            </wp:positionV>
            <wp:extent cx="6366932" cy="4008582"/>
            <wp:effectExtent l="0" t="0" r="0" b="5080"/>
            <wp:wrapTight wrapText="bothSides">
              <wp:wrapPolygon edited="0">
                <wp:start x="0" y="0"/>
                <wp:lineTo x="0" y="21559"/>
                <wp:lineTo x="21544" y="21559"/>
                <wp:lineTo x="21544" y="0"/>
                <wp:lineTo x="0" y="0"/>
              </wp:wrapPolygon>
            </wp:wrapTight>
            <wp:docPr id="718831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1884" name="Picture 718831884"/>
                    <pic:cNvPicPr/>
                  </pic:nvPicPr>
                  <pic:blipFill>
                    <a:blip r:embed="rId11"/>
                    <a:stretch>
                      <a:fillRect/>
                    </a:stretch>
                  </pic:blipFill>
                  <pic:spPr>
                    <a:xfrm>
                      <a:off x="0" y="0"/>
                      <a:ext cx="6366932" cy="4008582"/>
                    </a:xfrm>
                    <a:prstGeom prst="rect">
                      <a:avLst/>
                    </a:prstGeom>
                  </pic:spPr>
                </pic:pic>
              </a:graphicData>
            </a:graphic>
            <wp14:sizeRelH relativeFrom="page">
              <wp14:pctWidth>0</wp14:pctWidth>
            </wp14:sizeRelH>
            <wp14:sizeRelV relativeFrom="page">
              <wp14:pctHeight>0</wp14:pctHeight>
            </wp14:sizeRelV>
          </wp:anchor>
        </w:drawing>
      </w:r>
    </w:p>
    <w:p w14:paraId="085FAF62" w14:textId="07A2C5D8" w:rsidR="00B976DD" w:rsidRDefault="00B976DD" w:rsidP="00B976DD">
      <w:pPr>
        <w:rPr>
          <w:b/>
          <w:bCs/>
          <w:i/>
          <w:iCs/>
        </w:rPr>
      </w:pPr>
      <w:r w:rsidRPr="00414DD2">
        <w:rPr>
          <w:b/>
          <w:bCs/>
          <w:i/>
          <w:iCs/>
        </w:rPr>
        <w:t>Figure S</w:t>
      </w:r>
      <w:r w:rsidR="00CC5224">
        <w:rPr>
          <w:b/>
          <w:bCs/>
          <w:i/>
          <w:iCs/>
        </w:rPr>
        <w:t>4</w:t>
      </w:r>
      <w:r w:rsidRPr="00414DD2">
        <w:rPr>
          <w:b/>
          <w:bCs/>
          <w:i/>
          <w:iCs/>
        </w:rPr>
        <w:t>.</w:t>
      </w:r>
      <w:r>
        <w:rPr>
          <w:i/>
          <w:iCs/>
        </w:rPr>
        <w:t xml:space="preserve"> Percent change </w:t>
      </w:r>
      <w:r w:rsidR="00713ACA">
        <w:rPr>
          <w:i/>
          <w:iCs/>
        </w:rPr>
        <w:t xml:space="preserve">from previous year </w:t>
      </w:r>
      <w:r>
        <w:rPr>
          <w:i/>
          <w:iCs/>
        </w:rPr>
        <w:t xml:space="preserve">in city average annual population-weighted greenest season Normalized Difference Vegetation Index (NDVI) from 2014-2023 by geographic region. </w:t>
      </w:r>
      <w:r w:rsidR="00A15888">
        <w:rPr>
          <w:i/>
          <w:iCs/>
        </w:rPr>
        <w:t>T</w:t>
      </w:r>
      <w:r>
        <w:rPr>
          <w:i/>
          <w:iCs/>
        </w:rPr>
        <w:t>hin line</w:t>
      </w:r>
      <w:r w:rsidR="00A15888">
        <w:rPr>
          <w:i/>
          <w:iCs/>
        </w:rPr>
        <w:t>s</w:t>
      </w:r>
      <w:r>
        <w:rPr>
          <w:i/>
          <w:iCs/>
        </w:rPr>
        <w:t xml:space="preserve"> represent individual cit</w:t>
      </w:r>
      <w:r w:rsidR="00A15888">
        <w:rPr>
          <w:i/>
          <w:iCs/>
        </w:rPr>
        <w:t>ies</w:t>
      </w:r>
      <w:r>
        <w:rPr>
          <w:i/>
          <w:iCs/>
        </w:rPr>
        <w:t xml:space="preserve">, </w:t>
      </w:r>
      <w:r w:rsidR="00A15888">
        <w:rPr>
          <w:i/>
          <w:iCs/>
        </w:rPr>
        <w:t xml:space="preserve">and </w:t>
      </w:r>
      <w:r>
        <w:rPr>
          <w:i/>
          <w:iCs/>
        </w:rPr>
        <w:t>thick line</w:t>
      </w:r>
      <w:r w:rsidR="00A15888">
        <w:rPr>
          <w:i/>
          <w:iCs/>
        </w:rPr>
        <w:t>s</w:t>
      </w:r>
      <w:r>
        <w:rPr>
          <w:i/>
          <w:iCs/>
        </w:rPr>
        <w:t xml:space="preserve"> show the average </w:t>
      </w:r>
      <w:r w:rsidR="00A15888">
        <w:rPr>
          <w:i/>
          <w:iCs/>
        </w:rPr>
        <w:t xml:space="preserve">NDVI </w:t>
      </w:r>
      <w:r>
        <w:rPr>
          <w:i/>
          <w:iCs/>
        </w:rPr>
        <w:t>percent change for all cities, colored by climate classification.</w:t>
      </w:r>
    </w:p>
    <w:p w14:paraId="59D809B5" w14:textId="77777777" w:rsidR="00B976DD" w:rsidRDefault="00B976DD" w:rsidP="00B976DD">
      <w:pPr>
        <w:rPr>
          <w:b/>
          <w:bCs/>
          <w:i/>
          <w:iCs/>
        </w:rPr>
      </w:pPr>
      <w:r>
        <w:rPr>
          <w:b/>
          <w:bCs/>
          <w:i/>
          <w:iCs/>
          <w:noProof/>
        </w:rPr>
        <w:lastRenderedPageBreak/>
        <w:drawing>
          <wp:anchor distT="0" distB="0" distL="114300" distR="114300" simplePos="0" relativeHeight="251659264" behindDoc="1" locked="0" layoutInCell="1" allowOverlap="1" wp14:anchorId="6B8A6C84" wp14:editId="3FE63DA8">
            <wp:simplePos x="0" y="0"/>
            <wp:positionH relativeFrom="column">
              <wp:posOffset>0</wp:posOffset>
            </wp:positionH>
            <wp:positionV relativeFrom="paragraph">
              <wp:posOffset>461</wp:posOffset>
            </wp:positionV>
            <wp:extent cx="5943600" cy="5943600"/>
            <wp:effectExtent l="0" t="0" r="0" b="0"/>
            <wp:wrapTight wrapText="bothSides">
              <wp:wrapPolygon edited="0">
                <wp:start x="0" y="0"/>
                <wp:lineTo x="0" y="21554"/>
                <wp:lineTo x="21554" y="21554"/>
                <wp:lineTo x="21554" y="0"/>
                <wp:lineTo x="0" y="0"/>
              </wp:wrapPolygon>
            </wp:wrapTight>
            <wp:docPr id="84239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4892" name="Picture 842394892"/>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FF94D0E" w14:textId="5336AE59" w:rsidR="00B976DD" w:rsidRDefault="00B976DD" w:rsidP="00B976DD">
      <w:pPr>
        <w:rPr>
          <w:i/>
          <w:iCs/>
        </w:rPr>
      </w:pPr>
      <w:r w:rsidRPr="00F0025E">
        <w:rPr>
          <w:b/>
          <w:bCs/>
          <w:i/>
          <w:iCs/>
        </w:rPr>
        <w:t>Figure S</w:t>
      </w:r>
      <w:r w:rsidR="00CC5224">
        <w:rPr>
          <w:b/>
          <w:bCs/>
          <w:i/>
          <w:iCs/>
        </w:rPr>
        <w:t>5</w:t>
      </w:r>
      <w:r w:rsidRPr="00F0025E">
        <w:rPr>
          <w:b/>
          <w:bCs/>
          <w:i/>
          <w:iCs/>
        </w:rPr>
        <w:t xml:space="preserve">. </w:t>
      </w:r>
      <w:r>
        <w:rPr>
          <w:i/>
          <w:iCs/>
        </w:rPr>
        <w:t>Average 2019-2023 city-level population-weighted greenest season Normalized Difference Vegetation Index</w:t>
      </w:r>
      <w:r w:rsidR="00A15888">
        <w:rPr>
          <w:i/>
          <w:iCs/>
        </w:rPr>
        <w:t xml:space="preserve"> (NDVI)</w:t>
      </w:r>
      <w:r>
        <w:rPr>
          <w:i/>
          <w:iCs/>
        </w:rPr>
        <w:t>, by geographic region.</w:t>
      </w:r>
    </w:p>
    <w:p w14:paraId="2A0DE5EF" w14:textId="77777777" w:rsidR="00B976DD" w:rsidRDefault="00B976DD" w:rsidP="00B976DD">
      <w:pPr>
        <w:rPr>
          <w:i/>
          <w:iCs/>
        </w:rPr>
      </w:pPr>
      <w:r>
        <w:rPr>
          <w:i/>
          <w:iCs/>
          <w:noProof/>
        </w:rPr>
        <w:lastRenderedPageBreak/>
        <w:drawing>
          <wp:inline distT="0" distB="0" distL="0" distR="0" wp14:anchorId="05A3CBE9" wp14:editId="77D25BD8">
            <wp:extent cx="5943600" cy="5943600"/>
            <wp:effectExtent l="0" t="0" r="0" b="0"/>
            <wp:docPr id="1777123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23325" name="Picture 1777123325"/>
                    <pic:cNvPicPr/>
                  </pic:nvPicPr>
                  <pic:blipFill>
                    <a:blip r:embed="rId13"/>
                    <a:stretch>
                      <a:fillRect/>
                    </a:stretch>
                  </pic:blipFill>
                  <pic:spPr>
                    <a:xfrm>
                      <a:off x="0" y="0"/>
                      <a:ext cx="5943600" cy="5943600"/>
                    </a:xfrm>
                    <a:prstGeom prst="rect">
                      <a:avLst/>
                    </a:prstGeom>
                  </pic:spPr>
                </pic:pic>
              </a:graphicData>
            </a:graphic>
          </wp:inline>
        </w:drawing>
      </w:r>
    </w:p>
    <w:p w14:paraId="723ABF1D" w14:textId="5F4BFE70" w:rsidR="00B976DD" w:rsidRPr="00F0025E" w:rsidRDefault="00B976DD" w:rsidP="00B976DD">
      <w:pPr>
        <w:rPr>
          <w:b/>
          <w:bCs/>
          <w:i/>
          <w:iCs/>
        </w:rPr>
      </w:pPr>
      <w:r w:rsidRPr="00F0025E">
        <w:rPr>
          <w:b/>
          <w:bCs/>
          <w:i/>
          <w:iCs/>
        </w:rPr>
        <w:t>Figure S</w:t>
      </w:r>
      <w:r w:rsidR="00CC5224">
        <w:rPr>
          <w:b/>
          <w:bCs/>
          <w:i/>
          <w:iCs/>
        </w:rPr>
        <w:t>6</w:t>
      </w:r>
      <w:r w:rsidRPr="00F0025E">
        <w:rPr>
          <w:b/>
          <w:bCs/>
          <w:i/>
          <w:iCs/>
        </w:rPr>
        <w:t xml:space="preserve">. </w:t>
      </w:r>
      <w:r>
        <w:rPr>
          <w:i/>
          <w:iCs/>
        </w:rPr>
        <w:t xml:space="preserve">Average 2019-2023 city-level population-weighted greenest season Normalized Difference Vegetation Index, by </w:t>
      </w:r>
      <w:proofErr w:type="spellStart"/>
      <w:r>
        <w:rPr>
          <w:i/>
          <w:iCs/>
        </w:rPr>
        <w:t>Köppen</w:t>
      </w:r>
      <w:proofErr w:type="spellEnd"/>
      <w:r>
        <w:rPr>
          <w:i/>
          <w:iCs/>
        </w:rPr>
        <w:t>-Geiger climate</w:t>
      </w:r>
      <w:r w:rsidRPr="00F0025E">
        <w:rPr>
          <w:i/>
          <w:iCs/>
        </w:rPr>
        <w:t xml:space="preserve"> classification.</w:t>
      </w:r>
      <w:r>
        <w:rPr>
          <w:i/>
          <w:iCs/>
        </w:rPr>
        <w:t xml:space="preserve"> One city classified as Polar was dropped (El Alto, Bolivia, 0.107). </w:t>
      </w:r>
    </w:p>
    <w:p w14:paraId="52C2ABB4" w14:textId="77777777" w:rsidR="00B976DD" w:rsidRPr="00F0025E" w:rsidRDefault="00B976DD" w:rsidP="00B976DD">
      <w:pPr>
        <w:rPr>
          <w:b/>
          <w:bCs/>
          <w:i/>
          <w:iCs/>
        </w:rPr>
      </w:pPr>
    </w:p>
    <w:p w14:paraId="1141EF16" w14:textId="77777777" w:rsidR="00B976DD" w:rsidRPr="00F0025E" w:rsidRDefault="00B976DD" w:rsidP="00B976DD">
      <w:pPr>
        <w:rPr>
          <w:b/>
          <w:bCs/>
          <w:i/>
          <w:iCs/>
        </w:rPr>
      </w:pPr>
    </w:p>
    <w:p w14:paraId="297DD88A" w14:textId="77777777" w:rsidR="00B976DD" w:rsidRDefault="00B976DD" w:rsidP="00B976DD">
      <w:pPr>
        <w:rPr>
          <w:b/>
          <w:bCs/>
        </w:rPr>
      </w:pPr>
    </w:p>
    <w:p w14:paraId="5BE8ECCA" w14:textId="77777777" w:rsidR="00B976DD" w:rsidRDefault="00B976DD" w:rsidP="00B976DD">
      <w:pPr>
        <w:rPr>
          <w:b/>
          <w:bCs/>
        </w:rPr>
      </w:pPr>
    </w:p>
    <w:p w14:paraId="11D0E63D" w14:textId="77777777" w:rsidR="00B976DD" w:rsidRDefault="00B976DD" w:rsidP="00B976DD">
      <w:pPr>
        <w:rPr>
          <w:b/>
          <w:bCs/>
        </w:rPr>
      </w:pPr>
    </w:p>
    <w:p w14:paraId="161D785F" w14:textId="77777777" w:rsidR="00B976DD" w:rsidRDefault="00B976DD" w:rsidP="00B976DD">
      <w:pPr>
        <w:rPr>
          <w:b/>
          <w:bCs/>
        </w:rPr>
      </w:pPr>
    </w:p>
    <w:p w14:paraId="039F8F8F" w14:textId="77777777" w:rsidR="00B976DD" w:rsidRDefault="00B976DD" w:rsidP="00B976DD">
      <w:pPr>
        <w:rPr>
          <w:b/>
          <w:bCs/>
        </w:rPr>
      </w:pPr>
    </w:p>
    <w:p w14:paraId="71DD10DF" w14:textId="77777777" w:rsidR="00B976DD" w:rsidRDefault="00B976DD" w:rsidP="00B976DD"/>
    <w:p w14:paraId="48DD4062" w14:textId="77777777" w:rsidR="00B976DD" w:rsidRDefault="00B976DD" w:rsidP="00B976DD"/>
    <w:p w14:paraId="6AFBD5BA" w14:textId="77777777" w:rsidR="00B976DD" w:rsidRDefault="00B976DD" w:rsidP="00B976DD">
      <w:pPr>
        <w:rPr>
          <w:b/>
          <w:bCs/>
          <w:i/>
          <w:iCs/>
        </w:rPr>
      </w:pPr>
    </w:p>
    <w:p w14:paraId="5A433083" w14:textId="0938F46E" w:rsidR="00B976DD" w:rsidRDefault="00CC5224" w:rsidP="00B976DD">
      <w:pPr>
        <w:rPr>
          <w:b/>
          <w:bCs/>
          <w:i/>
          <w:iCs/>
        </w:rPr>
      </w:pPr>
      <w:r>
        <w:rPr>
          <w:b/>
          <w:bCs/>
          <w:i/>
          <w:iCs/>
          <w:noProof/>
        </w:rPr>
        <w:lastRenderedPageBreak/>
        <w:drawing>
          <wp:anchor distT="0" distB="0" distL="114300" distR="114300" simplePos="0" relativeHeight="251667456" behindDoc="1" locked="0" layoutInCell="1" allowOverlap="1" wp14:anchorId="3065EF34" wp14:editId="33F858C8">
            <wp:simplePos x="0" y="0"/>
            <wp:positionH relativeFrom="column">
              <wp:posOffset>-97436</wp:posOffset>
            </wp:positionH>
            <wp:positionV relativeFrom="paragraph">
              <wp:posOffset>500</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00" y="9231"/>
                <wp:lineTo x="6969" y="9600"/>
                <wp:lineTo x="6415" y="9600"/>
                <wp:lineTo x="6508" y="9923"/>
                <wp:lineTo x="0" y="10754"/>
                <wp:lineTo x="0" y="11262"/>
                <wp:lineTo x="6554" y="11815"/>
                <wp:lineTo x="5677" y="12231"/>
                <wp:lineTo x="5677" y="12508"/>
                <wp:lineTo x="6554" y="12554"/>
                <wp:lineTo x="6554" y="14031"/>
                <wp:lineTo x="4431" y="14400"/>
                <wp:lineTo x="4431" y="14769"/>
                <wp:lineTo x="6554" y="14769"/>
                <wp:lineTo x="6554" y="16246"/>
                <wp:lineTo x="4569" y="16523"/>
                <wp:lineTo x="4569" y="16985"/>
                <wp:lineTo x="6554" y="16985"/>
                <wp:lineTo x="6554" y="18462"/>
                <wp:lineTo x="5031" y="18692"/>
                <wp:lineTo x="5031" y="19108"/>
                <wp:lineTo x="6554" y="19200"/>
                <wp:lineTo x="6554" y="20215"/>
                <wp:lineTo x="7477" y="20677"/>
                <wp:lineTo x="8031" y="20677"/>
                <wp:lineTo x="8031" y="21138"/>
                <wp:lineTo x="10846" y="21369"/>
                <wp:lineTo x="15785" y="21462"/>
                <wp:lineTo x="16062" y="21462"/>
                <wp:lineTo x="18323" y="21277"/>
                <wp:lineTo x="18323" y="20862"/>
                <wp:lineTo x="15738" y="20677"/>
                <wp:lineTo x="18092" y="20677"/>
                <wp:lineTo x="21462" y="20262"/>
                <wp:lineTo x="21462" y="11031"/>
                <wp:lineTo x="18369" y="10338"/>
                <wp:lineTo x="20262" y="9923"/>
                <wp:lineTo x="20077" y="9600"/>
                <wp:lineTo x="21508" y="9462"/>
                <wp:lineTo x="21508" y="185"/>
                <wp:lineTo x="415" y="0"/>
                <wp:lineTo x="138" y="0"/>
              </wp:wrapPolygon>
            </wp:wrapTight>
            <wp:docPr id="114645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53013" name="Picture 1146453013"/>
                    <pic:cNvPicPr/>
                  </pic:nvPicPr>
                  <pic:blipFill>
                    <a:blip r:embed="rId14"/>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5EA8F9AA" w14:textId="7341FCCB" w:rsidR="00B976DD" w:rsidRDefault="00B976DD" w:rsidP="00B976DD">
      <w:pPr>
        <w:rPr>
          <w:b/>
          <w:bCs/>
          <w:i/>
          <w:iCs/>
        </w:rPr>
      </w:pPr>
    </w:p>
    <w:p w14:paraId="43EE2F7F" w14:textId="359231E1" w:rsidR="00F000BC" w:rsidRDefault="00F000BC" w:rsidP="00B976DD">
      <w:pPr>
        <w:rPr>
          <w:b/>
          <w:bCs/>
          <w:i/>
          <w:iCs/>
        </w:rPr>
      </w:pPr>
    </w:p>
    <w:p w14:paraId="73445112" w14:textId="3BAD1FC3" w:rsidR="00F000BC" w:rsidRDefault="00F000BC" w:rsidP="00B976DD">
      <w:pPr>
        <w:rPr>
          <w:b/>
          <w:bCs/>
          <w:i/>
          <w:iCs/>
        </w:rPr>
      </w:pPr>
    </w:p>
    <w:p w14:paraId="7A3AE0CA" w14:textId="31183869" w:rsidR="00DC5A10" w:rsidRDefault="00DC5A10" w:rsidP="00B976DD">
      <w:pPr>
        <w:rPr>
          <w:b/>
          <w:bCs/>
          <w:i/>
          <w:iCs/>
        </w:rPr>
      </w:pPr>
    </w:p>
    <w:p w14:paraId="735A7831" w14:textId="77777777" w:rsidR="00DC5A10" w:rsidRDefault="00DC5A10" w:rsidP="00B976DD">
      <w:pPr>
        <w:rPr>
          <w:b/>
          <w:bCs/>
          <w:i/>
          <w:iCs/>
        </w:rPr>
      </w:pPr>
    </w:p>
    <w:p w14:paraId="57E82D27" w14:textId="77777777" w:rsidR="00DC5A10" w:rsidRDefault="00DC5A10" w:rsidP="00B976DD">
      <w:pPr>
        <w:rPr>
          <w:b/>
          <w:bCs/>
          <w:i/>
          <w:iCs/>
        </w:rPr>
      </w:pPr>
    </w:p>
    <w:p w14:paraId="37BFA94C" w14:textId="77777777" w:rsidR="00DC5A10" w:rsidRDefault="00DC5A10" w:rsidP="00B976DD">
      <w:pPr>
        <w:rPr>
          <w:b/>
          <w:bCs/>
          <w:i/>
          <w:iCs/>
        </w:rPr>
      </w:pPr>
    </w:p>
    <w:p w14:paraId="677D3B72" w14:textId="77777777" w:rsidR="00DC5A10" w:rsidRDefault="00DC5A10" w:rsidP="00B976DD">
      <w:pPr>
        <w:rPr>
          <w:b/>
          <w:bCs/>
          <w:i/>
          <w:iCs/>
        </w:rPr>
      </w:pPr>
    </w:p>
    <w:p w14:paraId="2651DBBD" w14:textId="77777777" w:rsidR="00DC5A10" w:rsidRDefault="00DC5A10" w:rsidP="00B976DD">
      <w:pPr>
        <w:rPr>
          <w:b/>
          <w:bCs/>
          <w:i/>
          <w:iCs/>
        </w:rPr>
      </w:pPr>
    </w:p>
    <w:p w14:paraId="7AE24519" w14:textId="77777777" w:rsidR="00DC5A10" w:rsidRDefault="00DC5A10" w:rsidP="00B976DD">
      <w:pPr>
        <w:rPr>
          <w:b/>
          <w:bCs/>
          <w:i/>
          <w:iCs/>
        </w:rPr>
      </w:pPr>
    </w:p>
    <w:p w14:paraId="6EE1408B" w14:textId="77777777" w:rsidR="00DC5A10" w:rsidRDefault="00DC5A10" w:rsidP="00B976DD">
      <w:pPr>
        <w:rPr>
          <w:b/>
          <w:bCs/>
          <w:i/>
          <w:iCs/>
        </w:rPr>
      </w:pPr>
    </w:p>
    <w:p w14:paraId="16838E86" w14:textId="77777777" w:rsidR="00DC5A10" w:rsidRDefault="00DC5A10" w:rsidP="00B976DD">
      <w:pPr>
        <w:rPr>
          <w:b/>
          <w:bCs/>
          <w:i/>
          <w:iCs/>
        </w:rPr>
      </w:pPr>
    </w:p>
    <w:p w14:paraId="11C661FA" w14:textId="77777777" w:rsidR="00DC5A10" w:rsidRDefault="00DC5A10" w:rsidP="00B976DD">
      <w:pPr>
        <w:rPr>
          <w:b/>
          <w:bCs/>
          <w:i/>
          <w:iCs/>
        </w:rPr>
      </w:pPr>
    </w:p>
    <w:p w14:paraId="3690CFEE" w14:textId="77777777" w:rsidR="00DC5A10" w:rsidRDefault="00DC5A10" w:rsidP="00B976DD">
      <w:pPr>
        <w:rPr>
          <w:b/>
          <w:bCs/>
          <w:i/>
          <w:iCs/>
        </w:rPr>
      </w:pPr>
    </w:p>
    <w:p w14:paraId="60C1CE8D" w14:textId="77777777" w:rsidR="00DC5A10" w:rsidRDefault="00DC5A10" w:rsidP="00B976DD">
      <w:pPr>
        <w:rPr>
          <w:b/>
          <w:bCs/>
          <w:i/>
          <w:iCs/>
        </w:rPr>
      </w:pPr>
    </w:p>
    <w:p w14:paraId="43CFC31E" w14:textId="77777777" w:rsidR="00DC5A10" w:rsidRDefault="00DC5A10" w:rsidP="00B976DD">
      <w:pPr>
        <w:rPr>
          <w:b/>
          <w:bCs/>
          <w:i/>
          <w:iCs/>
        </w:rPr>
      </w:pPr>
    </w:p>
    <w:p w14:paraId="232FA53A" w14:textId="77777777" w:rsidR="00DC5A10" w:rsidRDefault="00DC5A10" w:rsidP="00B976DD">
      <w:pPr>
        <w:rPr>
          <w:b/>
          <w:bCs/>
          <w:i/>
          <w:iCs/>
        </w:rPr>
      </w:pPr>
    </w:p>
    <w:p w14:paraId="0C6DAEAF" w14:textId="77777777" w:rsidR="00DC5A10" w:rsidRDefault="00DC5A10" w:rsidP="00B976DD">
      <w:pPr>
        <w:rPr>
          <w:b/>
          <w:bCs/>
          <w:i/>
          <w:iCs/>
        </w:rPr>
      </w:pPr>
    </w:p>
    <w:p w14:paraId="4BB289E1" w14:textId="77777777" w:rsidR="00DC5A10" w:rsidRDefault="00DC5A10" w:rsidP="00B976DD">
      <w:pPr>
        <w:rPr>
          <w:b/>
          <w:bCs/>
          <w:i/>
          <w:iCs/>
        </w:rPr>
      </w:pPr>
    </w:p>
    <w:p w14:paraId="5A02FC25" w14:textId="77777777" w:rsidR="00DC5A10" w:rsidRDefault="00DC5A10" w:rsidP="00B976DD">
      <w:pPr>
        <w:rPr>
          <w:b/>
          <w:bCs/>
          <w:i/>
          <w:iCs/>
        </w:rPr>
      </w:pPr>
    </w:p>
    <w:p w14:paraId="0FA9AE86" w14:textId="77777777" w:rsidR="00DC5A10" w:rsidRDefault="00DC5A10" w:rsidP="00B976DD">
      <w:pPr>
        <w:rPr>
          <w:b/>
          <w:bCs/>
          <w:i/>
          <w:iCs/>
        </w:rPr>
      </w:pPr>
    </w:p>
    <w:p w14:paraId="35B76916" w14:textId="77777777" w:rsidR="00DC5A10" w:rsidRDefault="00DC5A10" w:rsidP="00B976DD">
      <w:pPr>
        <w:rPr>
          <w:b/>
          <w:bCs/>
          <w:i/>
          <w:iCs/>
        </w:rPr>
      </w:pPr>
    </w:p>
    <w:p w14:paraId="402BB4C7" w14:textId="77777777" w:rsidR="00DC5A10" w:rsidRDefault="00DC5A10" w:rsidP="00B976DD">
      <w:pPr>
        <w:rPr>
          <w:b/>
          <w:bCs/>
          <w:i/>
          <w:iCs/>
        </w:rPr>
      </w:pPr>
    </w:p>
    <w:p w14:paraId="418277B2" w14:textId="77777777" w:rsidR="00DC5A10" w:rsidRDefault="00DC5A10" w:rsidP="00B976DD">
      <w:pPr>
        <w:rPr>
          <w:b/>
          <w:bCs/>
          <w:i/>
          <w:iCs/>
        </w:rPr>
      </w:pPr>
    </w:p>
    <w:p w14:paraId="60FABFEA" w14:textId="77777777" w:rsidR="00DC5A10" w:rsidRDefault="00DC5A10" w:rsidP="00B976DD">
      <w:pPr>
        <w:rPr>
          <w:b/>
          <w:bCs/>
          <w:i/>
          <w:iCs/>
        </w:rPr>
      </w:pPr>
    </w:p>
    <w:p w14:paraId="5D1790CC" w14:textId="77777777" w:rsidR="00DC5A10" w:rsidRDefault="00DC5A10" w:rsidP="00B976DD">
      <w:pPr>
        <w:rPr>
          <w:b/>
          <w:bCs/>
          <w:i/>
          <w:iCs/>
        </w:rPr>
      </w:pPr>
    </w:p>
    <w:p w14:paraId="590526CF" w14:textId="77777777" w:rsidR="00DC5A10" w:rsidRDefault="00DC5A10" w:rsidP="00B976DD">
      <w:pPr>
        <w:rPr>
          <w:b/>
          <w:bCs/>
          <w:i/>
          <w:iCs/>
        </w:rPr>
      </w:pPr>
    </w:p>
    <w:p w14:paraId="039A3379" w14:textId="0A4F19AB" w:rsidR="00B976DD" w:rsidRDefault="00B976DD" w:rsidP="00B976DD">
      <w:pPr>
        <w:rPr>
          <w:b/>
          <w:bCs/>
          <w:i/>
          <w:iCs/>
        </w:rPr>
      </w:pPr>
    </w:p>
    <w:p w14:paraId="4DB54B46" w14:textId="31C82F26" w:rsidR="00B976DD" w:rsidRDefault="00B976DD" w:rsidP="00B976DD">
      <w:pPr>
        <w:rPr>
          <w:b/>
          <w:bCs/>
          <w:i/>
          <w:iCs/>
        </w:rPr>
      </w:pPr>
    </w:p>
    <w:p w14:paraId="7239855C" w14:textId="77777777" w:rsidR="00722EEF" w:rsidRDefault="00722EEF" w:rsidP="00B976DD">
      <w:pPr>
        <w:rPr>
          <w:b/>
          <w:bCs/>
          <w:i/>
          <w:iCs/>
        </w:rPr>
      </w:pPr>
    </w:p>
    <w:p w14:paraId="3D1C3231" w14:textId="4A6091DF" w:rsidR="00B976DD" w:rsidRPr="007A4319" w:rsidRDefault="00B976DD" w:rsidP="00B976DD">
      <w:pPr>
        <w:rPr>
          <w:i/>
          <w:iCs/>
        </w:rPr>
      </w:pPr>
      <w:r>
        <w:rPr>
          <w:b/>
          <w:bCs/>
          <w:i/>
          <w:iCs/>
        </w:rPr>
        <w:t>Figure</w:t>
      </w:r>
      <w:r w:rsidRPr="007A4319">
        <w:rPr>
          <w:b/>
          <w:bCs/>
          <w:i/>
          <w:iCs/>
        </w:rPr>
        <w:t xml:space="preserve"> S</w:t>
      </w:r>
      <w:r w:rsidR="00CC5224">
        <w:rPr>
          <w:b/>
          <w:bCs/>
          <w:i/>
          <w:iCs/>
        </w:rPr>
        <w:t>7</w:t>
      </w:r>
      <w:r w:rsidRPr="007A4319">
        <w:rPr>
          <w:b/>
          <w:bCs/>
          <w:i/>
          <w:iCs/>
        </w:rPr>
        <w:t>.</w:t>
      </w:r>
      <w:r w:rsidRPr="007A4319">
        <w:rPr>
          <w:i/>
          <w:iCs/>
        </w:rPr>
        <w:t xml:space="preserve"> </w:t>
      </w:r>
      <w:r w:rsidR="00CA2C8F">
        <w:rPr>
          <w:i/>
          <w:iCs/>
        </w:rPr>
        <w:t>Total</w:t>
      </w:r>
      <w:r>
        <w:rPr>
          <w:i/>
          <w:iCs/>
        </w:rPr>
        <w:t xml:space="preserve"> a</w:t>
      </w:r>
      <w:r w:rsidRPr="007A4319">
        <w:rPr>
          <w:i/>
          <w:iCs/>
        </w:rPr>
        <w:t xml:space="preserve">ssociated changes in </w:t>
      </w:r>
      <w:r>
        <w:rPr>
          <w:i/>
          <w:iCs/>
        </w:rPr>
        <w:t>deaths per 100,000</w:t>
      </w:r>
      <w:r w:rsidRPr="007A4319">
        <w:rPr>
          <w:i/>
          <w:iCs/>
        </w:rPr>
        <w:t xml:space="preserve"> from changes in average population-weighted peak season Normalized Difference Vegetation Index from 2014-2018 to 2019-2023 to the 2020 population</w:t>
      </w:r>
      <w:r>
        <w:rPr>
          <w:i/>
          <w:iCs/>
        </w:rPr>
        <w:t>, by region (panel A) and climate classification (panel B). One city classified as “Polar” was dropped from panel B (El Alto, Bolivia, 4.78</w:t>
      </w:r>
      <w:r w:rsidR="004C7D40">
        <w:rPr>
          <w:i/>
          <w:iCs/>
        </w:rPr>
        <w:t xml:space="preserve"> (95% CI: 3.11, 8.51)</w:t>
      </w:r>
      <w:r>
        <w:rPr>
          <w:i/>
          <w:iCs/>
        </w:rPr>
        <w:t xml:space="preserve"> more deaths per 100,000 population).</w:t>
      </w:r>
      <w:r w:rsidRPr="007A4319">
        <w:rPr>
          <w:i/>
          <w:iCs/>
        </w:rPr>
        <w:t xml:space="preserve"> </w:t>
      </w:r>
      <w:r>
        <w:rPr>
          <w:i/>
          <w:iCs/>
        </w:rPr>
        <w:t>The black bars represent the</w:t>
      </w:r>
      <w:r w:rsidRPr="007A4319">
        <w:rPr>
          <w:i/>
          <w:iCs/>
        </w:rPr>
        <w:t xml:space="preserve"> 95% confidence intervals</w:t>
      </w:r>
      <w:r>
        <w:rPr>
          <w:i/>
          <w:iCs/>
        </w:rPr>
        <w:t>, considering measured error in the mortality and risk ratio estimates</w:t>
      </w:r>
      <w:r w:rsidRPr="007A4319">
        <w:rPr>
          <w:i/>
          <w:iCs/>
        </w:rPr>
        <w:t>.</w:t>
      </w:r>
    </w:p>
    <w:p w14:paraId="7DBE5BB6" w14:textId="77777777" w:rsidR="00B976DD" w:rsidRDefault="00B976DD" w:rsidP="00B976DD"/>
    <w:p w14:paraId="6CA1A787" w14:textId="77777777" w:rsidR="000671F8" w:rsidRDefault="000671F8" w:rsidP="00B976DD"/>
    <w:p w14:paraId="74F2D68E" w14:textId="77777777" w:rsidR="000671F8" w:rsidRDefault="000671F8" w:rsidP="00B976DD"/>
    <w:p w14:paraId="273B31F1" w14:textId="2575818A" w:rsidR="009203D1" w:rsidRDefault="009203D1" w:rsidP="009203D1">
      <w:pPr>
        <w:rPr>
          <w:i/>
          <w:iCs/>
        </w:rPr>
      </w:pPr>
      <w:r w:rsidRPr="00DE428B">
        <w:rPr>
          <w:b/>
          <w:bCs/>
          <w:i/>
          <w:iCs/>
        </w:rPr>
        <w:lastRenderedPageBreak/>
        <w:t>Table S</w:t>
      </w:r>
      <w:r w:rsidR="00E62959">
        <w:rPr>
          <w:b/>
          <w:bCs/>
          <w:i/>
          <w:iCs/>
        </w:rPr>
        <w:t>1</w:t>
      </w:r>
      <w:r w:rsidRPr="00DE428B">
        <w:rPr>
          <w:b/>
          <w:bCs/>
          <w:i/>
          <w:iCs/>
        </w:rPr>
        <w:t xml:space="preserve">. </w:t>
      </w:r>
      <w:r w:rsidRPr="00DE428B">
        <w:rPr>
          <w:i/>
          <w:iCs/>
        </w:rPr>
        <w:t xml:space="preserve">Total change in deaths in absolute and population-standardized terms from changes in </w:t>
      </w:r>
      <w:r w:rsidRPr="009203D1">
        <w:rPr>
          <w:i/>
          <w:iCs/>
        </w:rPr>
        <w:t>in average population-weighted peak season Normalized Difference Vegetation Index from 2014-2018 to 2019-2023 in the 2020 population, by region.</w:t>
      </w:r>
    </w:p>
    <w:tbl>
      <w:tblPr>
        <w:tblW w:w="10620" w:type="dxa"/>
        <w:tblInd w:w="-642" w:type="dxa"/>
        <w:tblLook w:val="04A0" w:firstRow="1" w:lastRow="0" w:firstColumn="1" w:lastColumn="0" w:noHBand="0" w:noVBand="1"/>
      </w:tblPr>
      <w:tblGrid>
        <w:gridCol w:w="2160"/>
        <w:gridCol w:w="1530"/>
        <w:gridCol w:w="1350"/>
        <w:gridCol w:w="1165"/>
        <w:gridCol w:w="90"/>
        <w:gridCol w:w="900"/>
        <w:gridCol w:w="1625"/>
        <w:gridCol w:w="900"/>
        <w:gridCol w:w="900"/>
      </w:tblGrid>
      <w:tr w:rsidR="008B2CE9" w:rsidRPr="008B2CE9" w14:paraId="7AF1093C" w14:textId="77777777" w:rsidTr="00600C8E">
        <w:trPr>
          <w:trHeight w:val="298"/>
        </w:trPr>
        <w:tc>
          <w:tcPr>
            <w:tcW w:w="2160" w:type="dxa"/>
            <w:vMerge w:val="restart"/>
            <w:tcBorders>
              <w:top w:val="single" w:sz="4" w:space="0" w:color="44B3E1"/>
              <w:left w:val="single" w:sz="4" w:space="0" w:color="44B3E1"/>
              <w:right w:val="nil"/>
            </w:tcBorders>
            <w:shd w:val="clear" w:color="156082" w:fill="156082"/>
            <w:noWrap/>
            <w:vAlign w:val="bottom"/>
            <w:hideMark/>
          </w:tcPr>
          <w:p w14:paraId="0A052205" w14:textId="77777777" w:rsidR="008B2CE9" w:rsidRPr="008B2CE9" w:rsidRDefault="008B2CE9">
            <w:pPr>
              <w:rPr>
                <w:b/>
                <w:bCs/>
                <w:color w:val="FFFFFF"/>
              </w:rPr>
            </w:pPr>
            <w:r w:rsidRPr="008B2CE9">
              <w:rPr>
                <w:b/>
                <w:bCs/>
                <w:color w:val="FFFFFF"/>
              </w:rPr>
              <w:t>Region</w:t>
            </w:r>
          </w:p>
        </w:tc>
        <w:tc>
          <w:tcPr>
            <w:tcW w:w="1530" w:type="dxa"/>
            <w:vMerge w:val="restart"/>
            <w:tcBorders>
              <w:top w:val="single" w:sz="4" w:space="0" w:color="44B3E1"/>
              <w:left w:val="nil"/>
              <w:right w:val="nil"/>
            </w:tcBorders>
            <w:shd w:val="clear" w:color="156082" w:fill="156082"/>
            <w:noWrap/>
            <w:vAlign w:val="bottom"/>
            <w:hideMark/>
          </w:tcPr>
          <w:p w14:paraId="01F6C07C" w14:textId="77777777" w:rsidR="008B2CE9" w:rsidRPr="008B2CE9" w:rsidRDefault="008B2CE9">
            <w:pPr>
              <w:rPr>
                <w:b/>
                <w:bCs/>
                <w:color w:val="FFFFFF"/>
              </w:rPr>
            </w:pPr>
            <w:r w:rsidRPr="008B2CE9">
              <w:rPr>
                <w:b/>
                <w:bCs/>
                <w:color w:val="FFFFFF"/>
              </w:rPr>
              <w:t>Population (2020)</w:t>
            </w:r>
          </w:p>
        </w:tc>
        <w:tc>
          <w:tcPr>
            <w:tcW w:w="1350" w:type="dxa"/>
            <w:vMerge w:val="restart"/>
            <w:tcBorders>
              <w:top w:val="single" w:sz="4" w:space="0" w:color="44B3E1"/>
              <w:left w:val="nil"/>
              <w:right w:val="nil"/>
            </w:tcBorders>
            <w:shd w:val="clear" w:color="156082" w:fill="156082"/>
            <w:noWrap/>
            <w:vAlign w:val="bottom"/>
            <w:hideMark/>
          </w:tcPr>
          <w:p w14:paraId="7242FE08" w14:textId="64661DF0" w:rsidR="008B2CE9" w:rsidRPr="008B2CE9" w:rsidRDefault="008B2CE9">
            <w:pPr>
              <w:rPr>
                <w:b/>
                <w:bCs/>
                <w:color w:val="FFFFFF"/>
              </w:rPr>
            </w:pPr>
            <w:r w:rsidRPr="008B2CE9">
              <w:rPr>
                <w:b/>
                <w:bCs/>
                <w:color w:val="FFFFFF"/>
              </w:rPr>
              <w:t xml:space="preserve">Change in mortality </w:t>
            </w:r>
          </w:p>
        </w:tc>
        <w:tc>
          <w:tcPr>
            <w:tcW w:w="2155" w:type="dxa"/>
            <w:gridSpan w:val="3"/>
            <w:tcBorders>
              <w:top w:val="single" w:sz="4" w:space="0" w:color="44B3E1"/>
              <w:left w:val="nil"/>
              <w:bottom w:val="single" w:sz="4" w:space="0" w:color="44B3E1"/>
              <w:right w:val="nil"/>
            </w:tcBorders>
            <w:shd w:val="clear" w:color="156082" w:fill="156082"/>
            <w:noWrap/>
            <w:vAlign w:val="bottom"/>
          </w:tcPr>
          <w:p w14:paraId="35395A52" w14:textId="4FCA30CE" w:rsidR="008B2CE9" w:rsidRPr="008B2CE9" w:rsidRDefault="008B2CE9">
            <w:pPr>
              <w:rPr>
                <w:b/>
                <w:bCs/>
                <w:color w:val="FFFFFF"/>
              </w:rPr>
            </w:pPr>
            <w:r>
              <w:rPr>
                <w:b/>
                <w:bCs/>
                <w:color w:val="FFFFFF"/>
              </w:rPr>
              <w:t>95% CI absolute</w:t>
            </w:r>
          </w:p>
        </w:tc>
        <w:tc>
          <w:tcPr>
            <w:tcW w:w="1625" w:type="dxa"/>
            <w:vMerge w:val="restart"/>
            <w:tcBorders>
              <w:top w:val="single" w:sz="4" w:space="0" w:color="44B3E1"/>
              <w:left w:val="nil"/>
              <w:right w:val="nil"/>
            </w:tcBorders>
            <w:shd w:val="clear" w:color="156082" w:fill="156082"/>
            <w:noWrap/>
            <w:vAlign w:val="bottom"/>
            <w:hideMark/>
          </w:tcPr>
          <w:p w14:paraId="744AD241" w14:textId="77777777" w:rsidR="008B2CE9" w:rsidRPr="008B2CE9" w:rsidRDefault="008B2CE9">
            <w:pPr>
              <w:rPr>
                <w:b/>
                <w:bCs/>
                <w:color w:val="FFFFFF"/>
              </w:rPr>
            </w:pPr>
            <w:r w:rsidRPr="008B2CE9">
              <w:rPr>
                <w:b/>
                <w:bCs/>
                <w:color w:val="FFFFFF"/>
              </w:rPr>
              <w:t>Change in mortality (per 100,000)</w:t>
            </w:r>
          </w:p>
        </w:tc>
        <w:tc>
          <w:tcPr>
            <w:tcW w:w="1800" w:type="dxa"/>
            <w:gridSpan w:val="2"/>
            <w:tcBorders>
              <w:top w:val="single" w:sz="4" w:space="0" w:color="44B3E1"/>
              <w:left w:val="nil"/>
              <w:bottom w:val="single" w:sz="4" w:space="0" w:color="0F9ED5"/>
              <w:right w:val="single" w:sz="4" w:space="0" w:color="44B3E1"/>
            </w:tcBorders>
            <w:shd w:val="clear" w:color="156082" w:fill="156082"/>
            <w:noWrap/>
            <w:vAlign w:val="bottom"/>
          </w:tcPr>
          <w:p w14:paraId="7627B29F" w14:textId="77777777" w:rsidR="008B2CE9" w:rsidRDefault="008B2CE9">
            <w:pPr>
              <w:rPr>
                <w:b/>
                <w:bCs/>
                <w:color w:val="FFFFFF"/>
              </w:rPr>
            </w:pPr>
            <w:r>
              <w:rPr>
                <w:b/>
                <w:bCs/>
                <w:color w:val="FFFFFF"/>
              </w:rPr>
              <w:t xml:space="preserve">95% CI </w:t>
            </w:r>
          </w:p>
          <w:p w14:paraId="0A0C8848" w14:textId="5BFC391B" w:rsidR="008B2CE9" w:rsidRPr="008B2CE9" w:rsidRDefault="008B2CE9">
            <w:pPr>
              <w:rPr>
                <w:b/>
                <w:bCs/>
                <w:color w:val="FFFFFF"/>
              </w:rPr>
            </w:pPr>
            <w:r>
              <w:rPr>
                <w:b/>
                <w:bCs/>
                <w:color w:val="FFFFFF"/>
              </w:rPr>
              <w:t>(per 100,000)</w:t>
            </w:r>
          </w:p>
        </w:tc>
      </w:tr>
      <w:tr w:rsidR="008B2CE9" w:rsidRPr="008B2CE9" w14:paraId="40482976" w14:textId="77777777" w:rsidTr="00600C8E">
        <w:trPr>
          <w:trHeight w:val="298"/>
        </w:trPr>
        <w:tc>
          <w:tcPr>
            <w:tcW w:w="2160" w:type="dxa"/>
            <w:vMerge/>
            <w:tcBorders>
              <w:left w:val="single" w:sz="4" w:space="0" w:color="44B3E1"/>
              <w:bottom w:val="single" w:sz="4" w:space="0" w:color="0F9ED5"/>
              <w:right w:val="nil"/>
            </w:tcBorders>
            <w:shd w:val="clear" w:color="156082" w:fill="156082"/>
            <w:noWrap/>
            <w:vAlign w:val="bottom"/>
          </w:tcPr>
          <w:p w14:paraId="7A313932" w14:textId="77777777" w:rsidR="008B2CE9" w:rsidRPr="008B2CE9" w:rsidRDefault="008B2CE9" w:rsidP="008B2CE9">
            <w:pPr>
              <w:rPr>
                <w:b/>
                <w:bCs/>
                <w:color w:val="FFFFFF"/>
              </w:rPr>
            </w:pPr>
          </w:p>
        </w:tc>
        <w:tc>
          <w:tcPr>
            <w:tcW w:w="1530" w:type="dxa"/>
            <w:vMerge/>
            <w:tcBorders>
              <w:left w:val="nil"/>
              <w:bottom w:val="single" w:sz="4" w:space="0" w:color="0F9ED5"/>
              <w:right w:val="nil"/>
            </w:tcBorders>
            <w:shd w:val="clear" w:color="156082" w:fill="156082"/>
            <w:noWrap/>
            <w:vAlign w:val="bottom"/>
          </w:tcPr>
          <w:p w14:paraId="4D6C3085" w14:textId="77777777" w:rsidR="008B2CE9" w:rsidRPr="008B2CE9" w:rsidRDefault="008B2CE9" w:rsidP="008B2CE9">
            <w:pPr>
              <w:rPr>
                <w:b/>
                <w:bCs/>
                <w:color w:val="FFFFFF"/>
              </w:rPr>
            </w:pPr>
          </w:p>
        </w:tc>
        <w:tc>
          <w:tcPr>
            <w:tcW w:w="1350" w:type="dxa"/>
            <w:vMerge/>
            <w:tcBorders>
              <w:left w:val="nil"/>
              <w:bottom w:val="single" w:sz="4" w:space="0" w:color="0F9ED5"/>
              <w:right w:val="nil"/>
            </w:tcBorders>
            <w:shd w:val="clear" w:color="156082" w:fill="156082"/>
            <w:noWrap/>
            <w:vAlign w:val="bottom"/>
          </w:tcPr>
          <w:p w14:paraId="4A8E33CF" w14:textId="77777777" w:rsidR="008B2CE9" w:rsidRPr="008B2CE9" w:rsidRDefault="008B2CE9" w:rsidP="008B2CE9">
            <w:pPr>
              <w:rPr>
                <w:b/>
                <w:bCs/>
                <w:color w:val="FFFFFF"/>
              </w:rPr>
            </w:pPr>
          </w:p>
        </w:tc>
        <w:tc>
          <w:tcPr>
            <w:tcW w:w="1165" w:type="dxa"/>
            <w:tcBorders>
              <w:top w:val="single" w:sz="4" w:space="0" w:color="44B3E1"/>
              <w:left w:val="nil"/>
              <w:bottom w:val="single" w:sz="4" w:space="0" w:color="0F9ED5"/>
              <w:right w:val="nil"/>
            </w:tcBorders>
            <w:shd w:val="clear" w:color="156082" w:fill="156082"/>
            <w:noWrap/>
            <w:vAlign w:val="bottom"/>
          </w:tcPr>
          <w:p w14:paraId="53A49F37" w14:textId="7145CD4E" w:rsidR="008B2CE9" w:rsidRPr="008B2CE9" w:rsidRDefault="008B2CE9" w:rsidP="008B2CE9">
            <w:pPr>
              <w:rPr>
                <w:b/>
                <w:bCs/>
                <w:color w:val="FFFFFF"/>
              </w:rPr>
            </w:pPr>
            <w:proofErr w:type="spellStart"/>
            <w:r w:rsidRPr="008B2CE9">
              <w:rPr>
                <w:b/>
                <w:bCs/>
                <w:color w:val="FFFFFF"/>
              </w:rPr>
              <w:t>lb</w:t>
            </w:r>
            <w:proofErr w:type="spellEnd"/>
          </w:p>
        </w:tc>
        <w:tc>
          <w:tcPr>
            <w:tcW w:w="990" w:type="dxa"/>
            <w:gridSpan w:val="2"/>
            <w:tcBorders>
              <w:top w:val="single" w:sz="4" w:space="0" w:color="44B3E1"/>
              <w:left w:val="nil"/>
              <w:bottom w:val="single" w:sz="4" w:space="0" w:color="0F9ED5"/>
              <w:right w:val="nil"/>
            </w:tcBorders>
            <w:shd w:val="clear" w:color="156082" w:fill="156082"/>
            <w:vAlign w:val="bottom"/>
          </w:tcPr>
          <w:p w14:paraId="4C666FB4" w14:textId="1DE22DD0" w:rsidR="008B2CE9" w:rsidRPr="008B2CE9" w:rsidRDefault="008B2CE9" w:rsidP="008B2CE9">
            <w:pPr>
              <w:rPr>
                <w:b/>
                <w:bCs/>
                <w:color w:val="FFFFFF"/>
              </w:rPr>
            </w:pPr>
            <w:proofErr w:type="spellStart"/>
            <w:r w:rsidRPr="008B2CE9">
              <w:rPr>
                <w:b/>
                <w:bCs/>
                <w:color w:val="FFFFFF"/>
              </w:rPr>
              <w:t>ub</w:t>
            </w:r>
            <w:proofErr w:type="spellEnd"/>
          </w:p>
        </w:tc>
        <w:tc>
          <w:tcPr>
            <w:tcW w:w="1625" w:type="dxa"/>
            <w:vMerge/>
            <w:tcBorders>
              <w:left w:val="nil"/>
              <w:bottom w:val="single" w:sz="4" w:space="0" w:color="0F9ED5"/>
              <w:right w:val="nil"/>
            </w:tcBorders>
            <w:shd w:val="clear" w:color="156082" w:fill="156082"/>
            <w:noWrap/>
            <w:vAlign w:val="bottom"/>
          </w:tcPr>
          <w:p w14:paraId="10D82EA0" w14:textId="77777777" w:rsidR="008B2CE9" w:rsidRPr="008B2CE9" w:rsidRDefault="008B2CE9" w:rsidP="008B2CE9">
            <w:pPr>
              <w:rPr>
                <w:b/>
                <w:bCs/>
                <w:color w:val="FFFFFF"/>
              </w:rPr>
            </w:pPr>
          </w:p>
        </w:tc>
        <w:tc>
          <w:tcPr>
            <w:tcW w:w="900" w:type="dxa"/>
            <w:tcBorders>
              <w:top w:val="single" w:sz="4" w:space="0" w:color="0F9ED5"/>
              <w:left w:val="nil"/>
              <w:bottom w:val="single" w:sz="4" w:space="0" w:color="0F9ED5"/>
            </w:tcBorders>
            <w:shd w:val="clear" w:color="156082" w:fill="156082"/>
            <w:noWrap/>
            <w:vAlign w:val="bottom"/>
          </w:tcPr>
          <w:p w14:paraId="710D1549" w14:textId="1AC9CB70" w:rsidR="008B2CE9" w:rsidRPr="008B2CE9" w:rsidRDefault="008B2CE9" w:rsidP="008B2CE9">
            <w:pPr>
              <w:rPr>
                <w:b/>
                <w:bCs/>
                <w:color w:val="FFFFFF"/>
              </w:rPr>
            </w:pPr>
            <w:proofErr w:type="spellStart"/>
            <w:r w:rsidRPr="008B2CE9">
              <w:rPr>
                <w:b/>
                <w:bCs/>
                <w:color w:val="FFFFFF"/>
              </w:rPr>
              <w:t>lb</w:t>
            </w:r>
            <w:proofErr w:type="spellEnd"/>
          </w:p>
        </w:tc>
        <w:tc>
          <w:tcPr>
            <w:tcW w:w="900" w:type="dxa"/>
            <w:tcBorders>
              <w:top w:val="single" w:sz="4" w:space="0" w:color="0F9ED5"/>
              <w:bottom w:val="single" w:sz="4" w:space="0" w:color="0F9ED5"/>
            </w:tcBorders>
            <w:shd w:val="clear" w:color="156082" w:fill="156082"/>
            <w:vAlign w:val="bottom"/>
          </w:tcPr>
          <w:p w14:paraId="0F9773F5" w14:textId="4A8E438E" w:rsidR="008B2CE9" w:rsidRPr="008B2CE9" w:rsidRDefault="008B2CE9" w:rsidP="008B2CE9">
            <w:pPr>
              <w:rPr>
                <w:b/>
                <w:bCs/>
                <w:color w:val="FFFFFF"/>
              </w:rPr>
            </w:pPr>
            <w:proofErr w:type="spellStart"/>
            <w:r w:rsidRPr="008B2CE9">
              <w:rPr>
                <w:b/>
                <w:bCs/>
                <w:color w:val="FFFFFF"/>
              </w:rPr>
              <w:t>ub</w:t>
            </w:r>
            <w:proofErr w:type="spellEnd"/>
          </w:p>
        </w:tc>
      </w:tr>
      <w:tr w:rsidR="00542EFD" w:rsidRPr="008B2CE9" w14:paraId="0B0F39CD" w14:textId="77777777" w:rsidTr="00542EFD">
        <w:trPr>
          <w:trHeight w:val="320"/>
        </w:trPr>
        <w:tc>
          <w:tcPr>
            <w:tcW w:w="2160" w:type="dxa"/>
            <w:tcBorders>
              <w:top w:val="single" w:sz="4" w:space="0" w:color="0F9ED5"/>
              <w:left w:val="single" w:sz="4" w:space="0" w:color="44B3E1"/>
              <w:bottom w:val="single" w:sz="4" w:space="0" w:color="44B3E1"/>
              <w:right w:val="nil"/>
            </w:tcBorders>
            <w:shd w:val="clear" w:color="C0E6F5" w:fill="C0E6F5"/>
            <w:noWrap/>
            <w:vAlign w:val="bottom"/>
            <w:hideMark/>
          </w:tcPr>
          <w:p w14:paraId="0E03EC4D" w14:textId="77777777" w:rsidR="00542EFD" w:rsidRPr="008B2CE9" w:rsidRDefault="00542EFD" w:rsidP="00542EFD">
            <w:pPr>
              <w:rPr>
                <w:color w:val="000000"/>
              </w:rPr>
            </w:pPr>
            <w:r w:rsidRPr="008B2CE9">
              <w:rPr>
                <w:color w:val="000000"/>
              </w:rPr>
              <w:t>Australia and New Zealand</w:t>
            </w:r>
          </w:p>
        </w:tc>
        <w:tc>
          <w:tcPr>
            <w:tcW w:w="1530" w:type="dxa"/>
            <w:tcBorders>
              <w:top w:val="single" w:sz="4" w:space="0" w:color="0F9ED5"/>
              <w:left w:val="nil"/>
              <w:bottom w:val="single" w:sz="4" w:space="0" w:color="44B3E1"/>
              <w:right w:val="nil"/>
            </w:tcBorders>
            <w:shd w:val="clear" w:color="C0E6F5" w:fill="C0E6F5"/>
            <w:noWrap/>
            <w:vAlign w:val="center"/>
            <w:hideMark/>
          </w:tcPr>
          <w:p w14:paraId="478CEE5C" w14:textId="77777777" w:rsidR="00542EFD" w:rsidRPr="008B2CE9" w:rsidRDefault="00542EFD" w:rsidP="00542EFD">
            <w:pPr>
              <w:jc w:val="center"/>
              <w:rPr>
                <w:color w:val="000000"/>
              </w:rPr>
            </w:pPr>
            <w:r w:rsidRPr="008B2CE9">
              <w:rPr>
                <w:color w:val="000000"/>
              </w:rPr>
              <w:t>12345979</w:t>
            </w:r>
          </w:p>
        </w:tc>
        <w:tc>
          <w:tcPr>
            <w:tcW w:w="1350" w:type="dxa"/>
            <w:tcBorders>
              <w:top w:val="single" w:sz="4" w:space="0" w:color="0F9ED5"/>
              <w:left w:val="nil"/>
              <w:bottom w:val="single" w:sz="4" w:space="0" w:color="44B3E1"/>
              <w:right w:val="nil"/>
            </w:tcBorders>
            <w:shd w:val="clear" w:color="C0E6F5" w:fill="C0E6F5"/>
            <w:noWrap/>
            <w:vAlign w:val="center"/>
            <w:hideMark/>
          </w:tcPr>
          <w:p w14:paraId="04A11598" w14:textId="77777777" w:rsidR="00542EFD" w:rsidRPr="008B2CE9" w:rsidRDefault="00542EFD" w:rsidP="00542EFD">
            <w:pPr>
              <w:jc w:val="center"/>
              <w:rPr>
                <w:color w:val="000000"/>
              </w:rPr>
            </w:pPr>
            <w:r w:rsidRPr="008B2CE9">
              <w:rPr>
                <w:color w:val="000000"/>
              </w:rPr>
              <w:t>-103</w:t>
            </w:r>
          </w:p>
        </w:tc>
        <w:tc>
          <w:tcPr>
            <w:tcW w:w="1255" w:type="dxa"/>
            <w:gridSpan w:val="2"/>
            <w:tcBorders>
              <w:top w:val="single" w:sz="4" w:space="0" w:color="0F9ED5"/>
              <w:left w:val="nil"/>
              <w:bottom w:val="single" w:sz="4" w:space="0" w:color="44B3E1"/>
              <w:right w:val="nil"/>
            </w:tcBorders>
            <w:shd w:val="clear" w:color="C0E6F5" w:fill="C0E6F5"/>
            <w:noWrap/>
            <w:vAlign w:val="center"/>
            <w:hideMark/>
          </w:tcPr>
          <w:p w14:paraId="32C6175A" w14:textId="7E50B163" w:rsidR="00542EFD" w:rsidRPr="00542EFD" w:rsidRDefault="00542EFD" w:rsidP="00542EFD">
            <w:pPr>
              <w:jc w:val="center"/>
              <w:rPr>
                <w:color w:val="000000"/>
              </w:rPr>
            </w:pPr>
            <w:r w:rsidRPr="00542EFD">
              <w:rPr>
                <w:color w:val="000000"/>
              </w:rPr>
              <w:t>-145</w:t>
            </w:r>
          </w:p>
        </w:tc>
        <w:tc>
          <w:tcPr>
            <w:tcW w:w="900" w:type="dxa"/>
            <w:tcBorders>
              <w:top w:val="single" w:sz="4" w:space="0" w:color="0F9ED5"/>
              <w:left w:val="nil"/>
              <w:bottom w:val="single" w:sz="4" w:space="0" w:color="44B3E1"/>
              <w:right w:val="nil"/>
            </w:tcBorders>
            <w:shd w:val="clear" w:color="C0E6F5" w:fill="C0E6F5"/>
            <w:noWrap/>
            <w:vAlign w:val="center"/>
            <w:hideMark/>
          </w:tcPr>
          <w:p w14:paraId="747A94D5" w14:textId="6252B8F1" w:rsidR="00542EFD" w:rsidRPr="00542EFD" w:rsidRDefault="00542EFD" w:rsidP="00542EFD">
            <w:pPr>
              <w:jc w:val="center"/>
              <w:rPr>
                <w:color w:val="000000"/>
              </w:rPr>
            </w:pPr>
            <w:r w:rsidRPr="00542EFD">
              <w:rPr>
                <w:color w:val="000000"/>
              </w:rPr>
              <w:t>-61</w:t>
            </w:r>
          </w:p>
        </w:tc>
        <w:tc>
          <w:tcPr>
            <w:tcW w:w="1625" w:type="dxa"/>
            <w:tcBorders>
              <w:top w:val="single" w:sz="4" w:space="0" w:color="0F9ED5"/>
              <w:left w:val="nil"/>
              <w:bottom w:val="single" w:sz="4" w:space="0" w:color="44B3E1"/>
              <w:right w:val="nil"/>
            </w:tcBorders>
            <w:shd w:val="clear" w:color="C0E6F5" w:fill="C0E6F5"/>
            <w:noWrap/>
            <w:vAlign w:val="center"/>
            <w:hideMark/>
          </w:tcPr>
          <w:p w14:paraId="1DACB7FA" w14:textId="77777777" w:rsidR="00542EFD" w:rsidRPr="008B2CE9" w:rsidRDefault="00542EFD" w:rsidP="00542EFD">
            <w:pPr>
              <w:jc w:val="center"/>
              <w:rPr>
                <w:color w:val="000000"/>
              </w:rPr>
            </w:pPr>
            <w:r w:rsidRPr="008B2CE9">
              <w:rPr>
                <w:color w:val="000000"/>
              </w:rPr>
              <w:t>-0.84</w:t>
            </w:r>
          </w:p>
        </w:tc>
        <w:tc>
          <w:tcPr>
            <w:tcW w:w="900" w:type="dxa"/>
            <w:tcBorders>
              <w:top w:val="single" w:sz="4" w:space="0" w:color="0F9ED5"/>
              <w:left w:val="nil"/>
              <w:bottom w:val="single" w:sz="4" w:space="0" w:color="44B3E1"/>
              <w:right w:val="nil"/>
            </w:tcBorders>
            <w:shd w:val="clear" w:color="C0E6F5" w:fill="C0E6F5"/>
            <w:noWrap/>
            <w:vAlign w:val="center"/>
            <w:hideMark/>
          </w:tcPr>
          <w:p w14:paraId="061AAA65" w14:textId="5317534B" w:rsidR="00542EFD" w:rsidRPr="00542EFD" w:rsidRDefault="00542EFD" w:rsidP="00542EFD">
            <w:pPr>
              <w:jc w:val="center"/>
              <w:rPr>
                <w:color w:val="000000"/>
              </w:rPr>
            </w:pPr>
            <w:r w:rsidRPr="00542EFD">
              <w:rPr>
                <w:color w:val="000000"/>
              </w:rPr>
              <w:t>-1.17</w:t>
            </w:r>
          </w:p>
        </w:tc>
        <w:tc>
          <w:tcPr>
            <w:tcW w:w="900" w:type="dxa"/>
            <w:tcBorders>
              <w:top w:val="single" w:sz="4" w:space="0" w:color="0F9ED5"/>
              <w:left w:val="nil"/>
              <w:bottom w:val="single" w:sz="4" w:space="0" w:color="44B3E1"/>
              <w:right w:val="single" w:sz="4" w:space="0" w:color="44B3E1"/>
            </w:tcBorders>
            <w:shd w:val="clear" w:color="C0E6F5" w:fill="C0E6F5"/>
            <w:noWrap/>
            <w:vAlign w:val="center"/>
            <w:hideMark/>
          </w:tcPr>
          <w:p w14:paraId="48079D7D" w14:textId="6CB436EA" w:rsidR="00542EFD" w:rsidRPr="00542EFD" w:rsidRDefault="00542EFD" w:rsidP="00542EFD">
            <w:pPr>
              <w:jc w:val="center"/>
              <w:rPr>
                <w:color w:val="000000"/>
              </w:rPr>
            </w:pPr>
            <w:r w:rsidRPr="00542EFD">
              <w:rPr>
                <w:color w:val="000000"/>
              </w:rPr>
              <w:t>-0.50</w:t>
            </w:r>
          </w:p>
        </w:tc>
      </w:tr>
      <w:tr w:rsidR="00542EFD" w:rsidRPr="008B2CE9" w14:paraId="0E0BF511"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73BF23DF" w14:textId="77777777" w:rsidR="00542EFD" w:rsidRPr="008B2CE9" w:rsidRDefault="00542EFD" w:rsidP="00542EFD">
            <w:pPr>
              <w:rPr>
                <w:color w:val="000000"/>
              </w:rPr>
            </w:pPr>
            <w:r w:rsidRPr="008B2CE9">
              <w:rPr>
                <w:color w:val="000000"/>
              </w:rPr>
              <w:t>Central Asia</w:t>
            </w:r>
          </w:p>
        </w:tc>
        <w:tc>
          <w:tcPr>
            <w:tcW w:w="1530" w:type="dxa"/>
            <w:tcBorders>
              <w:top w:val="single" w:sz="4" w:space="0" w:color="44B3E1"/>
              <w:left w:val="nil"/>
              <w:bottom w:val="single" w:sz="4" w:space="0" w:color="44B3E1"/>
              <w:right w:val="nil"/>
            </w:tcBorders>
            <w:noWrap/>
            <w:vAlign w:val="center"/>
            <w:hideMark/>
          </w:tcPr>
          <w:p w14:paraId="06D00AD7" w14:textId="77777777" w:rsidR="00542EFD" w:rsidRPr="008B2CE9" w:rsidRDefault="00542EFD" w:rsidP="00542EFD">
            <w:pPr>
              <w:jc w:val="center"/>
              <w:rPr>
                <w:color w:val="000000"/>
              </w:rPr>
            </w:pPr>
            <w:r w:rsidRPr="008B2CE9">
              <w:rPr>
                <w:color w:val="000000"/>
              </w:rPr>
              <w:t>12976956</w:t>
            </w:r>
          </w:p>
        </w:tc>
        <w:tc>
          <w:tcPr>
            <w:tcW w:w="1350" w:type="dxa"/>
            <w:tcBorders>
              <w:top w:val="single" w:sz="4" w:space="0" w:color="44B3E1"/>
              <w:left w:val="nil"/>
              <w:bottom w:val="single" w:sz="4" w:space="0" w:color="44B3E1"/>
              <w:right w:val="nil"/>
            </w:tcBorders>
            <w:noWrap/>
            <w:vAlign w:val="center"/>
            <w:hideMark/>
          </w:tcPr>
          <w:p w14:paraId="763C9213" w14:textId="77777777" w:rsidR="00542EFD" w:rsidRPr="008B2CE9" w:rsidRDefault="00542EFD" w:rsidP="00542EFD">
            <w:pPr>
              <w:jc w:val="center"/>
              <w:rPr>
                <w:color w:val="000000"/>
              </w:rPr>
            </w:pPr>
            <w:r w:rsidRPr="008B2CE9">
              <w:rPr>
                <w:color w:val="000000"/>
              </w:rPr>
              <w:t>253</w:t>
            </w:r>
          </w:p>
        </w:tc>
        <w:tc>
          <w:tcPr>
            <w:tcW w:w="1255" w:type="dxa"/>
            <w:gridSpan w:val="2"/>
            <w:tcBorders>
              <w:top w:val="single" w:sz="4" w:space="0" w:color="44B3E1"/>
              <w:left w:val="nil"/>
              <w:bottom w:val="single" w:sz="4" w:space="0" w:color="44B3E1"/>
              <w:right w:val="nil"/>
            </w:tcBorders>
            <w:noWrap/>
            <w:vAlign w:val="center"/>
            <w:hideMark/>
          </w:tcPr>
          <w:p w14:paraId="0CBCD70B" w14:textId="4FEF2341" w:rsidR="00542EFD" w:rsidRPr="00542EFD" w:rsidRDefault="00542EFD" w:rsidP="00542EFD">
            <w:pPr>
              <w:jc w:val="center"/>
              <w:rPr>
                <w:color w:val="000000"/>
              </w:rPr>
            </w:pPr>
            <w:r w:rsidRPr="00542EFD">
              <w:rPr>
                <w:color w:val="000000"/>
              </w:rPr>
              <w:t>151</w:t>
            </w:r>
          </w:p>
        </w:tc>
        <w:tc>
          <w:tcPr>
            <w:tcW w:w="900" w:type="dxa"/>
            <w:tcBorders>
              <w:top w:val="single" w:sz="4" w:space="0" w:color="44B3E1"/>
              <w:left w:val="nil"/>
              <w:bottom w:val="single" w:sz="4" w:space="0" w:color="44B3E1"/>
              <w:right w:val="nil"/>
            </w:tcBorders>
            <w:noWrap/>
            <w:vAlign w:val="center"/>
            <w:hideMark/>
          </w:tcPr>
          <w:p w14:paraId="4392894D" w14:textId="3AF47731" w:rsidR="00542EFD" w:rsidRPr="00542EFD" w:rsidRDefault="00542EFD" w:rsidP="00542EFD">
            <w:pPr>
              <w:jc w:val="center"/>
              <w:rPr>
                <w:color w:val="000000"/>
              </w:rPr>
            </w:pPr>
            <w:r w:rsidRPr="00542EFD">
              <w:rPr>
                <w:color w:val="000000"/>
              </w:rPr>
              <w:t>356</w:t>
            </w:r>
          </w:p>
        </w:tc>
        <w:tc>
          <w:tcPr>
            <w:tcW w:w="1625" w:type="dxa"/>
            <w:tcBorders>
              <w:top w:val="single" w:sz="4" w:space="0" w:color="44B3E1"/>
              <w:left w:val="nil"/>
              <w:bottom w:val="single" w:sz="4" w:space="0" w:color="44B3E1"/>
              <w:right w:val="nil"/>
            </w:tcBorders>
            <w:noWrap/>
            <w:vAlign w:val="center"/>
            <w:hideMark/>
          </w:tcPr>
          <w:p w14:paraId="67AA33AD" w14:textId="77777777" w:rsidR="00542EFD" w:rsidRPr="008B2CE9" w:rsidRDefault="00542EFD" w:rsidP="00542EFD">
            <w:pPr>
              <w:jc w:val="center"/>
              <w:rPr>
                <w:color w:val="000000"/>
              </w:rPr>
            </w:pPr>
            <w:r w:rsidRPr="008B2CE9">
              <w:rPr>
                <w:color w:val="000000"/>
              </w:rPr>
              <w:t>1.95</w:t>
            </w:r>
          </w:p>
        </w:tc>
        <w:tc>
          <w:tcPr>
            <w:tcW w:w="900" w:type="dxa"/>
            <w:tcBorders>
              <w:top w:val="single" w:sz="4" w:space="0" w:color="44B3E1"/>
              <w:left w:val="nil"/>
              <w:bottom w:val="single" w:sz="4" w:space="0" w:color="44B3E1"/>
              <w:right w:val="nil"/>
            </w:tcBorders>
            <w:noWrap/>
            <w:vAlign w:val="center"/>
            <w:hideMark/>
          </w:tcPr>
          <w:p w14:paraId="078D527C" w14:textId="4C650843" w:rsidR="00542EFD" w:rsidRPr="00542EFD" w:rsidRDefault="00542EFD" w:rsidP="00542EFD">
            <w:pPr>
              <w:jc w:val="center"/>
              <w:rPr>
                <w:color w:val="000000"/>
              </w:rPr>
            </w:pPr>
            <w:r w:rsidRPr="00542EFD">
              <w:rPr>
                <w:color w:val="000000"/>
              </w:rPr>
              <w:t>1.17</w:t>
            </w:r>
          </w:p>
        </w:tc>
        <w:tc>
          <w:tcPr>
            <w:tcW w:w="900" w:type="dxa"/>
            <w:tcBorders>
              <w:top w:val="single" w:sz="4" w:space="0" w:color="44B3E1"/>
              <w:left w:val="nil"/>
              <w:bottom w:val="single" w:sz="4" w:space="0" w:color="44B3E1"/>
              <w:right w:val="single" w:sz="4" w:space="0" w:color="44B3E1"/>
            </w:tcBorders>
            <w:noWrap/>
            <w:vAlign w:val="center"/>
            <w:hideMark/>
          </w:tcPr>
          <w:p w14:paraId="53A22255" w14:textId="62C56EE4" w:rsidR="00542EFD" w:rsidRPr="00542EFD" w:rsidRDefault="00542EFD" w:rsidP="00542EFD">
            <w:pPr>
              <w:jc w:val="center"/>
              <w:rPr>
                <w:color w:val="000000"/>
              </w:rPr>
            </w:pPr>
            <w:r w:rsidRPr="00542EFD">
              <w:rPr>
                <w:color w:val="000000"/>
              </w:rPr>
              <w:t>2.74</w:t>
            </w:r>
          </w:p>
        </w:tc>
      </w:tr>
      <w:tr w:rsidR="00542EFD" w:rsidRPr="008B2CE9" w14:paraId="347DC7B9"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7BC54D03" w14:textId="77777777" w:rsidR="00542EFD" w:rsidRPr="008B2CE9" w:rsidRDefault="00542EFD" w:rsidP="00542EFD">
            <w:pPr>
              <w:rPr>
                <w:color w:val="000000"/>
              </w:rPr>
            </w:pPr>
            <w:r w:rsidRPr="008B2CE9">
              <w:rPr>
                <w:color w:val="000000"/>
              </w:rPr>
              <w:t>Eastern Asia</w:t>
            </w:r>
          </w:p>
        </w:tc>
        <w:tc>
          <w:tcPr>
            <w:tcW w:w="1530" w:type="dxa"/>
            <w:tcBorders>
              <w:top w:val="single" w:sz="4" w:space="0" w:color="44B3E1"/>
              <w:left w:val="nil"/>
              <w:bottom w:val="single" w:sz="4" w:space="0" w:color="44B3E1"/>
              <w:right w:val="nil"/>
            </w:tcBorders>
            <w:shd w:val="clear" w:color="C0E6F5" w:fill="C0E6F5"/>
            <w:noWrap/>
            <w:vAlign w:val="center"/>
            <w:hideMark/>
          </w:tcPr>
          <w:p w14:paraId="5B286300" w14:textId="77777777" w:rsidR="00542EFD" w:rsidRPr="008B2CE9" w:rsidRDefault="00542EFD" w:rsidP="00542EFD">
            <w:pPr>
              <w:jc w:val="center"/>
              <w:rPr>
                <w:color w:val="000000"/>
              </w:rPr>
            </w:pPr>
            <w:r w:rsidRPr="008B2CE9">
              <w:rPr>
                <w:color w:val="000000"/>
              </w:rPr>
              <w:t>492132074</w:t>
            </w:r>
          </w:p>
        </w:tc>
        <w:tc>
          <w:tcPr>
            <w:tcW w:w="1350" w:type="dxa"/>
            <w:tcBorders>
              <w:top w:val="single" w:sz="4" w:space="0" w:color="44B3E1"/>
              <w:left w:val="nil"/>
              <w:bottom w:val="single" w:sz="4" w:space="0" w:color="44B3E1"/>
              <w:right w:val="nil"/>
            </w:tcBorders>
            <w:shd w:val="clear" w:color="C0E6F5" w:fill="C0E6F5"/>
            <w:noWrap/>
            <w:vAlign w:val="center"/>
            <w:hideMark/>
          </w:tcPr>
          <w:p w14:paraId="376ADB08" w14:textId="77777777" w:rsidR="00542EFD" w:rsidRPr="008B2CE9" w:rsidRDefault="00542EFD" w:rsidP="00542EFD">
            <w:pPr>
              <w:jc w:val="center"/>
              <w:rPr>
                <w:color w:val="000000"/>
              </w:rPr>
            </w:pPr>
            <w:r w:rsidRPr="008B2CE9">
              <w:rPr>
                <w:color w:val="000000"/>
              </w:rPr>
              <w:t>-20593</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19618831" w14:textId="7CCA8110" w:rsidR="00542EFD" w:rsidRPr="00542EFD" w:rsidRDefault="00542EFD" w:rsidP="00542EFD">
            <w:pPr>
              <w:jc w:val="center"/>
              <w:rPr>
                <w:color w:val="000000"/>
              </w:rPr>
            </w:pPr>
            <w:r w:rsidRPr="00542EFD">
              <w:rPr>
                <w:color w:val="000000"/>
              </w:rPr>
              <w:t>-28866</w:t>
            </w:r>
          </w:p>
        </w:tc>
        <w:tc>
          <w:tcPr>
            <w:tcW w:w="900" w:type="dxa"/>
            <w:tcBorders>
              <w:top w:val="single" w:sz="4" w:space="0" w:color="44B3E1"/>
              <w:left w:val="nil"/>
              <w:bottom w:val="single" w:sz="4" w:space="0" w:color="44B3E1"/>
              <w:right w:val="nil"/>
            </w:tcBorders>
            <w:shd w:val="clear" w:color="C0E6F5" w:fill="C0E6F5"/>
            <w:noWrap/>
            <w:vAlign w:val="center"/>
            <w:hideMark/>
          </w:tcPr>
          <w:p w14:paraId="4DB281D0" w14:textId="70A768FF" w:rsidR="00542EFD" w:rsidRPr="00542EFD" w:rsidRDefault="00542EFD" w:rsidP="00542EFD">
            <w:pPr>
              <w:jc w:val="center"/>
              <w:rPr>
                <w:color w:val="000000"/>
              </w:rPr>
            </w:pPr>
            <w:r w:rsidRPr="00542EFD">
              <w:rPr>
                <w:color w:val="000000"/>
              </w:rPr>
              <w:t>-12214</w:t>
            </w:r>
          </w:p>
        </w:tc>
        <w:tc>
          <w:tcPr>
            <w:tcW w:w="1625" w:type="dxa"/>
            <w:tcBorders>
              <w:top w:val="single" w:sz="4" w:space="0" w:color="44B3E1"/>
              <w:left w:val="nil"/>
              <w:bottom w:val="single" w:sz="4" w:space="0" w:color="44B3E1"/>
              <w:right w:val="nil"/>
            </w:tcBorders>
            <w:shd w:val="clear" w:color="C0E6F5" w:fill="C0E6F5"/>
            <w:noWrap/>
            <w:vAlign w:val="center"/>
            <w:hideMark/>
          </w:tcPr>
          <w:p w14:paraId="542AE360" w14:textId="77777777" w:rsidR="00542EFD" w:rsidRPr="008B2CE9" w:rsidRDefault="00542EFD" w:rsidP="00542EFD">
            <w:pPr>
              <w:jc w:val="center"/>
              <w:rPr>
                <w:color w:val="000000"/>
              </w:rPr>
            </w:pPr>
            <w:r w:rsidRPr="008B2CE9">
              <w:rPr>
                <w:color w:val="000000"/>
              </w:rPr>
              <w:t>-4.18</w:t>
            </w:r>
          </w:p>
        </w:tc>
        <w:tc>
          <w:tcPr>
            <w:tcW w:w="900" w:type="dxa"/>
            <w:tcBorders>
              <w:top w:val="single" w:sz="4" w:space="0" w:color="44B3E1"/>
              <w:left w:val="nil"/>
              <w:bottom w:val="single" w:sz="4" w:space="0" w:color="44B3E1"/>
              <w:right w:val="nil"/>
            </w:tcBorders>
            <w:shd w:val="clear" w:color="C0E6F5" w:fill="C0E6F5"/>
            <w:noWrap/>
            <w:vAlign w:val="center"/>
            <w:hideMark/>
          </w:tcPr>
          <w:p w14:paraId="0C61B969" w14:textId="578D9DF9" w:rsidR="00542EFD" w:rsidRPr="00542EFD" w:rsidRDefault="00542EFD" w:rsidP="00542EFD">
            <w:pPr>
              <w:jc w:val="center"/>
              <w:rPr>
                <w:color w:val="000000"/>
              </w:rPr>
            </w:pPr>
            <w:r w:rsidRPr="00542EFD">
              <w:rPr>
                <w:color w:val="000000"/>
              </w:rPr>
              <w:t>-5.87</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1C12BB53" w14:textId="5D89D210" w:rsidR="00542EFD" w:rsidRPr="00542EFD" w:rsidRDefault="00542EFD" w:rsidP="00542EFD">
            <w:pPr>
              <w:jc w:val="center"/>
              <w:rPr>
                <w:color w:val="000000"/>
              </w:rPr>
            </w:pPr>
            <w:r w:rsidRPr="00542EFD">
              <w:rPr>
                <w:color w:val="000000"/>
              </w:rPr>
              <w:t>-2.48</w:t>
            </w:r>
          </w:p>
        </w:tc>
      </w:tr>
      <w:tr w:rsidR="00542EFD" w:rsidRPr="008B2CE9" w14:paraId="4E007FCD"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16F98596" w14:textId="77777777" w:rsidR="00542EFD" w:rsidRPr="008B2CE9" w:rsidRDefault="00542EFD" w:rsidP="00542EFD">
            <w:pPr>
              <w:rPr>
                <w:color w:val="000000"/>
              </w:rPr>
            </w:pPr>
            <w:r w:rsidRPr="008B2CE9">
              <w:rPr>
                <w:color w:val="000000"/>
              </w:rPr>
              <w:t>Eastern Europe</w:t>
            </w:r>
          </w:p>
        </w:tc>
        <w:tc>
          <w:tcPr>
            <w:tcW w:w="1530" w:type="dxa"/>
            <w:tcBorders>
              <w:top w:val="single" w:sz="4" w:space="0" w:color="44B3E1"/>
              <w:left w:val="nil"/>
              <w:bottom w:val="single" w:sz="4" w:space="0" w:color="44B3E1"/>
              <w:right w:val="nil"/>
            </w:tcBorders>
            <w:noWrap/>
            <w:vAlign w:val="center"/>
            <w:hideMark/>
          </w:tcPr>
          <w:p w14:paraId="7D869824" w14:textId="77777777" w:rsidR="00542EFD" w:rsidRPr="008B2CE9" w:rsidRDefault="00542EFD" w:rsidP="00542EFD">
            <w:pPr>
              <w:jc w:val="center"/>
              <w:rPr>
                <w:color w:val="000000"/>
              </w:rPr>
            </w:pPr>
            <w:r w:rsidRPr="008B2CE9">
              <w:rPr>
                <w:color w:val="000000"/>
              </w:rPr>
              <w:t>64369399</w:t>
            </w:r>
          </w:p>
        </w:tc>
        <w:tc>
          <w:tcPr>
            <w:tcW w:w="1350" w:type="dxa"/>
            <w:tcBorders>
              <w:top w:val="single" w:sz="4" w:space="0" w:color="44B3E1"/>
              <w:left w:val="nil"/>
              <w:bottom w:val="single" w:sz="4" w:space="0" w:color="44B3E1"/>
              <w:right w:val="nil"/>
            </w:tcBorders>
            <w:noWrap/>
            <w:vAlign w:val="center"/>
            <w:hideMark/>
          </w:tcPr>
          <w:p w14:paraId="2F879650" w14:textId="77777777" w:rsidR="00542EFD" w:rsidRPr="008B2CE9" w:rsidRDefault="00542EFD" w:rsidP="00542EFD">
            <w:pPr>
              <w:jc w:val="center"/>
              <w:rPr>
                <w:color w:val="000000"/>
              </w:rPr>
            </w:pPr>
            <w:r w:rsidRPr="008B2CE9">
              <w:rPr>
                <w:color w:val="000000"/>
              </w:rPr>
              <w:t>-4540</w:t>
            </w:r>
          </w:p>
        </w:tc>
        <w:tc>
          <w:tcPr>
            <w:tcW w:w="1255" w:type="dxa"/>
            <w:gridSpan w:val="2"/>
            <w:tcBorders>
              <w:top w:val="single" w:sz="4" w:space="0" w:color="44B3E1"/>
              <w:left w:val="nil"/>
              <w:bottom w:val="single" w:sz="4" w:space="0" w:color="44B3E1"/>
              <w:right w:val="nil"/>
            </w:tcBorders>
            <w:noWrap/>
            <w:vAlign w:val="center"/>
            <w:hideMark/>
          </w:tcPr>
          <w:p w14:paraId="7F9E50DA" w14:textId="368EF7AF" w:rsidR="00542EFD" w:rsidRPr="00542EFD" w:rsidRDefault="00542EFD" w:rsidP="00542EFD">
            <w:pPr>
              <w:jc w:val="center"/>
              <w:rPr>
                <w:color w:val="000000"/>
              </w:rPr>
            </w:pPr>
            <w:r w:rsidRPr="00542EFD">
              <w:rPr>
                <w:color w:val="000000"/>
              </w:rPr>
              <w:t>-6351</w:t>
            </w:r>
          </w:p>
        </w:tc>
        <w:tc>
          <w:tcPr>
            <w:tcW w:w="900" w:type="dxa"/>
            <w:tcBorders>
              <w:top w:val="single" w:sz="4" w:space="0" w:color="44B3E1"/>
              <w:left w:val="nil"/>
              <w:bottom w:val="single" w:sz="4" w:space="0" w:color="44B3E1"/>
              <w:right w:val="nil"/>
            </w:tcBorders>
            <w:noWrap/>
            <w:vAlign w:val="center"/>
            <w:hideMark/>
          </w:tcPr>
          <w:p w14:paraId="7790BA92" w14:textId="7234193C" w:rsidR="00542EFD" w:rsidRPr="00542EFD" w:rsidRDefault="00542EFD" w:rsidP="00542EFD">
            <w:pPr>
              <w:jc w:val="center"/>
              <w:rPr>
                <w:color w:val="000000"/>
              </w:rPr>
            </w:pPr>
            <w:r w:rsidRPr="00542EFD">
              <w:rPr>
                <w:color w:val="000000"/>
              </w:rPr>
              <w:t>-2697</w:t>
            </w:r>
          </w:p>
        </w:tc>
        <w:tc>
          <w:tcPr>
            <w:tcW w:w="1625" w:type="dxa"/>
            <w:tcBorders>
              <w:top w:val="single" w:sz="4" w:space="0" w:color="44B3E1"/>
              <w:left w:val="nil"/>
              <w:bottom w:val="single" w:sz="4" w:space="0" w:color="44B3E1"/>
              <w:right w:val="nil"/>
            </w:tcBorders>
            <w:noWrap/>
            <w:vAlign w:val="center"/>
            <w:hideMark/>
          </w:tcPr>
          <w:p w14:paraId="06526B27" w14:textId="77777777" w:rsidR="00542EFD" w:rsidRPr="008B2CE9" w:rsidRDefault="00542EFD" w:rsidP="00542EFD">
            <w:pPr>
              <w:jc w:val="center"/>
              <w:rPr>
                <w:color w:val="000000"/>
              </w:rPr>
            </w:pPr>
            <w:r w:rsidRPr="008B2CE9">
              <w:rPr>
                <w:color w:val="000000"/>
              </w:rPr>
              <w:t>-7.05</w:t>
            </w:r>
          </w:p>
        </w:tc>
        <w:tc>
          <w:tcPr>
            <w:tcW w:w="900" w:type="dxa"/>
            <w:tcBorders>
              <w:top w:val="single" w:sz="4" w:space="0" w:color="44B3E1"/>
              <w:left w:val="nil"/>
              <w:bottom w:val="single" w:sz="4" w:space="0" w:color="44B3E1"/>
              <w:right w:val="nil"/>
            </w:tcBorders>
            <w:noWrap/>
            <w:vAlign w:val="center"/>
            <w:hideMark/>
          </w:tcPr>
          <w:p w14:paraId="22E5713D" w14:textId="152F3BFA" w:rsidR="00542EFD" w:rsidRPr="00542EFD" w:rsidRDefault="00542EFD" w:rsidP="00542EFD">
            <w:pPr>
              <w:jc w:val="center"/>
              <w:rPr>
                <w:color w:val="000000"/>
              </w:rPr>
            </w:pPr>
            <w:r w:rsidRPr="00542EFD">
              <w:rPr>
                <w:color w:val="000000"/>
              </w:rPr>
              <w:t>-9.87</w:t>
            </w:r>
          </w:p>
        </w:tc>
        <w:tc>
          <w:tcPr>
            <w:tcW w:w="900" w:type="dxa"/>
            <w:tcBorders>
              <w:top w:val="single" w:sz="4" w:space="0" w:color="44B3E1"/>
              <w:left w:val="nil"/>
              <w:bottom w:val="single" w:sz="4" w:space="0" w:color="44B3E1"/>
              <w:right w:val="single" w:sz="4" w:space="0" w:color="44B3E1"/>
            </w:tcBorders>
            <w:noWrap/>
            <w:vAlign w:val="center"/>
            <w:hideMark/>
          </w:tcPr>
          <w:p w14:paraId="5736023B" w14:textId="75C4382C" w:rsidR="00542EFD" w:rsidRPr="00542EFD" w:rsidRDefault="00542EFD" w:rsidP="00542EFD">
            <w:pPr>
              <w:jc w:val="center"/>
              <w:rPr>
                <w:color w:val="000000"/>
              </w:rPr>
            </w:pPr>
            <w:r w:rsidRPr="00542EFD">
              <w:rPr>
                <w:color w:val="000000"/>
              </w:rPr>
              <w:t>-4.19</w:t>
            </w:r>
          </w:p>
        </w:tc>
      </w:tr>
      <w:tr w:rsidR="00542EFD" w:rsidRPr="008B2CE9" w14:paraId="1DD6C841"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0433CAAC" w14:textId="77777777" w:rsidR="00542EFD" w:rsidRPr="008B2CE9" w:rsidRDefault="00542EFD" w:rsidP="00542EFD">
            <w:pPr>
              <w:rPr>
                <w:color w:val="000000"/>
              </w:rPr>
            </w:pPr>
            <w:r w:rsidRPr="008B2CE9">
              <w:rPr>
                <w:color w:val="000000"/>
              </w:rPr>
              <w:t>Latin America and the Caribbean</w:t>
            </w:r>
          </w:p>
        </w:tc>
        <w:tc>
          <w:tcPr>
            <w:tcW w:w="1530" w:type="dxa"/>
            <w:tcBorders>
              <w:top w:val="single" w:sz="4" w:space="0" w:color="44B3E1"/>
              <w:left w:val="nil"/>
              <w:bottom w:val="single" w:sz="4" w:space="0" w:color="44B3E1"/>
              <w:right w:val="nil"/>
            </w:tcBorders>
            <w:shd w:val="clear" w:color="C0E6F5" w:fill="C0E6F5"/>
            <w:noWrap/>
            <w:vAlign w:val="center"/>
            <w:hideMark/>
          </w:tcPr>
          <w:p w14:paraId="51F2CAE0" w14:textId="77777777" w:rsidR="00542EFD" w:rsidRPr="008B2CE9" w:rsidRDefault="00542EFD" w:rsidP="00542EFD">
            <w:pPr>
              <w:jc w:val="center"/>
              <w:rPr>
                <w:color w:val="000000"/>
              </w:rPr>
            </w:pPr>
            <w:r w:rsidRPr="008B2CE9">
              <w:rPr>
                <w:color w:val="000000"/>
              </w:rPr>
              <w:t>229040750</w:t>
            </w:r>
          </w:p>
        </w:tc>
        <w:tc>
          <w:tcPr>
            <w:tcW w:w="1350" w:type="dxa"/>
            <w:tcBorders>
              <w:top w:val="single" w:sz="4" w:space="0" w:color="44B3E1"/>
              <w:left w:val="nil"/>
              <w:bottom w:val="single" w:sz="4" w:space="0" w:color="44B3E1"/>
              <w:right w:val="nil"/>
            </w:tcBorders>
            <w:shd w:val="clear" w:color="C0E6F5" w:fill="C0E6F5"/>
            <w:noWrap/>
            <w:vAlign w:val="center"/>
            <w:hideMark/>
          </w:tcPr>
          <w:p w14:paraId="6A5DDB86" w14:textId="77777777" w:rsidR="00542EFD" w:rsidRPr="008B2CE9" w:rsidRDefault="00542EFD" w:rsidP="00542EFD">
            <w:pPr>
              <w:jc w:val="center"/>
              <w:rPr>
                <w:color w:val="000000"/>
              </w:rPr>
            </w:pPr>
            <w:r w:rsidRPr="008B2CE9">
              <w:rPr>
                <w:color w:val="000000"/>
              </w:rPr>
              <w:t>3066</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2DBB8FF4" w14:textId="7D9F1E3B" w:rsidR="00542EFD" w:rsidRPr="00542EFD" w:rsidRDefault="00542EFD" w:rsidP="00542EFD">
            <w:pPr>
              <w:jc w:val="center"/>
              <w:rPr>
                <w:color w:val="000000"/>
              </w:rPr>
            </w:pPr>
            <w:r w:rsidRPr="00542EFD">
              <w:rPr>
                <w:color w:val="000000"/>
              </w:rPr>
              <w:t>1832</w:t>
            </w:r>
          </w:p>
        </w:tc>
        <w:tc>
          <w:tcPr>
            <w:tcW w:w="900" w:type="dxa"/>
            <w:tcBorders>
              <w:top w:val="single" w:sz="4" w:space="0" w:color="44B3E1"/>
              <w:left w:val="nil"/>
              <w:bottom w:val="single" w:sz="4" w:space="0" w:color="44B3E1"/>
              <w:right w:val="nil"/>
            </w:tcBorders>
            <w:shd w:val="clear" w:color="C0E6F5" w:fill="C0E6F5"/>
            <w:noWrap/>
            <w:vAlign w:val="center"/>
            <w:hideMark/>
          </w:tcPr>
          <w:p w14:paraId="0F8E492D" w14:textId="2AD121E2" w:rsidR="00542EFD" w:rsidRPr="00542EFD" w:rsidRDefault="00542EFD" w:rsidP="00542EFD">
            <w:pPr>
              <w:jc w:val="center"/>
              <w:rPr>
                <w:color w:val="000000"/>
              </w:rPr>
            </w:pPr>
            <w:r w:rsidRPr="00542EFD">
              <w:rPr>
                <w:color w:val="000000"/>
              </w:rPr>
              <w:t>4271</w:t>
            </w:r>
          </w:p>
        </w:tc>
        <w:tc>
          <w:tcPr>
            <w:tcW w:w="1625" w:type="dxa"/>
            <w:tcBorders>
              <w:top w:val="single" w:sz="4" w:space="0" w:color="44B3E1"/>
              <w:left w:val="nil"/>
              <w:bottom w:val="single" w:sz="4" w:space="0" w:color="44B3E1"/>
              <w:right w:val="nil"/>
            </w:tcBorders>
            <w:shd w:val="clear" w:color="C0E6F5" w:fill="C0E6F5"/>
            <w:noWrap/>
            <w:vAlign w:val="center"/>
            <w:hideMark/>
          </w:tcPr>
          <w:p w14:paraId="609A0C67" w14:textId="77777777" w:rsidR="00542EFD" w:rsidRPr="008B2CE9" w:rsidRDefault="00542EFD" w:rsidP="00542EFD">
            <w:pPr>
              <w:jc w:val="center"/>
              <w:rPr>
                <w:color w:val="000000"/>
              </w:rPr>
            </w:pPr>
            <w:r w:rsidRPr="008B2CE9">
              <w:rPr>
                <w:color w:val="000000"/>
              </w:rPr>
              <w:t>1.34</w:t>
            </w:r>
          </w:p>
        </w:tc>
        <w:tc>
          <w:tcPr>
            <w:tcW w:w="900" w:type="dxa"/>
            <w:tcBorders>
              <w:top w:val="single" w:sz="4" w:space="0" w:color="44B3E1"/>
              <w:left w:val="nil"/>
              <w:bottom w:val="single" w:sz="4" w:space="0" w:color="44B3E1"/>
              <w:right w:val="nil"/>
            </w:tcBorders>
            <w:shd w:val="clear" w:color="C0E6F5" w:fill="C0E6F5"/>
            <w:noWrap/>
            <w:vAlign w:val="center"/>
            <w:hideMark/>
          </w:tcPr>
          <w:p w14:paraId="10DAA915" w14:textId="75DF768B" w:rsidR="00542EFD" w:rsidRPr="00542EFD" w:rsidRDefault="00542EFD" w:rsidP="00542EFD">
            <w:pPr>
              <w:jc w:val="center"/>
              <w:rPr>
                <w:color w:val="000000"/>
              </w:rPr>
            </w:pPr>
            <w:r w:rsidRPr="00542EFD">
              <w:rPr>
                <w:color w:val="000000"/>
              </w:rPr>
              <w:t>0.80</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2F95400E" w14:textId="0C44B129" w:rsidR="00542EFD" w:rsidRPr="00542EFD" w:rsidRDefault="00542EFD" w:rsidP="00542EFD">
            <w:pPr>
              <w:jc w:val="center"/>
              <w:rPr>
                <w:color w:val="000000"/>
              </w:rPr>
            </w:pPr>
            <w:r w:rsidRPr="00542EFD">
              <w:rPr>
                <w:color w:val="000000"/>
              </w:rPr>
              <w:t>1.86</w:t>
            </w:r>
          </w:p>
        </w:tc>
      </w:tr>
      <w:tr w:rsidR="00542EFD" w:rsidRPr="008B2CE9" w14:paraId="3658BF46"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7128003A" w14:textId="77777777" w:rsidR="00542EFD" w:rsidRPr="008B2CE9" w:rsidRDefault="00542EFD" w:rsidP="00542EFD">
            <w:pPr>
              <w:rPr>
                <w:color w:val="000000"/>
              </w:rPr>
            </w:pPr>
            <w:r w:rsidRPr="008B2CE9">
              <w:rPr>
                <w:color w:val="000000"/>
              </w:rPr>
              <w:t>Melanesia</w:t>
            </w:r>
          </w:p>
        </w:tc>
        <w:tc>
          <w:tcPr>
            <w:tcW w:w="1530" w:type="dxa"/>
            <w:tcBorders>
              <w:top w:val="single" w:sz="4" w:space="0" w:color="44B3E1"/>
              <w:left w:val="nil"/>
              <w:bottom w:val="single" w:sz="4" w:space="0" w:color="44B3E1"/>
              <w:right w:val="nil"/>
            </w:tcBorders>
            <w:noWrap/>
            <w:vAlign w:val="center"/>
            <w:hideMark/>
          </w:tcPr>
          <w:p w14:paraId="269DAF67" w14:textId="77777777" w:rsidR="00542EFD" w:rsidRPr="008B2CE9" w:rsidRDefault="00542EFD" w:rsidP="00542EFD">
            <w:pPr>
              <w:jc w:val="center"/>
              <w:rPr>
                <w:color w:val="000000"/>
              </w:rPr>
            </w:pPr>
            <w:r w:rsidRPr="008B2CE9">
              <w:rPr>
                <w:color w:val="000000"/>
              </w:rPr>
              <w:t>652835</w:t>
            </w:r>
          </w:p>
        </w:tc>
        <w:tc>
          <w:tcPr>
            <w:tcW w:w="1350" w:type="dxa"/>
            <w:tcBorders>
              <w:top w:val="single" w:sz="4" w:space="0" w:color="44B3E1"/>
              <w:left w:val="nil"/>
              <w:bottom w:val="single" w:sz="4" w:space="0" w:color="44B3E1"/>
              <w:right w:val="nil"/>
            </w:tcBorders>
            <w:noWrap/>
            <w:vAlign w:val="center"/>
            <w:hideMark/>
          </w:tcPr>
          <w:p w14:paraId="0A5EBF57" w14:textId="77777777" w:rsidR="00542EFD" w:rsidRPr="008B2CE9" w:rsidRDefault="00542EFD" w:rsidP="00542EFD">
            <w:pPr>
              <w:jc w:val="center"/>
              <w:rPr>
                <w:color w:val="000000"/>
              </w:rPr>
            </w:pPr>
            <w:r w:rsidRPr="008B2CE9">
              <w:rPr>
                <w:color w:val="000000"/>
              </w:rPr>
              <w:t>22</w:t>
            </w:r>
          </w:p>
        </w:tc>
        <w:tc>
          <w:tcPr>
            <w:tcW w:w="1255" w:type="dxa"/>
            <w:gridSpan w:val="2"/>
            <w:tcBorders>
              <w:top w:val="single" w:sz="4" w:space="0" w:color="44B3E1"/>
              <w:left w:val="nil"/>
              <w:bottom w:val="single" w:sz="4" w:space="0" w:color="44B3E1"/>
              <w:right w:val="nil"/>
            </w:tcBorders>
            <w:noWrap/>
            <w:vAlign w:val="center"/>
            <w:hideMark/>
          </w:tcPr>
          <w:p w14:paraId="6FDF1391" w14:textId="0A794F08" w:rsidR="00542EFD" w:rsidRPr="00542EFD" w:rsidRDefault="00542EFD" w:rsidP="00542EFD">
            <w:pPr>
              <w:jc w:val="center"/>
              <w:rPr>
                <w:color w:val="000000"/>
              </w:rPr>
            </w:pPr>
            <w:r w:rsidRPr="00542EFD">
              <w:rPr>
                <w:color w:val="000000"/>
              </w:rPr>
              <w:t>12</w:t>
            </w:r>
          </w:p>
        </w:tc>
        <w:tc>
          <w:tcPr>
            <w:tcW w:w="900" w:type="dxa"/>
            <w:tcBorders>
              <w:top w:val="single" w:sz="4" w:space="0" w:color="44B3E1"/>
              <w:left w:val="nil"/>
              <w:bottom w:val="single" w:sz="4" w:space="0" w:color="44B3E1"/>
              <w:right w:val="nil"/>
            </w:tcBorders>
            <w:noWrap/>
            <w:vAlign w:val="center"/>
            <w:hideMark/>
          </w:tcPr>
          <w:p w14:paraId="5BFE8CE6" w14:textId="3959B0B7" w:rsidR="00542EFD" w:rsidRPr="00542EFD" w:rsidRDefault="00542EFD" w:rsidP="00542EFD">
            <w:pPr>
              <w:jc w:val="center"/>
              <w:rPr>
                <w:color w:val="000000"/>
              </w:rPr>
            </w:pPr>
            <w:r w:rsidRPr="00542EFD">
              <w:rPr>
                <w:color w:val="000000"/>
              </w:rPr>
              <w:t>34</w:t>
            </w:r>
          </w:p>
        </w:tc>
        <w:tc>
          <w:tcPr>
            <w:tcW w:w="1625" w:type="dxa"/>
            <w:tcBorders>
              <w:top w:val="single" w:sz="4" w:space="0" w:color="44B3E1"/>
              <w:left w:val="nil"/>
              <w:bottom w:val="single" w:sz="4" w:space="0" w:color="44B3E1"/>
              <w:right w:val="nil"/>
            </w:tcBorders>
            <w:noWrap/>
            <w:vAlign w:val="center"/>
            <w:hideMark/>
          </w:tcPr>
          <w:p w14:paraId="4F702AB2" w14:textId="77777777" w:rsidR="00542EFD" w:rsidRPr="008B2CE9" w:rsidRDefault="00542EFD" w:rsidP="00542EFD">
            <w:pPr>
              <w:jc w:val="center"/>
              <w:rPr>
                <w:color w:val="000000"/>
              </w:rPr>
            </w:pPr>
            <w:r w:rsidRPr="008B2CE9">
              <w:rPr>
                <w:color w:val="000000"/>
              </w:rPr>
              <w:t>3.39</w:t>
            </w:r>
          </w:p>
        </w:tc>
        <w:tc>
          <w:tcPr>
            <w:tcW w:w="900" w:type="dxa"/>
            <w:tcBorders>
              <w:top w:val="single" w:sz="4" w:space="0" w:color="44B3E1"/>
              <w:left w:val="nil"/>
              <w:bottom w:val="single" w:sz="4" w:space="0" w:color="44B3E1"/>
              <w:right w:val="nil"/>
            </w:tcBorders>
            <w:noWrap/>
            <w:vAlign w:val="center"/>
            <w:hideMark/>
          </w:tcPr>
          <w:p w14:paraId="1D22D205" w14:textId="24CA9D3F" w:rsidR="00542EFD" w:rsidRPr="00542EFD" w:rsidRDefault="00542EFD" w:rsidP="00542EFD">
            <w:pPr>
              <w:jc w:val="center"/>
              <w:rPr>
                <w:color w:val="000000"/>
              </w:rPr>
            </w:pPr>
            <w:r w:rsidRPr="00542EFD">
              <w:rPr>
                <w:color w:val="000000"/>
              </w:rPr>
              <w:t>1.84</w:t>
            </w:r>
          </w:p>
        </w:tc>
        <w:tc>
          <w:tcPr>
            <w:tcW w:w="900" w:type="dxa"/>
            <w:tcBorders>
              <w:top w:val="single" w:sz="4" w:space="0" w:color="44B3E1"/>
              <w:left w:val="nil"/>
              <w:bottom w:val="single" w:sz="4" w:space="0" w:color="44B3E1"/>
              <w:right w:val="single" w:sz="4" w:space="0" w:color="44B3E1"/>
            </w:tcBorders>
            <w:noWrap/>
            <w:vAlign w:val="center"/>
            <w:hideMark/>
          </w:tcPr>
          <w:p w14:paraId="5BDFDE1C" w14:textId="59A6E17F" w:rsidR="00542EFD" w:rsidRPr="00542EFD" w:rsidRDefault="00542EFD" w:rsidP="00542EFD">
            <w:pPr>
              <w:jc w:val="center"/>
              <w:rPr>
                <w:color w:val="000000"/>
              </w:rPr>
            </w:pPr>
            <w:r w:rsidRPr="00542EFD">
              <w:rPr>
                <w:color w:val="000000"/>
              </w:rPr>
              <w:t>5.27</w:t>
            </w:r>
          </w:p>
        </w:tc>
      </w:tr>
      <w:tr w:rsidR="00542EFD" w:rsidRPr="008B2CE9" w14:paraId="0C583829"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05AEB7E0" w14:textId="77777777" w:rsidR="00542EFD" w:rsidRPr="008B2CE9" w:rsidRDefault="00542EFD" w:rsidP="00542EFD">
            <w:pPr>
              <w:rPr>
                <w:color w:val="000000"/>
              </w:rPr>
            </w:pPr>
            <w:r w:rsidRPr="008B2CE9">
              <w:rPr>
                <w:color w:val="000000"/>
              </w:rPr>
              <w:t>Northern Africa</w:t>
            </w:r>
          </w:p>
        </w:tc>
        <w:tc>
          <w:tcPr>
            <w:tcW w:w="1530" w:type="dxa"/>
            <w:tcBorders>
              <w:top w:val="single" w:sz="4" w:space="0" w:color="44B3E1"/>
              <w:left w:val="nil"/>
              <w:bottom w:val="single" w:sz="4" w:space="0" w:color="44B3E1"/>
              <w:right w:val="nil"/>
            </w:tcBorders>
            <w:shd w:val="clear" w:color="C0E6F5" w:fill="C0E6F5"/>
            <w:noWrap/>
            <w:vAlign w:val="center"/>
            <w:hideMark/>
          </w:tcPr>
          <w:p w14:paraId="1AD0BEE1" w14:textId="77777777" w:rsidR="00542EFD" w:rsidRPr="008B2CE9" w:rsidRDefault="00542EFD" w:rsidP="00542EFD">
            <w:pPr>
              <w:jc w:val="center"/>
              <w:rPr>
                <w:color w:val="000000"/>
              </w:rPr>
            </w:pPr>
            <w:r w:rsidRPr="008B2CE9">
              <w:rPr>
                <w:color w:val="000000"/>
              </w:rPr>
              <w:t>78336973</w:t>
            </w:r>
          </w:p>
        </w:tc>
        <w:tc>
          <w:tcPr>
            <w:tcW w:w="1350" w:type="dxa"/>
            <w:tcBorders>
              <w:top w:val="single" w:sz="4" w:space="0" w:color="44B3E1"/>
              <w:left w:val="nil"/>
              <w:bottom w:val="single" w:sz="4" w:space="0" w:color="44B3E1"/>
              <w:right w:val="nil"/>
            </w:tcBorders>
            <w:shd w:val="clear" w:color="C0E6F5" w:fill="C0E6F5"/>
            <w:noWrap/>
            <w:vAlign w:val="center"/>
            <w:hideMark/>
          </w:tcPr>
          <w:p w14:paraId="5537818C" w14:textId="77777777" w:rsidR="00542EFD" w:rsidRPr="008B2CE9" w:rsidRDefault="00542EFD" w:rsidP="00542EFD">
            <w:pPr>
              <w:jc w:val="center"/>
              <w:rPr>
                <w:color w:val="000000"/>
              </w:rPr>
            </w:pPr>
            <w:r w:rsidRPr="008B2CE9">
              <w:rPr>
                <w:color w:val="000000"/>
              </w:rPr>
              <w:t>690</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4D71C075" w14:textId="7DDC231A" w:rsidR="00542EFD" w:rsidRPr="00542EFD" w:rsidRDefault="00542EFD" w:rsidP="00542EFD">
            <w:pPr>
              <w:jc w:val="center"/>
              <w:rPr>
                <w:color w:val="000000"/>
              </w:rPr>
            </w:pPr>
            <w:r w:rsidRPr="00542EFD">
              <w:rPr>
                <w:color w:val="000000"/>
              </w:rPr>
              <w:t>411</w:t>
            </w:r>
          </w:p>
        </w:tc>
        <w:tc>
          <w:tcPr>
            <w:tcW w:w="900" w:type="dxa"/>
            <w:tcBorders>
              <w:top w:val="single" w:sz="4" w:space="0" w:color="44B3E1"/>
              <w:left w:val="nil"/>
              <w:bottom w:val="single" w:sz="4" w:space="0" w:color="44B3E1"/>
              <w:right w:val="nil"/>
            </w:tcBorders>
            <w:shd w:val="clear" w:color="C0E6F5" w:fill="C0E6F5"/>
            <w:noWrap/>
            <w:vAlign w:val="center"/>
            <w:hideMark/>
          </w:tcPr>
          <w:p w14:paraId="1FF13839" w14:textId="648879FC" w:rsidR="00542EFD" w:rsidRPr="00542EFD" w:rsidRDefault="00542EFD" w:rsidP="00542EFD">
            <w:pPr>
              <w:jc w:val="center"/>
              <w:rPr>
                <w:color w:val="000000"/>
              </w:rPr>
            </w:pPr>
            <w:r w:rsidRPr="00542EFD">
              <w:rPr>
                <w:color w:val="000000"/>
              </w:rPr>
              <w:t>969</w:t>
            </w:r>
          </w:p>
        </w:tc>
        <w:tc>
          <w:tcPr>
            <w:tcW w:w="1625" w:type="dxa"/>
            <w:tcBorders>
              <w:top w:val="single" w:sz="4" w:space="0" w:color="44B3E1"/>
              <w:left w:val="nil"/>
              <w:bottom w:val="single" w:sz="4" w:space="0" w:color="44B3E1"/>
              <w:right w:val="nil"/>
            </w:tcBorders>
            <w:shd w:val="clear" w:color="C0E6F5" w:fill="C0E6F5"/>
            <w:noWrap/>
            <w:vAlign w:val="center"/>
            <w:hideMark/>
          </w:tcPr>
          <w:p w14:paraId="0406B5E2" w14:textId="77777777" w:rsidR="00542EFD" w:rsidRPr="008B2CE9" w:rsidRDefault="00542EFD" w:rsidP="00542EFD">
            <w:pPr>
              <w:jc w:val="center"/>
              <w:rPr>
                <w:color w:val="000000"/>
              </w:rPr>
            </w:pPr>
            <w:r w:rsidRPr="008B2CE9">
              <w:rPr>
                <w:color w:val="000000"/>
              </w:rPr>
              <w:t>0.88</w:t>
            </w:r>
          </w:p>
        </w:tc>
        <w:tc>
          <w:tcPr>
            <w:tcW w:w="900" w:type="dxa"/>
            <w:tcBorders>
              <w:top w:val="single" w:sz="4" w:space="0" w:color="44B3E1"/>
              <w:left w:val="nil"/>
              <w:bottom w:val="single" w:sz="4" w:space="0" w:color="44B3E1"/>
              <w:right w:val="nil"/>
            </w:tcBorders>
            <w:shd w:val="clear" w:color="C0E6F5" w:fill="C0E6F5"/>
            <w:noWrap/>
            <w:vAlign w:val="center"/>
            <w:hideMark/>
          </w:tcPr>
          <w:p w14:paraId="107C440B" w14:textId="29C93D8D" w:rsidR="00542EFD" w:rsidRPr="00542EFD" w:rsidRDefault="00542EFD" w:rsidP="00542EFD">
            <w:pPr>
              <w:jc w:val="center"/>
              <w:rPr>
                <w:color w:val="000000"/>
              </w:rPr>
            </w:pPr>
            <w:r w:rsidRPr="00542EFD">
              <w:rPr>
                <w:color w:val="000000"/>
              </w:rPr>
              <w:t>0.53</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0A4B2288" w14:textId="653A90EA" w:rsidR="00542EFD" w:rsidRPr="00542EFD" w:rsidRDefault="00542EFD" w:rsidP="00542EFD">
            <w:pPr>
              <w:jc w:val="center"/>
              <w:rPr>
                <w:color w:val="000000"/>
              </w:rPr>
            </w:pPr>
            <w:r w:rsidRPr="00542EFD">
              <w:rPr>
                <w:color w:val="000000"/>
              </w:rPr>
              <w:t>1.24</w:t>
            </w:r>
          </w:p>
        </w:tc>
      </w:tr>
      <w:tr w:rsidR="00542EFD" w:rsidRPr="008B2CE9" w14:paraId="596A5F31"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4945B127" w14:textId="77777777" w:rsidR="00542EFD" w:rsidRPr="008B2CE9" w:rsidRDefault="00542EFD" w:rsidP="00542EFD">
            <w:pPr>
              <w:rPr>
                <w:color w:val="000000"/>
              </w:rPr>
            </w:pPr>
            <w:r w:rsidRPr="008B2CE9">
              <w:rPr>
                <w:color w:val="000000"/>
              </w:rPr>
              <w:t>Northern America</w:t>
            </w:r>
          </w:p>
        </w:tc>
        <w:tc>
          <w:tcPr>
            <w:tcW w:w="1530" w:type="dxa"/>
            <w:tcBorders>
              <w:top w:val="single" w:sz="4" w:space="0" w:color="44B3E1"/>
              <w:left w:val="nil"/>
              <w:bottom w:val="single" w:sz="4" w:space="0" w:color="44B3E1"/>
              <w:right w:val="nil"/>
            </w:tcBorders>
            <w:noWrap/>
            <w:vAlign w:val="center"/>
            <w:hideMark/>
          </w:tcPr>
          <w:p w14:paraId="11AA0FF2" w14:textId="77777777" w:rsidR="00542EFD" w:rsidRPr="008B2CE9" w:rsidRDefault="00542EFD" w:rsidP="00542EFD">
            <w:pPr>
              <w:jc w:val="center"/>
              <w:rPr>
                <w:color w:val="000000"/>
              </w:rPr>
            </w:pPr>
            <w:r w:rsidRPr="008B2CE9">
              <w:rPr>
                <w:color w:val="000000"/>
              </w:rPr>
              <w:t>140358784</w:t>
            </w:r>
          </w:p>
        </w:tc>
        <w:tc>
          <w:tcPr>
            <w:tcW w:w="1350" w:type="dxa"/>
            <w:tcBorders>
              <w:top w:val="single" w:sz="4" w:space="0" w:color="44B3E1"/>
              <w:left w:val="nil"/>
              <w:bottom w:val="single" w:sz="4" w:space="0" w:color="44B3E1"/>
              <w:right w:val="nil"/>
            </w:tcBorders>
            <w:noWrap/>
            <w:vAlign w:val="center"/>
            <w:hideMark/>
          </w:tcPr>
          <w:p w14:paraId="4432642C" w14:textId="77777777" w:rsidR="00542EFD" w:rsidRPr="008B2CE9" w:rsidRDefault="00542EFD" w:rsidP="00542EFD">
            <w:pPr>
              <w:jc w:val="center"/>
              <w:rPr>
                <w:color w:val="000000"/>
              </w:rPr>
            </w:pPr>
            <w:r w:rsidRPr="008B2CE9">
              <w:rPr>
                <w:color w:val="000000"/>
              </w:rPr>
              <w:t>3362</w:t>
            </w:r>
          </w:p>
        </w:tc>
        <w:tc>
          <w:tcPr>
            <w:tcW w:w="1255" w:type="dxa"/>
            <w:gridSpan w:val="2"/>
            <w:tcBorders>
              <w:top w:val="single" w:sz="4" w:space="0" w:color="44B3E1"/>
              <w:left w:val="nil"/>
              <w:bottom w:val="single" w:sz="4" w:space="0" w:color="44B3E1"/>
              <w:right w:val="nil"/>
            </w:tcBorders>
            <w:noWrap/>
            <w:vAlign w:val="center"/>
            <w:hideMark/>
          </w:tcPr>
          <w:p w14:paraId="5C39BABC" w14:textId="796DC465" w:rsidR="00542EFD" w:rsidRPr="00542EFD" w:rsidRDefault="00542EFD" w:rsidP="00542EFD">
            <w:pPr>
              <w:jc w:val="center"/>
              <w:rPr>
                <w:color w:val="000000"/>
              </w:rPr>
            </w:pPr>
            <w:r w:rsidRPr="00542EFD">
              <w:rPr>
                <w:color w:val="000000"/>
              </w:rPr>
              <w:t>2010</w:t>
            </w:r>
          </w:p>
        </w:tc>
        <w:tc>
          <w:tcPr>
            <w:tcW w:w="900" w:type="dxa"/>
            <w:tcBorders>
              <w:top w:val="single" w:sz="4" w:space="0" w:color="44B3E1"/>
              <w:left w:val="nil"/>
              <w:bottom w:val="single" w:sz="4" w:space="0" w:color="44B3E1"/>
              <w:right w:val="nil"/>
            </w:tcBorders>
            <w:noWrap/>
            <w:vAlign w:val="center"/>
            <w:hideMark/>
          </w:tcPr>
          <w:p w14:paraId="2DBD9477" w14:textId="3FD78F9C" w:rsidR="00542EFD" w:rsidRPr="00542EFD" w:rsidRDefault="00542EFD" w:rsidP="00542EFD">
            <w:pPr>
              <w:jc w:val="center"/>
              <w:rPr>
                <w:color w:val="000000"/>
              </w:rPr>
            </w:pPr>
            <w:r w:rsidRPr="00542EFD">
              <w:rPr>
                <w:color w:val="000000"/>
              </w:rPr>
              <w:t>4683</w:t>
            </w:r>
          </w:p>
        </w:tc>
        <w:tc>
          <w:tcPr>
            <w:tcW w:w="1625" w:type="dxa"/>
            <w:tcBorders>
              <w:top w:val="single" w:sz="4" w:space="0" w:color="44B3E1"/>
              <w:left w:val="nil"/>
              <w:bottom w:val="single" w:sz="4" w:space="0" w:color="44B3E1"/>
              <w:right w:val="nil"/>
            </w:tcBorders>
            <w:noWrap/>
            <w:vAlign w:val="center"/>
            <w:hideMark/>
          </w:tcPr>
          <w:p w14:paraId="5CF56EB9" w14:textId="77777777" w:rsidR="00542EFD" w:rsidRPr="008B2CE9" w:rsidRDefault="00542EFD" w:rsidP="00542EFD">
            <w:pPr>
              <w:jc w:val="center"/>
              <w:rPr>
                <w:color w:val="000000"/>
              </w:rPr>
            </w:pPr>
            <w:r w:rsidRPr="008B2CE9">
              <w:rPr>
                <w:color w:val="000000"/>
              </w:rPr>
              <w:t>2.40</w:t>
            </w:r>
          </w:p>
        </w:tc>
        <w:tc>
          <w:tcPr>
            <w:tcW w:w="900" w:type="dxa"/>
            <w:tcBorders>
              <w:top w:val="single" w:sz="4" w:space="0" w:color="44B3E1"/>
              <w:left w:val="nil"/>
              <w:bottom w:val="single" w:sz="4" w:space="0" w:color="44B3E1"/>
              <w:right w:val="nil"/>
            </w:tcBorders>
            <w:noWrap/>
            <w:vAlign w:val="center"/>
            <w:hideMark/>
          </w:tcPr>
          <w:p w14:paraId="4EA592B6" w14:textId="427C4766" w:rsidR="00542EFD" w:rsidRPr="00542EFD" w:rsidRDefault="00542EFD" w:rsidP="00542EFD">
            <w:pPr>
              <w:jc w:val="center"/>
              <w:rPr>
                <w:color w:val="000000"/>
              </w:rPr>
            </w:pPr>
            <w:r w:rsidRPr="00542EFD">
              <w:rPr>
                <w:color w:val="000000"/>
              </w:rPr>
              <w:t>1.43</w:t>
            </w:r>
          </w:p>
        </w:tc>
        <w:tc>
          <w:tcPr>
            <w:tcW w:w="900" w:type="dxa"/>
            <w:tcBorders>
              <w:top w:val="single" w:sz="4" w:space="0" w:color="44B3E1"/>
              <w:left w:val="nil"/>
              <w:bottom w:val="single" w:sz="4" w:space="0" w:color="44B3E1"/>
              <w:right w:val="single" w:sz="4" w:space="0" w:color="44B3E1"/>
            </w:tcBorders>
            <w:noWrap/>
            <w:vAlign w:val="center"/>
            <w:hideMark/>
          </w:tcPr>
          <w:p w14:paraId="40FA3259" w14:textId="0B811DC0" w:rsidR="00542EFD" w:rsidRPr="00542EFD" w:rsidRDefault="00542EFD" w:rsidP="00542EFD">
            <w:pPr>
              <w:jc w:val="center"/>
              <w:rPr>
                <w:color w:val="000000"/>
              </w:rPr>
            </w:pPr>
            <w:r w:rsidRPr="00542EFD">
              <w:rPr>
                <w:color w:val="000000"/>
              </w:rPr>
              <w:t>3.34</w:t>
            </w:r>
          </w:p>
        </w:tc>
      </w:tr>
      <w:tr w:rsidR="00542EFD" w:rsidRPr="008B2CE9" w14:paraId="00F392CA"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60D2B2FD" w14:textId="77777777" w:rsidR="00542EFD" w:rsidRPr="008B2CE9" w:rsidRDefault="00542EFD" w:rsidP="00542EFD">
            <w:pPr>
              <w:rPr>
                <w:color w:val="000000"/>
              </w:rPr>
            </w:pPr>
            <w:r w:rsidRPr="008B2CE9">
              <w:rPr>
                <w:color w:val="000000"/>
              </w:rPr>
              <w:t>Northern Europe</w:t>
            </w:r>
          </w:p>
        </w:tc>
        <w:tc>
          <w:tcPr>
            <w:tcW w:w="1530" w:type="dxa"/>
            <w:tcBorders>
              <w:top w:val="single" w:sz="4" w:space="0" w:color="44B3E1"/>
              <w:left w:val="nil"/>
              <w:bottom w:val="single" w:sz="4" w:space="0" w:color="44B3E1"/>
              <w:right w:val="nil"/>
            </w:tcBorders>
            <w:shd w:val="clear" w:color="C0E6F5" w:fill="C0E6F5"/>
            <w:noWrap/>
            <w:vAlign w:val="center"/>
            <w:hideMark/>
          </w:tcPr>
          <w:p w14:paraId="0E298C19" w14:textId="77777777" w:rsidR="00542EFD" w:rsidRPr="008B2CE9" w:rsidRDefault="00542EFD" w:rsidP="00542EFD">
            <w:pPr>
              <w:jc w:val="center"/>
              <w:rPr>
                <w:color w:val="000000"/>
              </w:rPr>
            </w:pPr>
            <w:r w:rsidRPr="008B2CE9">
              <w:rPr>
                <w:color w:val="000000"/>
              </w:rPr>
              <w:t>28851881</w:t>
            </w:r>
          </w:p>
        </w:tc>
        <w:tc>
          <w:tcPr>
            <w:tcW w:w="1350" w:type="dxa"/>
            <w:tcBorders>
              <w:top w:val="single" w:sz="4" w:space="0" w:color="44B3E1"/>
              <w:left w:val="nil"/>
              <w:bottom w:val="single" w:sz="4" w:space="0" w:color="44B3E1"/>
              <w:right w:val="nil"/>
            </w:tcBorders>
            <w:shd w:val="clear" w:color="C0E6F5" w:fill="C0E6F5"/>
            <w:noWrap/>
            <w:vAlign w:val="center"/>
            <w:hideMark/>
          </w:tcPr>
          <w:p w14:paraId="6AF05C0B" w14:textId="77777777" w:rsidR="00542EFD" w:rsidRPr="008B2CE9" w:rsidRDefault="00542EFD" w:rsidP="00542EFD">
            <w:pPr>
              <w:jc w:val="center"/>
              <w:rPr>
                <w:color w:val="000000"/>
              </w:rPr>
            </w:pPr>
            <w:r w:rsidRPr="008B2CE9">
              <w:rPr>
                <w:color w:val="000000"/>
              </w:rPr>
              <w:t>-305</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2207FE58" w14:textId="4C6D5223" w:rsidR="00542EFD" w:rsidRPr="00542EFD" w:rsidRDefault="00542EFD" w:rsidP="00542EFD">
            <w:pPr>
              <w:jc w:val="center"/>
              <w:rPr>
                <w:color w:val="000000"/>
              </w:rPr>
            </w:pPr>
            <w:r w:rsidRPr="00542EFD">
              <w:rPr>
                <w:color w:val="000000"/>
              </w:rPr>
              <w:t>-427</w:t>
            </w:r>
          </w:p>
        </w:tc>
        <w:tc>
          <w:tcPr>
            <w:tcW w:w="900" w:type="dxa"/>
            <w:tcBorders>
              <w:top w:val="single" w:sz="4" w:space="0" w:color="44B3E1"/>
              <w:left w:val="nil"/>
              <w:bottom w:val="single" w:sz="4" w:space="0" w:color="44B3E1"/>
              <w:right w:val="nil"/>
            </w:tcBorders>
            <w:shd w:val="clear" w:color="C0E6F5" w:fill="C0E6F5"/>
            <w:noWrap/>
            <w:vAlign w:val="center"/>
            <w:hideMark/>
          </w:tcPr>
          <w:p w14:paraId="27B54279" w14:textId="063F6C47" w:rsidR="00542EFD" w:rsidRPr="00542EFD" w:rsidRDefault="00542EFD" w:rsidP="00542EFD">
            <w:pPr>
              <w:jc w:val="center"/>
              <w:rPr>
                <w:color w:val="000000"/>
              </w:rPr>
            </w:pPr>
            <w:r w:rsidRPr="00542EFD">
              <w:rPr>
                <w:color w:val="000000"/>
              </w:rPr>
              <w:t>-181</w:t>
            </w:r>
          </w:p>
        </w:tc>
        <w:tc>
          <w:tcPr>
            <w:tcW w:w="1625" w:type="dxa"/>
            <w:tcBorders>
              <w:top w:val="single" w:sz="4" w:space="0" w:color="44B3E1"/>
              <w:left w:val="nil"/>
              <w:bottom w:val="single" w:sz="4" w:space="0" w:color="44B3E1"/>
              <w:right w:val="nil"/>
            </w:tcBorders>
            <w:shd w:val="clear" w:color="C0E6F5" w:fill="C0E6F5"/>
            <w:noWrap/>
            <w:vAlign w:val="center"/>
            <w:hideMark/>
          </w:tcPr>
          <w:p w14:paraId="6FC3E0E3" w14:textId="77777777" w:rsidR="00542EFD" w:rsidRPr="008B2CE9" w:rsidRDefault="00542EFD" w:rsidP="00542EFD">
            <w:pPr>
              <w:jc w:val="center"/>
              <w:rPr>
                <w:color w:val="000000"/>
              </w:rPr>
            </w:pPr>
            <w:r w:rsidRPr="008B2CE9">
              <w:rPr>
                <w:color w:val="000000"/>
              </w:rPr>
              <w:t>-1.06</w:t>
            </w:r>
          </w:p>
        </w:tc>
        <w:tc>
          <w:tcPr>
            <w:tcW w:w="900" w:type="dxa"/>
            <w:tcBorders>
              <w:top w:val="single" w:sz="4" w:space="0" w:color="44B3E1"/>
              <w:left w:val="nil"/>
              <w:bottom w:val="single" w:sz="4" w:space="0" w:color="44B3E1"/>
              <w:right w:val="nil"/>
            </w:tcBorders>
            <w:shd w:val="clear" w:color="C0E6F5" w:fill="C0E6F5"/>
            <w:noWrap/>
            <w:vAlign w:val="center"/>
            <w:hideMark/>
          </w:tcPr>
          <w:p w14:paraId="489768DD" w14:textId="1FA8B3F3" w:rsidR="00542EFD" w:rsidRPr="00542EFD" w:rsidRDefault="00542EFD" w:rsidP="00542EFD">
            <w:pPr>
              <w:jc w:val="center"/>
              <w:rPr>
                <w:color w:val="000000"/>
              </w:rPr>
            </w:pPr>
            <w:r w:rsidRPr="00542EFD">
              <w:rPr>
                <w:color w:val="000000"/>
              </w:rPr>
              <w:t>-1.48</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739EBE9F" w14:textId="3ED8E485" w:rsidR="00542EFD" w:rsidRPr="00542EFD" w:rsidRDefault="00542EFD" w:rsidP="00542EFD">
            <w:pPr>
              <w:jc w:val="center"/>
              <w:rPr>
                <w:color w:val="000000"/>
              </w:rPr>
            </w:pPr>
            <w:r w:rsidRPr="00542EFD">
              <w:rPr>
                <w:color w:val="000000"/>
              </w:rPr>
              <w:t>-0.63</w:t>
            </w:r>
          </w:p>
        </w:tc>
      </w:tr>
      <w:tr w:rsidR="00542EFD" w:rsidRPr="008B2CE9" w14:paraId="5C1B83D6"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2BB0C030" w14:textId="77777777" w:rsidR="00542EFD" w:rsidRPr="008B2CE9" w:rsidRDefault="00542EFD" w:rsidP="00542EFD">
            <w:pPr>
              <w:rPr>
                <w:color w:val="000000"/>
              </w:rPr>
            </w:pPr>
            <w:r w:rsidRPr="008B2CE9">
              <w:rPr>
                <w:color w:val="000000"/>
              </w:rPr>
              <w:t>South-eastern Asia</w:t>
            </w:r>
          </w:p>
        </w:tc>
        <w:tc>
          <w:tcPr>
            <w:tcW w:w="1530" w:type="dxa"/>
            <w:tcBorders>
              <w:top w:val="single" w:sz="4" w:space="0" w:color="44B3E1"/>
              <w:left w:val="nil"/>
              <w:bottom w:val="single" w:sz="4" w:space="0" w:color="44B3E1"/>
              <w:right w:val="nil"/>
            </w:tcBorders>
            <w:noWrap/>
            <w:vAlign w:val="center"/>
            <w:hideMark/>
          </w:tcPr>
          <w:p w14:paraId="36C9B82C" w14:textId="77777777" w:rsidR="00542EFD" w:rsidRPr="008B2CE9" w:rsidRDefault="00542EFD" w:rsidP="00542EFD">
            <w:pPr>
              <w:jc w:val="center"/>
              <w:rPr>
                <w:color w:val="000000"/>
              </w:rPr>
            </w:pPr>
            <w:r w:rsidRPr="008B2CE9">
              <w:rPr>
                <w:color w:val="000000"/>
              </w:rPr>
              <w:t>202014534</w:t>
            </w:r>
          </w:p>
        </w:tc>
        <w:tc>
          <w:tcPr>
            <w:tcW w:w="1350" w:type="dxa"/>
            <w:tcBorders>
              <w:top w:val="single" w:sz="4" w:space="0" w:color="44B3E1"/>
              <w:left w:val="nil"/>
              <w:bottom w:val="single" w:sz="4" w:space="0" w:color="44B3E1"/>
              <w:right w:val="nil"/>
            </w:tcBorders>
            <w:noWrap/>
            <w:vAlign w:val="center"/>
            <w:hideMark/>
          </w:tcPr>
          <w:p w14:paraId="73AB3571" w14:textId="77777777" w:rsidR="00542EFD" w:rsidRPr="008B2CE9" w:rsidRDefault="00542EFD" w:rsidP="00542EFD">
            <w:pPr>
              <w:jc w:val="center"/>
              <w:rPr>
                <w:color w:val="000000"/>
              </w:rPr>
            </w:pPr>
            <w:r w:rsidRPr="008B2CE9">
              <w:rPr>
                <w:color w:val="000000"/>
              </w:rPr>
              <w:t>6951</w:t>
            </w:r>
          </w:p>
        </w:tc>
        <w:tc>
          <w:tcPr>
            <w:tcW w:w="1255" w:type="dxa"/>
            <w:gridSpan w:val="2"/>
            <w:tcBorders>
              <w:top w:val="single" w:sz="4" w:space="0" w:color="44B3E1"/>
              <w:left w:val="nil"/>
              <w:bottom w:val="single" w:sz="4" w:space="0" w:color="44B3E1"/>
              <w:right w:val="nil"/>
            </w:tcBorders>
            <w:noWrap/>
            <w:vAlign w:val="center"/>
            <w:hideMark/>
          </w:tcPr>
          <w:p w14:paraId="0A2E1881" w14:textId="39178353" w:rsidR="00542EFD" w:rsidRPr="00542EFD" w:rsidRDefault="00542EFD" w:rsidP="00542EFD">
            <w:pPr>
              <w:jc w:val="center"/>
              <w:rPr>
                <w:color w:val="000000"/>
              </w:rPr>
            </w:pPr>
            <w:r w:rsidRPr="00542EFD">
              <w:rPr>
                <w:color w:val="000000"/>
              </w:rPr>
              <w:t>4153</w:t>
            </w:r>
          </w:p>
        </w:tc>
        <w:tc>
          <w:tcPr>
            <w:tcW w:w="900" w:type="dxa"/>
            <w:tcBorders>
              <w:top w:val="single" w:sz="4" w:space="0" w:color="44B3E1"/>
              <w:left w:val="nil"/>
              <w:bottom w:val="single" w:sz="4" w:space="0" w:color="44B3E1"/>
              <w:right w:val="nil"/>
            </w:tcBorders>
            <w:noWrap/>
            <w:vAlign w:val="center"/>
            <w:hideMark/>
          </w:tcPr>
          <w:p w14:paraId="256EC849" w14:textId="1E88176A" w:rsidR="00542EFD" w:rsidRPr="00542EFD" w:rsidRDefault="00542EFD" w:rsidP="00542EFD">
            <w:pPr>
              <w:jc w:val="center"/>
              <w:rPr>
                <w:color w:val="000000"/>
              </w:rPr>
            </w:pPr>
            <w:r w:rsidRPr="00542EFD">
              <w:rPr>
                <w:color w:val="000000"/>
              </w:rPr>
              <w:t>9679</w:t>
            </w:r>
          </w:p>
        </w:tc>
        <w:tc>
          <w:tcPr>
            <w:tcW w:w="1625" w:type="dxa"/>
            <w:tcBorders>
              <w:top w:val="single" w:sz="4" w:space="0" w:color="44B3E1"/>
              <w:left w:val="nil"/>
              <w:bottom w:val="single" w:sz="4" w:space="0" w:color="44B3E1"/>
              <w:right w:val="nil"/>
            </w:tcBorders>
            <w:noWrap/>
            <w:vAlign w:val="center"/>
            <w:hideMark/>
          </w:tcPr>
          <w:p w14:paraId="26064D92" w14:textId="77777777" w:rsidR="00542EFD" w:rsidRPr="008B2CE9" w:rsidRDefault="00542EFD" w:rsidP="00542EFD">
            <w:pPr>
              <w:jc w:val="center"/>
              <w:rPr>
                <w:color w:val="000000"/>
              </w:rPr>
            </w:pPr>
            <w:r w:rsidRPr="008B2CE9">
              <w:rPr>
                <w:color w:val="000000"/>
              </w:rPr>
              <w:t>3.44</w:t>
            </w:r>
          </w:p>
        </w:tc>
        <w:tc>
          <w:tcPr>
            <w:tcW w:w="900" w:type="dxa"/>
            <w:tcBorders>
              <w:top w:val="single" w:sz="4" w:space="0" w:color="44B3E1"/>
              <w:left w:val="nil"/>
              <w:bottom w:val="single" w:sz="4" w:space="0" w:color="44B3E1"/>
              <w:right w:val="nil"/>
            </w:tcBorders>
            <w:noWrap/>
            <w:vAlign w:val="center"/>
            <w:hideMark/>
          </w:tcPr>
          <w:p w14:paraId="5ADAA497" w14:textId="6A896256" w:rsidR="00542EFD" w:rsidRPr="00542EFD" w:rsidRDefault="00542EFD" w:rsidP="00542EFD">
            <w:pPr>
              <w:jc w:val="center"/>
              <w:rPr>
                <w:color w:val="000000"/>
              </w:rPr>
            </w:pPr>
            <w:r w:rsidRPr="00542EFD">
              <w:rPr>
                <w:color w:val="000000"/>
              </w:rPr>
              <w:t>2.06</w:t>
            </w:r>
          </w:p>
        </w:tc>
        <w:tc>
          <w:tcPr>
            <w:tcW w:w="900" w:type="dxa"/>
            <w:tcBorders>
              <w:top w:val="single" w:sz="4" w:space="0" w:color="44B3E1"/>
              <w:left w:val="nil"/>
              <w:bottom w:val="single" w:sz="4" w:space="0" w:color="44B3E1"/>
              <w:right w:val="single" w:sz="4" w:space="0" w:color="44B3E1"/>
            </w:tcBorders>
            <w:noWrap/>
            <w:vAlign w:val="center"/>
            <w:hideMark/>
          </w:tcPr>
          <w:p w14:paraId="10E92ACC" w14:textId="799530EE" w:rsidR="00542EFD" w:rsidRPr="00542EFD" w:rsidRDefault="00542EFD" w:rsidP="00542EFD">
            <w:pPr>
              <w:jc w:val="center"/>
              <w:rPr>
                <w:color w:val="000000"/>
              </w:rPr>
            </w:pPr>
            <w:r w:rsidRPr="00542EFD">
              <w:rPr>
                <w:color w:val="000000"/>
              </w:rPr>
              <w:t>4.79</w:t>
            </w:r>
          </w:p>
        </w:tc>
      </w:tr>
      <w:tr w:rsidR="00542EFD" w:rsidRPr="008B2CE9" w14:paraId="563FA9B4"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69D9DA2" w14:textId="77777777" w:rsidR="00542EFD" w:rsidRPr="008B2CE9" w:rsidRDefault="00542EFD" w:rsidP="00542EFD">
            <w:pPr>
              <w:rPr>
                <w:color w:val="000000"/>
              </w:rPr>
            </w:pPr>
            <w:r w:rsidRPr="008B2CE9">
              <w:rPr>
                <w:color w:val="000000"/>
              </w:rPr>
              <w:t>Southern Asia</w:t>
            </w:r>
          </w:p>
        </w:tc>
        <w:tc>
          <w:tcPr>
            <w:tcW w:w="1530" w:type="dxa"/>
            <w:tcBorders>
              <w:top w:val="single" w:sz="4" w:space="0" w:color="44B3E1"/>
              <w:left w:val="nil"/>
              <w:bottom w:val="single" w:sz="4" w:space="0" w:color="44B3E1"/>
              <w:right w:val="nil"/>
            </w:tcBorders>
            <w:shd w:val="clear" w:color="C0E6F5" w:fill="C0E6F5"/>
            <w:noWrap/>
            <w:vAlign w:val="center"/>
            <w:hideMark/>
          </w:tcPr>
          <w:p w14:paraId="07B5111E" w14:textId="77777777" w:rsidR="00542EFD" w:rsidRPr="008B2CE9" w:rsidRDefault="00542EFD" w:rsidP="00542EFD">
            <w:pPr>
              <w:jc w:val="center"/>
              <w:rPr>
                <w:color w:val="000000"/>
              </w:rPr>
            </w:pPr>
            <w:r w:rsidRPr="008B2CE9">
              <w:rPr>
                <w:color w:val="000000"/>
              </w:rPr>
              <w:t>467009884</w:t>
            </w:r>
          </w:p>
        </w:tc>
        <w:tc>
          <w:tcPr>
            <w:tcW w:w="1350" w:type="dxa"/>
            <w:tcBorders>
              <w:top w:val="single" w:sz="4" w:space="0" w:color="44B3E1"/>
              <w:left w:val="nil"/>
              <w:bottom w:val="single" w:sz="4" w:space="0" w:color="44B3E1"/>
              <w:right w:val="nil"/>
            </w:tcBorders>
            <w:shd w:val="clear" w:color="C0E6F5" w:fill="C0E6F5"/>
            <w:noWrap/>
            <w:vAlign w:val="center"/>
            <w:hideMark/>
          </w:tcPr>
          <w:p w14:paraId="485E6764" w14:textId="77777777" w:rsidR="00542EFD" w:rsidRPr="008B2CE9" w:rsidRDefault="00542EFD" w:rsidP="00542EFD">
            <w:pPr>
              <w:jc w:val="center"/>
              <w:rPr>
                <w:color w:val="000000"/>
              </w:rPr>
            </w:pPr>
            <w:r w:rsidRPr="008B2CE9">
              <w:rPr>
                <w:color w:val="000000"/>
              </w:rPr>
              <w:t>-194</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68B149B5" w14:textId="523F0EE7" w:rsidR="00542EFD" w:rsidRPr="00542EFD" w:rsidRDefault="00542EFD" w:rsidP="00542EFD">
            <w:pPr>
              <w:jc w:val="center"/>
              <w:rPr>
                <w:color w:val="000000"/>
              </w:rPr>
            </w:pPr>
            <w:r w:rsidRPr="00542EFD">
              <w:rPr>
                <w:color w:val="000000"/>
              </w:rPr>
              <w:t>-441</w:t>
            </w:r>
          </w:p>
        </w:tc>
        <w:tc>
          <w:tcPr>
            <w:tcW w:w="900" w:type="dxa"/>
            <w:tcBorders>
              <w:top w:val="single" w:sz="4" w:space="0" w:color="44B3E1"/>
              <w:left w:val="nil"/>
              <w:bottom w:val="single" w:sz="4" w:space="0" w:color="44B3E1"/>
              <w:right w:val="nil"/>
            </w:tcBorders>
            <w:shd w:val="clear" w:color="C0E6F5" w:fill="C0E6F5"/>
            <w:noWrap/>
            <w:vAlign w:val="center"/>
            <w:hideMark/>
          </w:tcPr>
          <w:p w14:paraId="7465918C" w14:textId="192C65B0" w:rsidR="00542EFD" w:rsidRPr="00542EFD" w:rsidRDefault="00542EFD" w:rsidP="00542EFD">
            <w:pPr>
              <w:jc w:val="center"/>
              <w:rPr>
                <w:color w:val="000000"/>
              </w:rPr>
            </w:pPr>
            <w:r w:rsidRPr="00542EFD">
              <w:rPr>
                <w:color w:val="000000"/>
              </w:rPr>
              <w:t>-1</w:t>
            </w:r>
          </w:p>
        </w:tc>
        <w:tc>
          <w:tcPr>
            <w:tcW w:w="1625" w:type="dxa"/>
            <w:tcBorders>
              <w:top w:val="single" w:sz="4" w:space="0" w:color="44B3E1"/>
              <w:left w:val="nil"/>
              <w:bottom w:val="single" w:sz="4" w:space="0" w:color="44B3E1"/>
              <w:right w:val="nil"/>
            </w:tcBorders>
            <w:shd w:val="clear" w:color="C0E6F5" w:fill="C0E6F5"/>
            <w:noWrap/>
            <w:vAlign w:val="center"/>
            <w:hideMark/>
          </w:tcPr>
          <w:p w14:paraId="778D9E2B" w14:textId="77777777" w:rsidR="00542EFD" w:rsidRPr="008B2CE9" w:rsidRDefault="00542EFD" w:rsidP="00542EFD">
            <w:pPr>
              <w:jc w:val="center"/>
              <w:rPr>
                <w:color w:val="000000"/>
              </w:rPr>
            </w:pPr>
            <w:r w:rsidRPr="008B2CE9">
              <w:rPr>
                <w:color w:val="000000"/>
              </w:rPr>
              <w:t>-0.04</w:t>
            </w:r>
          </w:p>
        </w:tc>
        <w:tc>
          <w:tcPr>
            <w:tcW w:w="900" w:type="dxa"/>
            <w:tcBorders>
              <w:top w:val="single" w:sz="4" w:space="0" w:color="44B3E1"/>
              <w:left w:val="nil"/>
              <w:bottom w:val="single" w:sz="4" w:space="0" w:color="44B3E1"/>
              <w:right w:val="nil"/>
            </w:tcBorders>
            <w:shd w:val="clear" w:color="C0E6F5" w:fill="C0E6F5"/>
            <w:noWrap/>
            <w:vAlign w:val="center"/>
            <w:hideMark/>
          </w:tcPr>
          <w:p w14:paraId="0EF9D0A2" w14:textId="21352B67" w:rsidR="00542EFD" w:rsidRPr="00542EFD" w:rsidRDefault="00542EFD" w:rsidP="00542EFD">
            <w:pPr>
              <w:jc w:val="center"/>
              <w:rPr>
                <w:color w:val="000000"/>
              </w:rPr>
            </w:pPr>
            <w:r w:rsidRPr="00542EFD">
              <w:rPr>
                <w:color w:val="000000"/>
              </w:rPr>
              <w:t>-0.09</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20C597D1" w14:textId="0AB4B713" w:rsidR="00542EFD" w:rsidRPr="00542EFD" w:rsidRDefault="00542EFD" w:rsidP="00542EFD">
            <w:pPr>
              <w:jc w:val="center"/>
              <w:rPr>
                <w:color w:val="000000"/>
              </w:rPr>
            </w:pPr>
            <w:r w:rsidRPr="00542EFD">
              <w:rPr>
                <w:color w:val="000000"/>
              </w:rPr>
              <w:t>0.00</w:t>
            </w:r>
          </w:p>
        </w:tc>
      </w:tr>
      <w:tr w:rsidR="00542EFD" w:rsidRPr="008B2CE9" w14:paraId="0DF15866"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4A3CA125" w14:textId="77777777" w:rsidR="00542EFD" w:rsidRPr="008B2CE9" w:rsidRDefault="00542EFD" w:rsidP="00542EFD">
            <w:pPr>
              <w:rPr>
                <w:color w:val="000000"/>
              </w:rPr>
            </w:pPr>
            <w:r w:rsidRPr="008B2CE9">
              <w:rPr>
                <w:color w:val="000000"/>
              </w:rPr>
              <w:t>Southern Europe</w:t>
            </w:r>
          </w:p>
        </w:tc>
        <w:tc>
          <w:tcPr>
            <w:tcW w:w="1530" w:type="dxa"/>
            <w:tcBorders>
              <w:top w:val="single" w:sz="4" w:space="0" w:color="44B3E1"/>
              <w:left w:val="nil"/>
              <w:bottom w:val="single" w:sz="4" w:space="0" w:color="44B3E1"/>
              <w:right w:val="nil"/>
            </w:tcBorders>
            <w:noWrap/>
            <w:vAlign w:val="center"/>
            <w:hideMark/>
          </w:tcPr>
          <w:p w14:paraId="12FEF3BE" w14:textId="77777777" w:rsidR="00542EFD" w:rsidRPr="008B2CE9" w:rsidRDefault="00542EFD" w:rsidP="00542EFD">
            <w:pPr>
              <w:jc w:val="center"/>
              <w:rPr>
                <w:color w:val="000000"/>
              </w:rPr>
            </w:pPr>
            <w:r w:rsidRPr="008B2CE9">
              <w:rPr>
                <w:color w:val="000000"/>
              </w:rPr>
              <w:t>38150645</w:t>
            </w:r>
          </w:p>
        </w:tc>
        <w:tc>
          <w:tcPr>
            <w:tcW w:w="1350" w:type="dxa"/>
            <w:tcBorders>
              <w:top w:val="single" w:sz="4" w:space="0" w:color="44B3E1"/>
              <w:left w:val="nil"/>
              <w:bottom w:val="single" w:sz="4" w:space="0" w:color="44B3E1"/>
              <w:right w:val="nil"/>
            </w:tcBorders>
            <w:noWrap/>
            <w:vAlign w:val="center"/>
            <w:hideMark/>
          </w:tcPr>
          <w:p w14:paraId="59D977B2" w14:textId="77777777" w:rsidR="00542EFD" w:rsidRPr="008B2CE9" w:rsidRDefault="00542EFD" w:rsidP="00542EFD">
            <w:pPr>
              <w:jc w:val="center"/>
              <w:rPr>
                <w:color w:val="000000"/>
              </w:rPr>
            </w:pPr>
            <w:r w:rsidRPr="008B2CE9">
              <w:rPr>
                <w:color w:val="000000"/>
              </w:rPr>
              <w:t>-41</w:t>
            </w:r>
          </w:p>
        </w:tc>
        <w:tc>
          <w:tcPr>
            <w:tcW w:w="1255" w:type="dxa"/>
            <w:gridSpan w:val="2"/>
            <w:tcBorders>
              <w:top w:val="single" w:sz="4" w:space="0" w:color="44B3E1"/>
              <w:left w:val="nil"/>
              <w:bottom w:val="single" w:sz="4" w:space="0" w:color="44B3E1"/>
              <w:right w:val="nil"/>
            </w:tcBorders>
            <w:noWrap/>
            <w:vAlign w:val="center"/>
            <w:hideMark/>
          </w:tcPr>
          <w:p w14:paraId="06D1BFEF" w14:textId="2AFFE302" w:rsidR="00542EFD" w:rsidRPr="00542EFD" w:rsidRDefault="00542EFD" w:rsidP="00542EFD">
            <w:pPr>
              <w:jc w:val="center"/>
              <w:rPr>
                <w:color w:val="000000"/>
              </w:rPr>
            </w:pPr>
            <w:r w:rsidRPr="00542EFD">
              <w:rPr>
                <w:color w:val="000000"/>
              </w:rPr>
              <w:t>-58</w:t>
            </w:r>
          </w:p>
        </w:tc>
        <w:tc>
          <w:tcPr>
            <w:tcW w:w="900" w:type="dxa"/>
            <w:tcBorders>
              <w:top w:val="single" w:sz="4" w:space="0" w:color="44B3E1"/>
              <w:left w:val="nil"/>
              <w:bottom w:val="single" w:sz="4" w:space="0" w:color="44B3E1"/>
              <w:right w:val="nil"/>
            </w:tcBorders>
            <w:noWrap/>
            <w:vAlign w:val="center"/>
            <w:hideMark/>
          </w:tcPr>
          <w:p w14:paraId="37BCE640" w14:textId="6B4769C7" w:rsidR="00542EFD" w:rsidRPr="00542EFD" w:rsidRDefault="00542EFD" w:rsidP="00542EFD">
            <w:pPr>
              <w:jc w:val="center"/>
              <w:rPr>
                <w:color w:val="000000"/>
              </w:rPr>
            </w:pPr>
            <w:r w:rsidRPr="00542EFD">
              <w:rPr>
                <w:color w:val="000000"/>
              </w:rPr>
              <w:t>-24</w:t>
            </w:r>
          </w:p>
        </w:tc>
        <w:tc>
          <w:tcPr>
            <w:tcW w:w="1625" w:type="dxa"/>
            <w:tcBorders>
              <w:top w:val="single" w:sz="4" w:space="0" w:color="44B3E1"/>
              <w:left w:val="nil"/>
              <w:bottom w:val="single" w:sz="4" w:space="0" w:color="44B3E1"/>
              <w:right w:val="nil"/>
            </w:tcBorders>
            <w:noWrap/>
            <w:vAlign w:val="center"/>
            <w:hideMark/>
          </w:tcPr>
          <w:p w14:paraId="64DA0874" w14:textId="77777777" w:rsidR="00542EFD" w:rsidRPr="008B2CE9" w:rsidRDefault="00542EFD" w:rsidP="00542EFD">
            <w:pPr>
              <w:jc w:val="center"/>
              <w:rPr>
                <w:color w:val="000000"/>
              </w:rPr>
            </w:pPr>
            <w:r w:rsidRPr="008B2CE9">
              <w:rPr>
                <w:color w:val="000000"/>
              </w:rPr>
              <w:t>-0.11</w:t>
            </w:r>
          </w:p>
        </w:tc>
        <w:tc>
          <w:tcPr>
            <w:tcW w:w="900" w:type="dxa"/>
            <w:tcBorders>
              <w:top w:val="single" w:sz="4" w:space="0" w:color="44B3E1"/>
              <w:left w:val="nil"/>
              <w:bottom w:val="single" w:sz="4" w:space="0" w:color="44B3E1"/>
              <w:right w:val="nil"/>
            </w:tcBorders>
            <w:noWrap/>
            <w:vAlign w:val="center"/>
            <w:hideMark/>
          </w:tcPr>
          <w:p w14:paraId="1B8336DD" w14:textId="18B63ADD" w:rsidR="00542EFD" w:rsidRPr="00542EFD" w:rsidRDefault="00542EFD" w:rsidP="00542EFD">
            <w:pPr>
              <w:jc w:val="center"/>
              <w:rPr>
                <w:color w:val="000000"/>
              </w:rPr>
            </w:pPr>
            <w:r w:rsidRPr="00542EFD">
              <w:rPr>
                <w:color w:val="000000"/>
              </w:rPr>
              <w:t>-0.15</w:t>
            </w:r>
          </w:p>
        </w:tc>
        <w:tc>
          <w:tcPr>
            <w:tcW w:w="900" w:type="dxa"/>
            <w:tcBorders>
              <w:top w:val="single" w:sz="4" w:space="0" w:color="44B3E1"/>
              <w:left w:val="nil"/>
              <w:bottom w:val="single" w:sz="4" w:space="0" w:color="44B3E1"/>
              <w:right w:val="single" w:sz="4" w:space="0" w:color="44B3E1"/>
            </w:tcBorders>
            <w:noWrap/>
            <w:vAlign w:val="center"/>
            <w:hideMark/>
          </w:tcPr>
          <w:p w14:paraId="13DC8545" w14:textId="7FF967A5" w:rsidR="00542EFD" w:rsidRPr="00542EFD" w:rsidRDefault="00542EFD" w:rsidP="00542EFD">
            <w:pPr>
              <w:jc w:val="center"/>
              <w:rPr>
                <w:color w:val="000000"/>
              </w:rPr>
            </w:pPr>
            <w:r w:rsidRPr="00542EFD">
              <w:rPr>
                <w:color w:val="000000"/>
              </w:rPr>
              <w:t>-0.06</w:t>
            </w:r>
          </w:p>
        </w:tc>
      </w:tr>
      <w:tr w:rsidR="00542EFD" w:rsidRPr="008B2CE9" w14:paraId="0915CD8D"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7ED8FA99" w14:textId="77777777" w:rsidR="00542EFD" w:rsidRPr="008B2CE9" w:rsidRDefault="00542EFD" w:rsidP="00542EFD">
            <w:pPr>
              <w:rPr>
                <w:color w:val="000000"/>
              </w:rPr>
            </w:pPr>
            <w:r w:rsidRPr="008B2CE9">
              <w:rPr>
                <w:color w:val="000000"/>
              </w:rPr>
              <w:t>Sub-Saharan Africa</w:t>
            </w:r>
          </w:p>
        </w:tc>
        <w:tc>
          <w:tcPr>
            <w:tcW w:w="1530" w:type="dxa"/>
            <w:tcBorders>
              <w:top w:val="single" w:sz="4" w:space="0" w:color="44B3E1"/>
              <w:left w:val="nil"/>
              <w:bottom w:val="single" w:sz="4" w:space="0" w:color="44B3E1"/>
              <w:right w:val="nil"/>
            </w:tcBorders>
            <w:shd w:val="clear" w:color="C0E6F5" w:fill="C0E6F5"/>
            <w:noWrap/>
            <w:vAlign w:val="center"/>
            <w:hideMark/>
          </w:tcPr>
          <w:p w14:paraId="6512AC9A" w14:textId="77777777" w:rsidR="00542EFD" w:rsidRPr="008B2CE9" w:rsidRDefault="00542EFD" w:rsidP="00542EFD">
            <w:pPr>
              <w:jc w:val="center"/>
              <w:rPr>
                <w:color w:val="000000"/>
              </w:rPr>
            </w:pPr>
            <w:r w:rsidRPr="008B2CE9">
              <w:rPr>
                <w:color w:val="000000"/>
              </w:rPr>
              <w:t>199295623</w:t>
            </w:r>
          </w:p>
        </w:tc>
        <w:tc>
          <w:tcPr>
            <w:tcW w:w="1350" w:type="dxa"/>
            <w:tcBorders>
              <w:top w:val="single" w:sz="4" w:space="0" w:color="44B3E1"/>
              <w:left w:val="nil"/>
              <w:bottom w:val="single" w:sz="4" w:space="0" w:color="44B3E1"/>
              <w:right w:val="nil"/>
            </w:tcBorders>
            <w:shd w:val="clear" w:color="C0E6F5" w:fill="C0E6F5"/>
            <w:noWrap/>
            <w:vAlign w:val="center"/>
            <w:hideMark/>
          </w:tcPr>
          <w:p w14:paraId="187474E0" w14:textId="77777777" w:rsidR="00542EFD" w:rsidRPr="008B2CE9" w:rsidRDefault="00542EFD" w:rsidP="00542EFD">
            <w:pPr>
              <w:jc w:val="center"/>
              <w:rPr>
                <w:color w:val="000000"/>
              </w:rPr>
            </w:pPr>
            <w:r w:rsidRPr="008B2CE9">
              <w:rPr>
                <w:color w:val="000000"/>
              </w:rPr>
              <w:t>9135</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46B4828D" w14:textId="1F371779" w:rsidR="00542EFD" w:rsidRPr="00542EFD" w:rsidRDefault="00542EFD" w:rsidP="00542EFD">
            <w:pPr>
              <w:jc w:val="center"/>
              <w:rPr>
                <w:color w:val="000000"/>
              </w:rPr>
            </w:pPr>
            <w:r w:rsidRPr="00542EFD">
              <w:rPr>
                <w:color w:val="000000"/>
              </w:rPr>
              <w:t>5461</w:t>
            </w:r>
          </w:p>
        </w:tc>
        <w:tc>
          <w:tcPr>
            <w:tcW w:w="900" w:type="dxa"/>
            <w:tcBorders>
              <w:top w:val="single" w:sz="4" w:space="0" w:color="44B3E1"/>
              <w:left w:val="nil"/>
              <w:bottom w:val="single" w:sz="4" w:space="0" w:color="44B3E1"/>
              <w:right w:val="nil"/>
            </w:tcBorders>
            <w:shd w:val="clear" w:color="C0E6F5" w:fill="C0E6F5"/>
            <w:noWrap/>
            <w:vAlign w:val="center"/>
            <w:hideMark/>
          </w:tcPr>
          <w:p w14:paraId="16013883" w14:textId="61FF6EEA" w:rsidR="00542EFD" w:rsidRPr="00542EFD" w:rsidRDefault="00542EFD" w:rsidP="00542EFD">
            <w:pPr>
              <w:jc w:val="center"/>
              <w:rPr>
                <w:color w:val="000000"/>
              </w:rPr>
            </w:pPr>
            <w:r w:rsidRPr="00542EFD">
              <w:rPr>
                <w:color w:val="000000"/>
              </w:rPr>
              <w:t>12759</w:t>
            </w:r>
          </w:p>
        </w:tc>
        <w:tc>
          <w:tcPr>
            <w:tcW w:w="1625" w:type="dxa"/>
            <w:tcBorders>
              <w:top w:val="single" w:sz="4" w:space="0" w:color="44B3E1"/>
              <w:left w:val="nil"/>
              <w:bottom w:val="single" w:sz="4" w:space="0" w:color="44B3E1"/>
              <w:right w:val="nil"/>
            </w:tcBorders>
            <w:shd w:val="clear" w:color="C0E6F5" w:fill="C0E6F5"/>
            <w:noWrap/>
            <w:vAlign w:val="center"/>
            <w:hideMark/>
          </w:tcPr>
          <w:p w14:paraId="47E1B289" w14:textId="77777777" w:rsidR="00542EFD" w:rsidRPr="008B2CE9" w:rsidRDefault="00542EFD" w:rsidP="00542EFD">
            <w:pPr>
              <w:jc w:val="center"/>
              <w:rPr>
                <w:color w:val="000000"/>
              </w:rPr>
            </w:pPr>
            <w:r w:rsidRPr="008B2CE9">
              <w:rPr>
                <w:color w:val="000000"/>
              </w:rPr>
              <w:t>4.58</w:t>
            </w:r>
          </w:p>
        </w:tc>
        <w:tc>
          <w:tcPr>
            <w:tcW w:w="900" w:type="dxa"/>
            <w:tcBorders>
              <w:top w:val="single" w:sz="4" w:space="0" w:color="44B3E1"/>
              <w:left w:val="nil"/>
              <w:bottom w:val="single" w:sz="4" w:space="0" w:color="44B3E1"/>
              <w:right w:val="nil"/>
            </w:tcBorders>
            <w:shd w:val="clear" w:color="C0E6F5" w:fill="C0E6F5"/>
            <w:noWrap/>
            <w:vAlign w:val="center"/>
            <w:hideMark/>
          </w:tcPr>
          <w:p w14:paraId="388B0D68" w14:textId="0365AF0A" w:rsidR="00542EFD" w:rsidRPr="00542EFD" w:rsidRDefault="00542EFD" w:rsidP="00542EFD">
            <w:pPr>
              <w:jc w:val="center"/>
              <w:rPr>
                <w:color w:val="000000"/>
              </w:rPr>
            </w:pPr>
            <w:r w:rsidRPr="00542EFD">
              <w:rPr>
                <w:color w:val="000000"/>
              </w:rPr>
              <w:t>2.74</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498E2E3D" w14:textId="5B72B3B6" w:rsidR="00542EFD" w:rsidRPr="00542EFD" w:rsidRDefault="00542EFD" w:rsidP="00542EFD">
            <w:pPr>
              <w:jc w:val="center"/>
              <w:rPr>
                <w:color w:val="000000"/>
              </w:rPr>
            </w:pPr>
            <w:r w:rsidRPr="00542EFD">
              <w:rPr>
                <w:color w:val="000000"/>
              </w:rPr>
              <w:t>6.40</w:t>
            </w:r>
          </w:p>
        </w:tc>
      </w:tr>
      <w:tr w:rsidR="00542EFD" w:rsidRPr="008B2CE9" w14:paraId="3BF3F483" w14:textId="77777777" w:rsidTr="00542EF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42B1DA83" w14:textId="77777777" w:rsidR="00542EFD" w:rsidRPr="008B2CE9" w:rsidRDefault="00542EFD" w:rsidP="00542EFD">
            <w:pPr>
              <w:rPr>
                <w:color w:val="000000"/>
              </w:rPr>
            </w:pPr>
            <w:r w:rsidRPr="008B2CE9">
              <w:rPr>
                <w:color w:val="000000"/>
              </w:rPr>
              <w:t>Western Asia</w:t>
            </w:r>
          </w:p>
        </w:tc>
        <w:tc>
          <w:tcPr>
            <w:tcW w:w="1530" w:type="dxa"/>
            <w:tcBorders>
              <w:top w:val="single" w:sz="4" w:space="0" w:color="44B3E1"/>
              <w:left w:val="nil"/>
              <w:bottom w:val="single" w:sz="4" w:space="0" w:color="44B3E1"/>
              <w:right w:val="nil"/>
            </w:tcBorders>
            <w:noWrap/>
            <w:vAlign w:val="center"/>
            <w:hideMark/>
          </w:tcPr>
          <w:p w14:paraId="3C18BDEA" w14:textId="77777777" w:rsidR="00542EFD" w:rsidRPr="008B2CE9" w:rsidRDefault="00542EFD" w:rsidP="00542EFD">
            <w:pPr>
              <w:jc w:val="center"/>
              <w:rPr>
                <w:color w:val="000000"/>
              </w:rPr>
            </w:pPr>
            <w:r w:rsidRPr="008B2CE9">
              <w:rPr>
                <w:color w:val="000000"/>
              </w:rPr>
              <w:t>111143374</w:t>
            </w:r>
          </w:p>
        </w:tc>
        <w:tc>
          <w:tcPr>
            <w:tcW w:w="1350" w:type="dxa"/>
            <w:tcBorders>
              <w:top w:val="single" w:sz="4" w:space="0" w:color="44B3E1"/>
              <w:left w:val="nil"/>
              <w:bottom w:val="single" w:sz="4" w:space="0" w:color="44B3E1"/>
              <w:right w:val="nil"/>
            </w:tcBorders>
            <w:noWrap/>
            <w:vAlign w:val="center"/>
            <w:hideMark/>
          </w:tcPr>
          <w:p w14:paraId="1C3A8A2F" w14:textId="77777777" w:rsidR="00542EFD" w:rsidRPr="008B2CE9" w:rsidRDefault="00542EFD" w:rsidP="00542EFD">
            <w:pPr>
              <w:jc w:val="center"/>
              <w:rPr>
                <w:color w:val="000000"/>
              </w:rPr>
            </w:pPr>
            <w:r w:rsidRPr="008B2CE9">
              <w:rPr>
                <w:color w:val="000000"/>
              </w:rPr>
              <w:t>-606</w:t>
            </w:r>
          </w:p>
        </w:tc>
        <w:tc>
          <w:tcPr>
            <w:tcW w:w="1255" w:type="dxa"/>
            <w:gridSpan w:val="2"/>
            <w:tcBorders>
              <w:top w:val="single" w:sz="4" w:space="0" w:color="44B3E1"/>
              <w:left w:val="nil"/>
              <w:bottom w:val="single" w:sz="4" w:space="0" w:color="44B3E1"/>
              <w:right w:val="nil"/>
            </w:tcBorders>
            <w:noWrap/>
            <w:vAlign w:val="center"/>
            <w:hideMark/>
          </w:tcPr>
          <w:p w14:paraId="0CD3EE31" w14:textId="32D4F6D2" w:rsidR="00542EFD" w:rsidRPr="00542EFD" w:rsidRDefault="00542EFD" w:rsidP="00542EFD">
            <w:pPr>
              <w:jc w:val="center"/>
              <w:rPr>
                <w:color w:val="000000"/>
              </w:rPr>
            </w:pPr>
            <w:r w:rsidRPr="00542EFD">
              <w:rPr>
                <w:color w:val="000000"/>
              </w:rPr>
              <w:t>-873</w:t>
            </w:r>
          </w:p>
        </w:tc>
        <w:tc>
          <w:tcPr>
            <w:tcW w:w="900" w:type="dxa"/>
            <w:tcBorders>
              <w:top w:val="single" w:sz="4" w:space="0" w:color="44B3E1"/>
              <w:left w:val="nil"/>
              <w:bottom w:val="single" w:sz="4" w:space="0" w:color="44B3E1"/>
              <w:right w:val="nil"/>
            </w:tcBorders>
            <w:noWrap/>
            <w:vAlign w:val="center"/>
            <w:hideMark/>
          </w:tcPr>
          <w:p w14:paraId="39657B5C" w14:textId="3944E984" w:rsidR="00542EFD" w:rsidRPr="00542EFD" w:rsidRDefault="00542EFD" w:rsidP="00542EFD">
            <w:pPr>
              <w:jc w:val="center"/>
              <w:rPr>
                <w:color w:val="000000"/>
              </w:rPr>
            </w:pPr>
            <w:r w:rsidRPr="00542EFD">
              <w:rPr>
                <w:color w:val="000000"/>
              </w:rPr>
              <w:t>-354</w:t>
            </w:r>
          </w:p>
        </w:tc>
        <w:tc>
          <w:tcPr>
            <w:tcW w:w="1625" w:type="dxa"/>
            <w:tcBorders>
              <w:top w:val="single" w:sz="4" w:space="0" w:color="44B3E1"/>
              <w:left w:val="nil"/>
              <w:bottom w:val="single" w:sz="4" w:space="0" w:color="44B3E1"/>
              <w:right w:val="nil"/>
            </w:tcBorders>
            <w:noWrap/>
            <w:vAlign w:val="center"/>
            <w:hideMark/>
          </w:tcPr>
          <w:p w14:paraId="053A3CAF" w14:textId="77777777" w:rsidR="00542EFD" w:rsidRPr="008B2CE9" w:rsidRDefault="00542EFD" w:rsidP="00542EFD">
            <w:pPr>
              <w:jc w:val="center"/>
              <w:rPr>
                <w:color w:val="000000"/>
              </w:rPr>
            </w:pPr>
            <w:r w:rsidRPr="008B2CE9">
              <w:rPr>
                <w:color w:val="000000"/>
              </w:rPr>
              <w:t>-0.55</w:t>
            </w:r>
          </w:p>
        </w:tc>
        <w:tc>
          <w:tcPr>
            <w:tcW w:w="900" w:type="dxa"/>
            <w:tcBorders>
              <w:top w:val="single" w:sz="4" w:space="0" w:color="44B3E1"/>
              <w:left w:val="nil"/>
              <w:bottom w:val="single" w:sz="4" w:space="0" w:color="44B3E1"/>
              <w:right w:val="nil"/>
            </w:tcBorders>
            <w:noWrap/>
            <w:vAlign w:val="center"/>
            <w:hideMark/>
          </w:tcPr>
          <w:p w14:paraId="2636CB42" w14:textId="755AD942" w:rsidR="00542EFD" w:rsidRPr="00542EFD" w:rsidRDefault="00542EFD" w:rsidP="00542EFD">
            <w:pPr>
              <w:jc w:val="center"/>
              <w:rPr>
                <w:color w:val="000000"/>
              </w:rPr>
            </w:pPr>
            <w:r w:rsidRPr="00542EFD">
              <w:rPr>
                <w:color w:val="000000"/>
              </w:rPr>
              <w:t>-0.79</w:t>
            </w:r>
          </w:p>
        </w:tc>
        <w:tc>
          <w:tcPr>
            <w:tcW w:w="900" w:type="dxa"/>
            <w:tcBorders>
              <w:top w:val="single" w:sz="4" w:space="0" w:color="44B3E1"/>
              <w:left w:val="nil"/>
              <w:bottom w:val="single" w:sz="4" w:space="0" w:color="44B3E1"/>
              <w:right w:val="single" w:sz="4" w:space="0" w:color="44B3E1"/>
            </w:tcBorders>
            <w:noWrap/>
            <w:vAlign w:val="center"/>
            <w:hideMark/>
          </w:tcPr>
          <w:p w14:paraId="1F2079F8" w14:textId="768F2267" w:rsidR="00542EFD" w:rsidRPr="00542EFD" w:rsidRDefault="00542EFD" w:rsidP="00542EFD">
            <w:pPr>
              <w:jc w:val="center"/>
              <w:rPr>
                <w:color w:val="000000"/>
              </w:rPr>
            </w:pPr>
            <w:r w:rsidRPr="00542EFD">
              <w:rPr>
                <w:color w:val="000000"/>
              </w:rPr>
              <w:t>-0.32</w:t>
            </w:r>
          </w:p>
        </w:tc>
      </w:tr>
      <w:tr w:rsidR="00542EFD" w:rsidRPr="008B2CE9" w14:paraId="39C0400F" w14:textId="77777777" w:rsidTr="00542EF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18F82221" w14:textId="77777777" w:rsidR="00542EFD" w:rsidRPr="008B2CE9" w:rsidRDefault="00542EFD" w:rsidP="00542EFD">
            <w:pPr>
              <w:rPr>
                <w:color w:val="000000"/>
              </w:rPr>
            </w:pPr>
            <w:r w:rsidRPr="008B2CE9">
              <w:rPr>
                <w:color w:val="000000"/>
              </w:rPr>
              <w:t>Western Europe</w:t>
            </w:r>
          </w:p>
        </w:tc>
        <w:tc>
          <w:tcPr>
            <w:tcW w:w="1530" w:type="dxa"/>
            <w:tcBorders>
              <w:top w:val="single" w:sz="4" w:space="0" w:color="44B3E1"/>
              <w:left w:val="nil"/>
              <w:bottom w:val="single" w:sz="4" w:space="0" w:color="44B3E1"/>
              <w:right w:val="nil"/>
            </w:tcBorders>
            <w:shd w:val="clear" w:color="C0E6F5" w:fill="C0E6F5"/>
            <w:noWrap/>
            <w:vAlign w:val="center"/>
            <w:hideMark/>
          </w:tcPr>
          <w:p w14:paraId="02420BFB" w14:textId="77777777" w:rsidR="00542EFD" w:rsidRPr="008B2CE9" w:rsidRDefault="00542EFD" w:rsidP="00542EFD">
            <w:pPr>
              <w:jc w:val="center"/>
              <w:rPr>
                <w:color w:val="000000"/>
              </w:rPr>
            </w:pPr>
            <w:r w:rsidRPr="008B2CE9">
              <w:rPr>
                <w:color w:val="000000"/>
              </w:rPr>
              <w:t>41372890</w:t>
            </w:r>
          </w:p>
        </w:tc>
        <w:tc>
          <w:tcPr>
            <w:tcW w:w="1350" w:type="dxa"/>
            <w:tcBorders>
              <w:top w:val="single" w:sz="4" w:space="0" w:color="44B3E1"/>
              <w:left w:val="nil"/>
              <w:bottom w:val="single" w:sz="4" w:space="0" w:color="44B3E1"/>
              <w:right w:val="nil"/>
            </w:tcBorders>
            <w:shd w:val="clear" w:color="C0E6F5" w:fill="C0E6F5"/>
            <w:noWrap/>
            <w:vAlign w:val="center"/>
            <w:hideMark/>
          </w:tcPr>
          <w:p w14:paraId="3AD2544E" w14:textId="77777777" w:rsidR="00542EFD" w:rsidRPr="008B2CE9" w:rsidRDefault="00542EFD" w:rsidP="00542EFD">
            <w:pPr>
              <w:jc w:val="center"/>
              <w:rPr>
                <w:color w:val="000000"/>
              </w:rPr>
            </w:pPr>
            <w:r w:rsidRPr="008B2CE9">
              <w:rPr>
                <w:color w:val="000000"/>
              </w:rPr>
              <w:t>-430</w:t>
            </w:r>
          </w:p>
        </w:tc>
        <w:tc>
          <w:tcPr>
            <w:tcW w:w="1255" w:type="dxa"/>
            <w:gridSpan w:val="2"/>
            <w:tcBorders>
              <w:top w:val="single" w:sz="4" w:space="0" w:color="44B3E1"/>
              <w:left w:val="nil"/>
              <w:bottom w:val="single" w:sz="4" w:space="0" w:color="44B3E1"/>
              <w:right w:val="nil"/>
            </w:tcBorders>
            <w:shd w:val="clear" w:color="C0E6F5" w:fill="C0E6F5"/>
            <w:noWrap/>
            <w:vAlign w:val="center"/>
            <w:hideMark/>
          </w:tcPr>
          <w:p w14:paraId="31F9100D" w14:textId="7CDD81F9" w:rsidR="00542EFD" w:rsidRPr="00542EFD" w:rsidRDefault="00542EFD" w:rsidP="00542EFD">
            <w:pPr>
              <w:jc w:val="center"/>
              <w:rPr>
                <w:color w:val="000000"/>
              </w:rPr>
            </w:pPr>
            <w:r w:rsidRPr="00542EFD">
              <w:rPr>
                <w:color w:val="000000"/>
              </w:rPr>
              <w:t>-604</w:t>
            </w:r>
          </w:p>
        </w:tc>
        <w:tc>
          <w:tcPr>
            <w:tcW w:w="900" w:type="dxa"/>
            <w:tcBorders>
              <w:top w:val="single" w:sz="4" w:space="0" w:color="44B3E1"/>
              <w:left w:val="nil"/>
              <w:bottom w:val="single" w:sz="4" w:space="0" w:color="44B3E1"/>
              <w:right w:val="nil"/>
            </w:tcBorders>
            <w:shd w:val="clear" w:color="C0E6F5" w:fill="C0E6F5"/>
            <w:noWrap/>
            <w:vAlign w:val="center"/>
            <w:hideMark/>
          </w:tcPr>
          <w:p w14:paraId="3AE999CA" w14:textId="464C145E" w:rsidR="00542EFD" w:rsidRPr="00542EFD" w:rsidRDefault="00542EFD" w:rsidP="00542EFD">
            <w:pPr>
              <w:jc w:val="center"/>
              <w:rPr>
                <w:color w:val="000000"/>
              </w:rPr>
            </w:pPr>
            <w:r w:rsidRPr="00542EFD">
              <w:rPr>
                <w:color w:val="000000"/>
              </w:rPr>
              <w:t>-254</w:t>
            </w:r>
          </w:p>
        </w:tc>
        <w:tc>
          <w:tcPr>
            <w:tcW w:w="1625" w:type="dxa"/>
            <w:tcBorders>
              <w:top w:val="single" w:sz="4" w:space="0" w:color="44B3E1"/>
              <w:left w:val="nil"/>
              <w:bottom w:val="single" w:sz="4" w:space="0" w:color="44B3E1"/>
              <w:right w:val="nil"/>
            </w:tcBorders>
            <w:shd w:val="clear" w:color="C0E6F5" w:fill="C0E6F5"/>
            <w:noWrap/>
            <w:vAlign w:val="center"/>
            <w:hideMark/>
          </w:tcPr>
          <w:p w14:paraId="2EBDB6C5" w14:textId="77777777" w:rsidR="00542EFD" w:rsidRPr="008B2CE9" w:rsidRDefault="00542EFD" w:rsidP="00542EFD">
            <w:pPr>
              <w:jc w:val="center"/>
              <w:rPr>
                <w:color w:val="000000"/>
              </w:rPr>
            </w:pPr>
            <w:r w:rsidRPr="008B2CE9">
              <w:rPr>
                <w:color w:val="000000"/>
              </w:rPr>
              <w:t>-1.04</w:t>
            </w:r>
          </w:p>
        </w:tc>
        <w:tc>
          <w:tcPr>
            <w:tcW w:w="900" w:type="dxa"/>
            <w:tcBorders>
              <w:top w:val="single" w:sz="4" w:space="0" w:color="44B3E1"/>
              <w:left w:val="nil"/>
              <w:bottom w:val="single" w:sz="4" w:space="0" w:color="44B3E1"/>
              <w:right w:val="nil"/>
            </w:tcBorders>
            <w:shd w:val="clear" w:color="C0E6F5" w:fill="C0E6F5"/>
            <w:noWrap/>
            <w:vAlign w:val="center"/>
            <w:hideMark/>
          </w:tcPr>
          <w:p w14:paraId="3F197BFB" w14:textId="4B6C2195" w:rsidR="00542EFD" w:rsidRPr="00542EFD" w:rsidRDefault="00542EFD" w:rsidP="00542EFD">
            <w:pPr>
              <w:jc w:val="center"/>
              <w:rPr>
                <w:color w:val="000000"/>
              </w:rPr>
            </w:pPr>
            <w:r w:rsidRPr="00542EFD">
              <w:rPr>
                <w:color w:val="000000"/>
              </w:rPr>
              <w:t>-1.46</w:t>
            </w:r>
          </w:p>
        </w:tc>
        <w:tc>
          <w:tcPr>
            <w:tcW w:w="900" w:type="dxa"/>
            <w:tcBorders>
              <w:top w:val="single" w:sz="4" w:space="0" w:color="44B3E1"/>
              <w:left w:val="nil"/>
              <w:bottom w:val="single" w:sz="4" w:space="0" w:color="44B3E1"/>
              <w:right w:val="single" w:sz="4" w:space="0" w:color="44B3E1"/>
            </w:tcBorders>
            <w:shd w:val="clear" w:color="C0E6F5" w:fill="C0E6F5"/>
            <w:noWrap/>
            <w:vAlign w:val="center"/>
            <w:hideMark/>
          </w:tcPr>
          <w:p w14:paraId="4FB632E9" w14:textId="5C2C2F48" w:rsidR="00542EFD" w:rsidRPr="00542EFD" w:rsidRDefault="00542EFD" w:rsidP="00542EFD">
            <w:pPr>
              <w:jc w:val="center"/>
              <w:rPr>
                <w:color w:val="000000"/>
              </w:rPr>
            </w:pPr>
            <w:r w:rsidRPr="00542EFD">
              <w:rPr>
                <w:color w:val="000000"/>
              </w:rPr>
              <w:t>-0.61</w:t>
            </w:r>
          </w:p>
        </w:tc>
      </w:tr>
    </w:tbl>
    <w:p w14:paraId="66628859" w14:textId="77777777" w:rsidR="008B2CE9" w:rsidRPr="009203D1" w:rsidRDefault="008B2CE9" w:rsidP="009203D1">
      <w:pPr>
        <w:rPr>
          <w:i/>
          <w:iCs/>
        </w:rPr>
      </w:pPr>
    </w:p>
    <w:p w14:paraId="0CE66267" w14:textId="24F7C272" w:rsidR="000671F8" w:rsidRPr="00DE428B" w:rsidRDefault="000671F8" w:rsidP="00B976DD">
      <w:pPr>
        <w:rPr>
          <w:b/>
          <w:bCs/>
        </w:rPr>
      </w:pPr>
    </w:p>
    <w:p w14:paraId="39E4DE64" w14:textId="54A53E46" w:rsidR="00AE34B9" w:rsidRDefault="00AE34B9" w:rsidP="00AE34B9">
      <w:pPr>
        <w:rPr>
          <w:i/>
          <w:iCs/>
        </w:rPr>
      </w:pPr>
      <w:r w:rsidRPr="009E4E5E">
        <w:rPr>
          <w:b/>
          <w:bCs/>
          <w:i/>
          <w:iCs/>
        </w:rPr>
        <w:t>Table S</w:t>
      </w:r>
      <w:r w:rsidR="00E62959">
        <w:rPr>
          <w:b/>
          <w:bCs/>
          <w:i/>
          <w:iCs/>
        </w:rPr>
        <w:t>2</w:t>
      </w:r>
      <w:r w:rsidRPr="009E4E5E">
        <w:rPr>
          <w:b/>
          <w:bCs/>
          <w:i/>
          <w:iCs/>
        </w:rPr>
        <w:t xml:space="preserve">. </w:t>
      </w:r>
      <w:r w:rsidRPr="009E4E5E">
        <w:rPr>
          <w:i/>
          <w:iCs/>
        </w:rPr>
        <w:t xml:space="preserve">Total change in deaths in absolute and population-standardized terms from changes in </w:t>
      </w:r>
      <w:r w:rsidRPr="009203D1">
        <w:rPr>
          <w:i/>
          <w:iCs/>
        </w:rPr>
        <w:t xml:space="preserve">in average population-weighted peak season Normalized Difference Vegetation Index from 2014-2018 to 2019-2023 in the 2020 population, by </w:t>
      </w:r>
      <w:r>
        <w:rPr>
          <w:i/>
          <w:iCs/>
        </w:rPr>
        <w:t>climate classification</w:t>
      </w:r>
      <w:r w:rsidRPr="009203D1">
        <w:rPr>
          <w:i/>
          <w:iCs/>
        </w:rPr>
        <w:t>.</w:t>
      </w:r>
    </w:p>
    <w:p w14:paraId="7CEB7F27" w14:textId="77777777" w:rsidR="00CF5D6D" w:rsidRDefault="00CF5D6D" w:rsidP="00AE34B9">
      <w:pPr>
        <w:rPr>
          <w:i/>
          <w:iCs/>
        </w:rPr>
      </w:pPr>
    </w:p>
    <w:tbl>
      <w:tblPr>
        <w:tblW w:w="10620" w:type="dxa"/>
        <w:tblInd w:w="-642" w:type="dxa"/>
        <w:tblLook w:val="04A0" w:firstRow="1" w:lastRow="0" w:firstColumn="1" w:lastColumn="0" w:noHBand="0" w:noVBand="1"/>
      </w:tblPr>
      <w:tblGrid>
        <w:gridCol w:w="2160"/>
        <w:gridCol w:w="1530"/>
        <w:gridCol w:w="1350"/>
        <w:gridCol w:w="1165"/>
        <w:gridCol w:w="90"/>
        <w:gridCol w:w="900"/>
        <w:gridCol w:w="1625"/>
        <w:gridCol w:w="900"/>
        <w:gridCol w:w="900"/>
      </w:tblGrid>
      <w:tr w:rsidR="00CF5D6D" w:rsidRPr="008B2CE9" w14:paraId="07370799" w14:textId="77777777" w:rsidTr="009E4E5E">
        <w:trPr>
          <w:trHeight w:val="298"/>
        </w:trPr>
        <w:tc>
          <w:tcPr>
            <w:tcW w:w="2160" w:type="dxa"/>
            <w:vMerge w:val="restart"/>
            <w:tcBorders>
              <w:top w:val="single" w:sz="4" w:space="0" w:color="44B3E1"/>
              <w:left w:val="single" w:sz="4" w:space="0" w:color="44B3E1"/>
              <w:right w:val="nil"/>
            </w:tcBorders>
            <w:shd w:val="clear" w:color="156082" w:fill="156082"/>
            <w:noWrap/>
            <w:vAlign w:val="bottom"/>
            <w:hideMark/>
          </w:tcPr>
          <w:p w14:paraId="3ACA1806" w14:textId="18AD5BEE" w:rsidR="00CF5D6D" w:rsidRPr="008B2CE9" w:rsidRDefault="00CF5D6D" w:rsidP="009E4E5E">
            <w:pPr>
              <w:rPr>
                <w:b/>
                <w:bCs/>
                <w:color w:val="FFFFFF"/>
              </w:rPr>
            </w:pPr>
            <w:r>
              <w:rPr>
                <w:b/>
                <w:bCs/>
                <w:color w:val="FFFFFF"/>
              </w:rPr>
              <w:t>Climate Classification</w:t>
            </w:r>
          </w:p>
        </w:tc>
        <w:tc>
          <w:tcPr>
            <w:tcW w:w="1530" w:type="dxa"/>
            <w:vMerge w:val="restart"/>
            <w:tcBorders>
              <w:top w:val="single" w:sz="4" w:space="0" w:color="44B3E1"/>
              <w:left w:val="nil"/>
              <w:right w:val="nil"/>
            </w:tcBorders>
            <w:shd w:val="clear" w:color="156082" w:fill="156082"/>
            <w:noWrap/>
            <w:vAlign w:val="bottom"/>
            <w:hideMark/>
          </w:tcPr>
          <w:p w14:paraId="76086416" w14:textId="77777777" w:rsidR="00CF5D6D" w:rsidRPr="008B2CE9" w:rsidRDefault="00CF5D6D" w:rsidP="009E4E5E">
            <w:pPr>
              <w:rPr>
                <w:b/>
                <w:bCs/>
                <w:color w:val="FFFFFF"/>
              </w:rPr>
            </w:pPr>
            <w:r w:rsidRPr="008B2CE9">
              <w:rPr>
                <w:b/>
                <w:bCs/>
                <w:color w:val="FFFFFF"/>
              </w:rPr>
              <w:t>Population (2020)</w:t>
            </w:r>
          </w:p>
        </w:tc>
        <w:tc>
          <w:tcPr>
            <w:tcW w:w="1350" w:type="dxa"/>
            <w:vMerge w:val="restart"/>
            <w:tcBorders>
              <w:top w:val="single" w:sz="4" w:space="0" w:color="44B3E1"/>
              <w:left w:val="nil"/>
              <w:right w:val="nil"/>
            </w:tcBorders>
            <w:shd w:val="clear" w:color="156082" w:fill="156082"/>
            <w:noWrap/>
            <w:vAlign w:val="bottom"/>
            <w:hideMark/>
          </w:tcPr>
          <w:p w14:paraId="3AF48BE4" w14:textId="3ACAE573" w:rsidR="00CF5D6D" w:rsidRPr="008B2CE9" w:rsidRDefault="00CF5D6D" w:rsidP="009E4E5E">
            <w:pPr>
              <w:rPr>
                <w:b/>
                <w:bCs/>
                <w:color w:val="FFFFFF"/>
              </w:rPr>
            </w:pPr>
            <w:r w:rsidRPr="008B2CE9">
              <w:rPr>
                <w:b/>
                <w:bCs/>
                <w:color w:val="FFFFFF"/>
              </w:rPr>
              <w:t xml:space="preserve">Change in mortality </w:t>
            </w:r>
          </w:p>
        </w:tc>
        <w:tc>
          <w:tcPr>
            <w:tcW w:w="2155" w:type="dxa"/>
            <w:gridSpan w:val="3"/>
            <w:tcBorders>
              <w:top w:val="single" w:sz="4" w:space="0" w:color="44B3E1"/>
              <w:left w:val="nil"/>
              <w:bottom w:val="single" w:sz="4" w:space="0" w:color="44B3E1"/>
              <w:right w:val="nil"/>
            </w:tcBorders>
            <w:shd w:val="clear" w:color="156082" w:fill="156082"/>
            <w:noWrap/>
            <w:vAlign w:val="bottom"/>
          </w:tcPr>
          <w:p w14:paraId="52A772E2" w14:textId="77777777" w:rsidR="00CF5D6D" w:rsidRPr="008B2CE9" w:rsidRDefault="00CF5D6D" w:rsidP="009E4E5E">
            <w:pPr>
              <w:rPr>
                <w:b/>
                <w:bCs/>
                <w:color w:val="FFFFFF"/>
              </w:rPr>
            </w:pPr>
            <w:r>
              <w:rPr>
                <w:b/>
                <w:bCs/>
                <w:color w:val="FFFFFF"/>
              </w:rPr>
              <w:t>95% CI absolute</w:t>
            </w:r>
          </w:p>
        </w:tc>
        <w:tc>
          <w:tcPr>
            <w:tcW w:w="1625" w:type="dxa"/>
            <w:vMerge w:val="restart"/>
            <w:tcBorders>
              <w:top w:val="single" w:sz="4" w:space="0" w:color="44B3E1"/>
              <w:left w:val="nil"/>
              <w:right w:val="nil"/>
            </w:tcBorders>
            <w:shd w:val="clear" w:color="156082" w:fill="156082"/>
            <w:noWrap/>
            <w:vAlign w:val="bottom"/>
            <w:hideMark/>
          </w:tcPr>
          <w:p w14:paraId="7CEF25C2" w14:textId="77777777" w:rsidR="00CF5D6D" w:rsidRPr="008B2CE9" w:rsidRDefault="00CF5D6D" w:rsidP="009E4E5E">
            <w:pPr>
              <w:rPr>
                <w:b/>
                <w:bCs/>
                <w:color w:val="FFFFFF"/>
              </w:rPr>
            </w:pPr>
            <w:r w:rsidRPr="008B2CE9">
              <w:rPr>
                <w:b/>
                <w:bCs/>
                <w:color w:val="FFFFFF"/>
              </w:rPr>
              <w:t>Change in mortality (per 100,000)</w:t>
            </w:r>
          </w:p>
        </w:tc>
        <w:tc>
          <w:tcPr>
            <w:tcW w:w="1800" w:type="dxa"/>
            <w:gridSpan w:val="2"/>
            <w:tcBorders>
              <w:top w:val="single" w:sz="4" w:space="0" w:color="44B3E1"/>
              <w:left w:val="nil"/>
              <w:bottom w:val="single" w:sz="4" w:space="0" w:color="0F9ED5"/>
              <w:right w:val="single" w:sz="4" w:space="0" w:color="44B3E1"/>
            </w:tcBorders>
            <w:shd w:val="clear" w:color="156082" w:fill="156082"/>
            <w:noWrap/>
            <w:vAlign w:val="bottom"/>
          </w:tcPr>
          <w:p w14:paraId="7D8885A0" w14:textId="77777777" w:rsidR="00CF5D6D" w:rsidRDefault="00CF5D6D" w:rsidP="009E4E5E">
            <w:pPr>
              <w:rPr>
                <w:b/>
                <w:bCs/>
                <w:color w:val="FFFFFF"/>
              </w:rPr>
            </w:pPr>
            <w:r>
              <w:rPr>
                <w:b/>
                <w:bCs/>
                <w:color w:val="FFFFFF"/>
              </w:rPr>
              <w:t xml:space="preserve">95% CI </w:t>
            </w:r>
          </w:p>
          <w:p w14:paraId="797B3898" w14:textId="77777777" w:rsidR="00CF5D6D" w:rsidRPr="008B2CE9" w:rsidRDefault="00CF5D6D" w:rsidP="009E4E5E">
            <w:pPr>
              <w:rPr>
                <w:b/>
                <w:bCs/>
                <w:color w:val="FFFFFF"/>
              </w:rPr>
            </w:pPr>
            <w:r>
              <w:rPr>
                <w:b/>
                <w:bCs/>
                <w:color w:val="FFFFFF"/>
              </w:rPr>
              <w:t>(per 100,000)</w:t>
            </w:r>
          </w:p>
        </w:tc>
      </w:tr>
      <w:tr w:rsidR="00CF5D6D" w:rsidRPr="008B2CE9" w14:paraId="72AC92E5" w14:textId="77777777" w:rsidTr="009E4E5E">
        <w:trPr>
          <w:trHeight w:val="298"/>
        </w:trPr>
        <w:tc>
          <w:tcPr>
            <w:tcW w:w="2160" w:type="dxa"/>
            <w:vMerge/>
            <w:tcBorders>
              <w:left w:val="single" w:sz="4" w:space="0" w:color="44B3E1"/>
              <w:bottom w:val="single" w:sz="4" w:space="0" w:color="0F9ED5"/>
              <w:right w:val="nil"/>
            </w:tcBorders>
            <w:shd w:val="clear" w:color="156082" w:fill="156082"/>
            <w:noWrap/>
            <w:vAlign w:val="bottom"/>
          </w:tcPr>
          <w:p w14:paraId="652B2D1B" w14:textId="77777777" w:rsidR="00CF5D6D" w:rsidRPr="008B2CE9" w:rsidRDefault="00CF5D6D" w:rsidP="009E4E5E">
            <w:pPr>
              <w:rPr>
                <w:b/>
                <w:bCs/>
                <w:color w:val="FFFFFF"/>
              </w:rPr>
            </w:pPr>
          </w:p>
        </w:tc>
        <w:tc>
          <w:tcPr>
            <w:tcW w:w="1530" w:type="dxa"/>
            <w:vMerge/>
            <w:tcBorders>
              <w:left w:val="nil"/>
              <w:bottom w:val="single" w:sz="4" w:space="0" w:color="0F9ED5"/>
              <w:right w:val="nil"/>
            </w:tcBorders>
            <w:shd w:val="clear" w:color="156082" w:fill="156082"/>
            <w:noWrap/>
            <w:vAlign w:val="bottom"/>
          </w:tcPr>
          <w:p w14:paraId="446E4B50" w14:textId="77777777" w:rsidR="00CF5D6D" w:rsidRPr="008B2CE9" w:rsidRDefault="00CF5D6D" w:rsidP="009E4E5E">
            <w:pPr>
              <w:rPr>
                <w:b/>
                <w:bCs/>
                <w:color w:val="FFFFFF"/>
              </w:rPr>
            </w:pPr>
          </w:p>
        </w:tc>
        <w:tc>
          <w:tcPr>
            <w:tcW w:w="1350" w:type="dxa"/>
            <w:vMerge/>
            <w:tcBorders>
              <w:left w:val="nil"/>
              <w:bottom w:val="single" w:sz="4" w:space="0" w:color="0F9ED5"/>
              <w:right w:val="nil"/>
            </w:tcBorders>
            <w:shd w:val="clear" w:color="156082" w:fill="156082"/>
            <w:noWrap/>
            <w:vAlign w:val="bottom"/>
          </w:tcPr>
          <w:p w14:paraId="564C021F" w14:textId="77777777" w:rsidR="00CF5D6D" w:rsidRPr="008B2CE9" w:rsidRDefault="00CF5D6D" w:rsidP="009E4E5E">
            <w:pPr>
              <w:rPr>
                <w:b/>
                <w:bCs/>
                <w:color w:val="FFFFFF"/>
              </w:rPr>
            </w:pPr>
          </w:p>
        </w:tc>
        <w:tc>
          <w:tcPr>
            <w:tcW w:w="1165" w:type="dxa"/>
            <w:tcBorders>
              <w:top w:val="single" w:sz="4" w:space="0" w:color="44B3E1"/>
              <w:left w:val="nil"/>
              <w:bottom w:val="single" w:sz="4" w:space="0" w:color="0F9ED5"/>
              <w:right w:val="nil"/>
            </w:tcBorders>
            <w:shd w:val="clear" w:color="156082" w:fill="156082"/>
            <w:noWrap/>
            <w:vAlign w:val="bottom"/>
          </w:tcPr>
          <w:p w14:paraId="3CFA32BB" w14:textId="77777777" w:rsidR="00CF5D6D" w:rsidRPr="008B2CE9" w:rsidRDefault="00CF5D6D" w:rsidP="009E4E5E">
            <w:pPr>
              <w:rPr>
                <w:b/>
                <w:bCs/>
                <w:color w:val="FFFFFF"/>
              </w:rPr>
            </w:pPr>
            <w:proofErr w:type="spellStart"/>
            <w:r w:rsidRPr="008B2CE9">
              <w:rPr>
                <w:b/>
                <w:bCs/>
                <w:color w:val="FFFFFF"/>
              </w:rPr>
              <w:t>lb</w:t>
            </w:r>
            <w:proofErr w:type="spellEnd"/>
          </w:p>
        </w:tc>
        <w:tc>
          <w:tcPr>
            <w:tcW w:w="990" w:type="dxa"/>
            <w:gridSpan w:val="2"/>
            <w:tcBorders>
              <w:top w:val="single" w:sz="4" w:space="0" w:color="44B3E1"/>
              <w:left w:val="nil"/>
              <w:bottom w:val="single" w:sz="4" w:space="0" w:color="0F9ED5"/>
              <w:right w:val="nil"/>
            </w:tcBorders>
            <w:shd w:val="clear" w:color="156082" w:fill="156082"/>
            <w:vAlign w:val="bottom"/>
          </w:tcPr>
          <w:p w14:paraId="6579171C" w14:textId="77777777" w:rsidR="00CF5D6D" w:rsidRPr="008B2CE9" w:rsidRDefault="00CF5D6D" w:rsidP="009E4E5E">
            <w:pPr>
              <w:rPr>
                <w:b/>
                <w:bCs/>
                <w:color w:val="FFFFFF"/>
              </w:rPr>
            </w:pPr>
            <w:proofErr w:type="spellStart"/>
            <w:r w:rsidRPr="008B2CE9">
              <w:rPr>
                <w:b/>
                <w:bCs/>
                <w:color w:val="FFFFFF"/>
              </w:rPr>
              <w:t>ub</w:t>
            </w:r>
            <w:proofErr w:type="spellEnd"/>
          </w:p>
        </w:tc>
        <w:tc>
          <w:tcPr>
            <w:tcW w:w="1625" w:type="dxa"/>
            <w:vMerge/>
            <w:tcBorders>
              <w:left w:val="nil"/>
              <w:bottom w:val="single" w:sz="4" w:space="0" w:color="0F9ED5"/>
              <w:right w:val="nil"/>
            </w:tcBorders>
            <w:shd w:val="clear" w:color="156082" w:fill="156082"/>
            <w:noWrap/>
            <w:vAlign w:val="bottom"/>
          </w:tcPr>
          <w:p w14:paraId="71786B94" w14:textId="77777777" w:rsidR="00CF5D6D" w:rsidRPr="008B2CE9" w:rsidRDefault="00CF5D6D" w:rsidP="009E4E5E">
            <w:pPr>
              <w:rPr>
                <w:b/>
                <w:bCs/>
                <w:color w:val="FFFFFF"/>
              </w:rPr>
            </w:pPr>
          </w:p>
        </w:tc>
        <w:tc>
          <w:tcPr>
            <w:tcW w:w="900" w:type="dxa"/>
            <w:tcBorders>
              <w:top w:val="single" w:sz="4" w:space="0" w:color="0F9ED5"/>
              <w:left w:val="nil"/>
              <w:bottom w:val="single" w:sz="4" w:space="0" w:color="0F9ED5"/>
            </w:tcBorders>
            <w:shd w:val="clear" w:color="156082" w:fill="156082"/>
            <w:noWrap/>
            <w:vAlign w:val="bottom"/>
          </w:tcPr>
          <w:p w14:paraId="33C407E0" w14:textId="77777777" w:rsidR="00CF5D6D" w:rsidRPr="008B2CE9" w:rsidRDefault="00CF5D6D" w:rsidP="009E4E5E">
            <w:pPr>
              <w:rPr>
                <w:b/>
                <w:bCs/>
                <w:color w:val="FFFFFF"/>
              </w:rPr>
            </w:pPr>
            <w:proofErr w:type="spellStart"/>
            <w:r w:rsidRPr="008B2CE9">
              <w:rPr>
                <w:b/>
                <w:bCs/>
                <w:color w:val="FFFFFF"/>
              </w:rPr>
              <w:t>lb</w:t>
            </w:r>
            <w:proofErr w:type="spellEnd"/>
          </w:p>
        </w:tc>
        <w:tc>
          <w:tcPr>
            <w:tcW w:w="900" w:type="dxa"/>
            <w:tcBorders>
              <w:top w:val="single" w:sz="4" w:space="0" w:color="0F9ED5"/>
              <w:bottom w:val="single" w:sz="4" w:space="0" w:color="0F9ED5"/>
            </w:tcBorders>
            <w:shd w:val="clear" w:color="156082" w:fill="156082"/>
            <w:vAlign w:val="bottom"/>
          </w:tcPr>
          <w:p w14:paraId="026EE0A4" w14:textId="77777777" w:rsidR="00CF5D6D" w:rsidRPr="008B2CE9" w:rsidRDefault="00CF5D6D" w:rsidP="009E4E5E">
            <w:pPr>
              <w:rPr>
                <w:b/>
                <w:bCs/>
                <w:color w:val="FFFFFF"/>
              </w:rPr>
            </w:pPr>
            <w:proofErr w:type="spellStart"/>
            <w:r w:rsidRPr="008B2CE9">
              <w:rPr>
                <w:b/>
                <w:bCs/>
                <w:color w:val="FFFFFF"/>
              </w:rPr>
              <w:t>ub</w:t>
            </w:r>
            <w:proofErr w:type="spellEnd"/>
          </w:p>
        </w:tc>
      </w:tr>
      <w:tr w:rsidR="00C85995" w:rsidRPr="008B2CE9" w14:paraId="1B8CBA06" w14:textId="77777777" w:rsidTr="00E642AD">
        <w:trPr>
          <w:trHeight w:val="320"/>
        </w:trPr>
        <w:tc>
          <w:tcPr>
            <w:tcW w:w="2160" w:type="dxa"/>
            <w:tcBorders>
              <w:top w:val="single" w:sz="4" w:space="0" w:color="0F9ED5"/>
              <w:left w:val="single" w:sz="4" w:space="0" w:color="44B3E1"/>
              <w:bottom w:val="single" w:sz="4" w:space="0" w:color="44B3E1"/>
              <w:right w:val="nil"/>
            </w:tcBorders>
            <w:shd w:val="clear" w:color="C0E6F5" w:fill="C0E6F5"/>
            <w:noWrap/>
            <w:vAlign w:val="bottom"/>
            <w:hideMark/>
          </w:tcPr>
          <w:p w14:paraId="618C588C" w14:textId="126905ED" w:rsidR="00C85995" w:rsidRPr="00CF5D6D" w:rsidRDefault="00C85995" w:rsidP="00C85995">
            <w:pPr>
              <w:rPr>
                <w:color w:val="000000"/>
              </w:rPr>
            </w:pPr>
            <w:r w:rsidRPr="00CF5D6D">
              <w:rPr>
                <w:color w:val="000000"/>
              </w:rPr>
              <w:t>Arid</w:t>
            </w:r>
          </w:p>
        </w:tc>
        <w:tc>
          <w:tcPr>
            <w:tcW w:w="1530" w:type="dxa"/>
            <w:tcBorders>
              <w:top w:val="single" w:sz="4" w:space="0" w:color="0F9ED5"/>
              <w:left w:val="nil"/>
              <w:bottom w:val="single" w:sz="4" w:space="0" w:color="44B3E1"/>
              <w:right w:val="nil"/>
            </w:tcBorders>
            <w:shd w:val="clear" w:color="C0E6F5" w:fill="C0E6F5"/>
            <w:noWrap/>
            <w:vAlign w:val="bottom"/>
            <w:hideMark/>
          </w:tcPr>
          <w:p w14:paraId="602DDF47" w14:textId="5D241454" w:rsidR="00C85995" w:rsidRPr="00CF5D6D" w:rsidRDefault="00C85995" w:rsidP="00C85995">
            <w:pPr>
              <w:jc w:val="center"/>
              <w:rPr>
                <w:color w:val="000000"/>
              </w:rPr>
            </w:pPr>
            <w:r w:rsidRPr="00CF5D6D">
              <w:rPr>
                <w:color w:val="000000"/>
              </w:rPr>
              <w:t>437077498</w:t>
            </w:r>
          </w:p>
        </w:tc>
        <w:tc>
          <w:tcPr>
            <w:tcW w:w="1350" w:type="dxa"/>
            <w:tcBorders>
              <w:top w:val="single" w:sz="4" w:space="0" w:color="0F9ED5"/>
              <w:left w:val="nil"/>
              <w:bottom w:val="single" w:sz="4" w:space="0" w:color="44B3E1"/>
              <w:right w:val="nil"/>
            </w:tcBorders>
            <w:shd w:val="clear" w:color="C0E6F5" w:fill="C0E6F5"/>
            <w:noWrap/>
            <w:vAlign w:val="bottom"/>
            <w:hideMark/>
          </w:tcPr>
          <w:p w14:paraId="5ADBA0A0" w14:textId="073626E8" w:rsidR="00C85995" w:rsidRPr="00CF5D6D" w:rsidRDefault="00C85995" w:rsidP="00C85995">
            <w:pPr>
              <w:jc w:val="center"/>
              <w:rPr>
                <w:color w:val="000000"/>
              </w:rPr>
            </w:pPr>
            <w:r w:rsidRPr="00CF5D6D">
              <w:rPr>
                <w:color w:val="000000"/>
              </w:rPr>
              <w:t>-3942</w:t>
            </w:r>
          </w:p>
        </w:tc>
        <w:tc>
          <w:tcPr>
            <w:tcW w:w="1255" w:type="dxa"/>
            <w:gridSpan w:val="2"/>
            <w:tcBorders>
              <w:top w:val="single" w:sz="4" w:space="0" w:color="0F9ED5"/>
              <w:left w:val="nil"/>
              <w:bottom w:val="single" w:sz="4" w:space="0" w:color="44B3E1"/>
              <w:right w:val="nil"/>
            </w:tcBorders>
            <w:shd w:val="clear" w:color="C0E6F5" w:fill="C0E6F5"/>
            <w:noWrap/>
            <w:vAlign w:val="bottom"/>
            <w:hideMark/>
          </w:tcPr>
          <w:p w14:paraId="36AE014D" w14:textId="0F69DADE" w:rsidR="00C85995" w:rsidRPr="00C85995" w:rsidRDefault="00C85995" w:rsidP="00C85995">
            <w:pPr>
              <w:jc w:val="center"/>
              <w:rPr>
                <w:color w:val="000000"/>
              </w:rPr>
            </w:pPr>
            <w:r w:rsidRPr="00C85995">
              <w:rPr>
                <w:color w:val="000000"/>
              </w:rPr>
              <w:t>-5540</w:t>
            </w:r>
          </w:p>
        </w:tc>
        <w:tc>
          <w:tcPr>
            <w:tcW w:w="900" w:type="dxa"/>
            <w:tcBorders>
              <w:top w:val="single" w:sz="4" w:space="0" w:color="0F9ED5"/>
              <w:left w:val="nil"/>
              <w:bottom w:val="single" w:sz="4" w:space="0" w:color="44B3E1"/>
              <w:right w:val="nil"/>
            </w:tcBorders>
            <w:shd w:val="clear" w:color="C0E6F5" w:fill="C0E6F5"/>
            <w:noWrap/>
            <w:vAlign w:val="bottom"/>
            <w:hideMark/>
          </w:tcPr>
          <w:p w14:paraId="4C74C562" w14:textId="32C58942" w:rsidR="00C85995" w:rsidRPr="00C85995" w:rsidRDefault="00C85995" w:rsidP="00C85995">
            <w:pPr>
              <w:jc w:val="center"/>
              <w:rPr>
                <w:color w:val="000000"/>
              </w:rPr>
            </w:pPr>
            <w:r w:rsidRPr="00C85995">
              <w:rPr>
                <w:color w:val="000000"/>
              </w:rPr>
              <w:t>-2337</w:t>
            </w:r>
          </w:p>
        </w:tc>
        <w:tc>
          <w:tcPr>
            <w:tcW w:w="1625" w:type="dxa"/>
            <w:tcBorders>
              <w:top w:val="single" w:sz="4" w:space="0" w:color="0F9ED5"/>
              <w:left w:val="nil"/>
              <w:bottom w:val="single" w:sz="4" w:space="0" w:color="44B3E1"/>
              <w:right w:val="nil"/>
            </w:tcBorders>
            <w:shd w:val="clear" w:color="C0E6F5" w:fill="C0E6F5"/>
            <w:noWrap/>
            <w:vAlign w:val="bottom"/>
            <w:hideMark/>
          </w:tcPr>
          <w:p w14:paraId="36C51559" w14:textId="3A88EE04" w:rsidR="00C85995" w:rsidRPr="00CF5D6D" w:rsidRDefault="00C85995" w:rsidP="00C85995">
            <w:pPr>
              <w:jc w:val="center"/>
              <w:rPr>
                <w:color w:val="000000"/>
              </w:rPr>
            </w:pPr>
            <w:r w:rsidRPr="00CF5D6D">
              <w:rPr>
                <w:color w:val="000000"/>
              </w:rPr>
              <w:t>-0.90</w:t>
            </w:r>
          </w:p>
        </w:tc>
        <w:tc>
          <w:tcPr>
            <w:tcW w:w="900" w:type="dxa"/>
            <w:tcBorders>
              <w:top w:val="single" w:sz="4" w:space="0" w:color="0F9ED5"/>
              <w:left w:val="nil"/>
              <w:bottom w:val="single" w:sz="4" w:space="0" w:color="44B3E1"/>
              <w:right w:val="nil"/>
            </w:tcBorders>
            <w:shd w:val="clear" w:color="C0E6F5" w:fill="C0E6F5"/>
            <w:noWrap/>
            <w:vAlign w:val="bottom"/>
            <w:hideMark/>
          </w:tcPr>
          <w:p w14:paraId="41D0BB84" w14:textId="22073793" w:rsidR="00C85995" w:rsidRPr="00C85995" w:rsidRDefault="00C85995" w:rsidP="00C85995">
            <w:pPr>
              <w:jc w:val="center"/>
              <w:rPr>
                <w:color w:val="000000"/>
              </w:rPr>
            </w:pPr>
            <w:r w:rsidRPr="00C85995">
              <w:rPr>
                <w:color w:val="000000"/>
              </w:rPr>
              <w:t>-1.27</w:t>
            </w:r>
          </w:p>
        </w:tc>
        <w:tc>
          <w:tcPr>
            <w:tcW w:w="900" w:type="dxa"/>
            <w:tcBorders>
              <w:top w:val="single" w:sz="4" w:space="0" w:color="0F9ED5"/>
              <w:left w:val="nil"/>
              <w:bottom w:val="single" w:sz="4" w:space="0" w:color="44B3E1"/>
              <w:right w:val="single" w:sz="4" w:space="0" w:color="44B3E1"/>
            </w:tcBorders>
            <w:shd w:val="clear" w:color="C0E6F5" w:fill="C0E6F5"/>
            <w:noWrap/>
            <w:vAlign w:val="bottom"/>
            <w:hideMark/>
          </w:tcPr>
          <w:p w14:paraId="7FB69C07" w14:textId="3445780C" w:rsidR="00C85995" w:rsidRPr="00C85995" w:rsidRDefault="00C85995" w:rsidP="00C85995">
            <w:pPr>
              <w:jc w:val="center"/>
              <w:rPr>
                <w:color w:val="000000"/>
              </w:rPr>
            </w:pPr>
            <w:r w:rsidRPr="00C85995">
              <w:rPr>
                <w:color w:val="000000"/>
              </w:rPr>
              <w:t>-0.53</w:t>
            </w:r>
          </w:p>
        </w:tc>
      </w:tr>
      <w:tr w:rsidR="00C85995" w:rsidRPr="008B2CE9" w14:paraId="5CB182C7" w14:textId="77777777" w:rsidTr="00E642A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00C926DD" w14:textId="5B7566E4" w:rsidR="00C85995" w:rsidRPr="00CF5D6D" w:rsidRDefault="00C85995" w:rsidP="00C85995">
            <w:pPr>
              <w:rPr>
                <w:color w:val="000000"/>
              </w:rPr>
            </w:pPr>
            <w:r w:rsidRPr="00CF5D6D">
              <w:rPr>
                <w:color w:val="000000"/>
              </w:rPr>
              <w:t>Continental</w:t>
            </w:r>
          </w:p>
        </w:tc>
        <w:tc>
          <w:tcPr>
            <w:tcW w:w="1530" w:type="dxa"/>
            <w:tcBorders>
              <w:top w:val="single" w:sz="4" w:space="0" w:color="44B3E1"/>
              <w:left w:val="nil"/>
              <w:bottom w:val="single" w:sz="4" w:space="0" w:color="44B3E1"/>
              <w:right w:val="nil"/>
            </w:tcBorders>
            <w:noWrap/>
            <w:vAlign w:val="bottom"/>
            <w:hideMark/>
          </w:tcPr>
          <w:p w14:paraId="3FE4A5FB" w14:textId="6CECD7C0" w:rsidR="00C85995" w:rsidRPr="00CF5D6D" w:rsidRDefault="00C85995" w:rsidP="00C85995">
            <w:pPr>
              <w:jc w:val="center"/>
              <w:rPr>
                <w:color w:val="000000"/>
              </w:rPr>
            </w:pPr>
            <w:r w:rsidRPr="00CF5D6D">
              <w:rPr>
                <w:color w:val="000000"/>
              </w:rPr>
              <w:t>253600401</w:t>
            </w:r>
          </w:p>
        </w:tc>
        <w:tc>
          <w:tcPr>
            <w:tcW w:w="1350" w:type="dxa"/>
            <w:tcBorders>
              <w:top w:val="single" w:sz="4" w:space="0" w:color="44B3E1"/>
              <w:left w:val="nil"/>
              <w:bottom w:val="single" w:sz="4" w:space="0" w:color="44B3E1"/>
              <w:right w:val="nil"/>
            </w:tcBorders>
            <w:noWrap/>
            <w:vAlign w:val="bottom"/>
            <w:hideMark/>
          </w:tcPr>
          <w:p w14:paraId="41C062C7" w14:textId="041FBB1A" w:rsidR="00C85995" w:rsidRPr="00CF5D6D" w:rsidRDefault="00C85995" w:rsidP="00C85995">
            <w:pPr>
              <w:jc w:val="center"/>
              <w:rPr>
                <w:color w:val="000000"/>
              </w:rPr>
            </w:pPr>
            <w:r w:rsidRPr="00CF5D6D">
              <w:rPr>
                <w:color w:val="000000"/>
              </w:rPr>
              <w:t>-10919</w:t>
            </w:r>
          </w:p>
        </w:tc>
        <w:tc>
          <w:tcPr>
            <w:tcW w:w="1255" w:type="dxa"/>
            <w:gridSpan w:val="2"/>
            <w:tcBorders>
              <w:top w:val="single" w:sz="4" w:space="0" w:color="44B3E1"/>
              <w:left w:val="nil"/>
              <w:bottom w:val="single" w:sz="4" w:space="0" w:color="44B3E1"/>
              <w:right w:val="nil"/>
            </w:tcBorders>
            <w:noWrap/>
            <w:vAlign w:val="bottom"/>
            <w:hideMark/>
          </w:tcPr>
          <w:p w14:paraId="0C9A545F" w14:textId="387BCE7C" w:rsidR="00C85995" w:rsidRPr="00C85995" w:rsidRDefault="00C85995" w:rsidP="00C85995">
            <w:pPr>
              <w:jc w:val="center"/>
              <w:rPr>
                <w:color w:val="000000"/>
              </w:rPr>
            </w:pPr>
            <w:r w:rsidRPr="00C85995">
              <w:rPr>
                <w:color w:val="000000"/>
              </w:rPr>
              <w:t>-15293</w:t>
            </w:r>
          </w:p>
        </w:tc>
        <w:tc>
          <w:tcPr>
            <w:tcW w:w="900" w:type="dxa"/>
            <w:tcBorders>
              <w:top w:val="single" w:sz="4" w:space="0" w:color="44B3E1"/>
              <w:left w:val="nil"/>
              <w:bottom w:val="single" w:sz="4" w:space="0" w:color="44B3E1"/>
              <w:right w:val="nil"/>
            </w:tcBorders>
            <w:noWrap/>
            <w:vAlign w:val="bottom"/>
            <w:hideMark/>
          </w:tcPr>
          <w:p w14:paraId="17A37F74" w14:textId="0FE2A50A" w:rsidR="00C85995" w:rsidRPr="00C85995" w:rsidRDefault="00C85995" w:rsidP="00C85995">
            <w:pPr>
              <w:jc w:val="center"/>
              <w:rPr>
                <w:color w:val="000000"/>
              </w:rPr>
            </w:pPr>
            <w:r w:rsidRPr="00C85995">
              <w:rPr>
                <w:color w:val="000000"/>
              </w:rPr>
              <w:t>-6458</w:t>
            </w:r>
          </w:p>
        </w:tc>
        <w:tc>
          <w:tcPr>
            <w:tcW w:w="1625" w:type="dxa"/>
            <w:tcBorders>
              <w:top w:val="single" w:sz="4" w:space="0" w:color="44B3E1"/>
              <w:left w:val="nil"/>
              <w:bottom w:val="single" w:sz="4" w:space="0" w:color="44B3E1"/>
              <w:right w:val="nil"/>
            </w:tcBorders>
            <w:noWrap/>
            <w:vAlign w:val="bottom"/>
            <w:hideMark/>
          </w:tcPr>
          <w:p w14:paraId="765D4ECB" w14:textId="291F09D6" w:rsidR="00C85995" w:rsidRPr="00CF5D6D" w:rsidRDefault="00C85995" w:rsidP="00C85995">
            <w:pPr>
              <w:jc w:val="center"/>
              <w:rPr>
                <w:color w:val="000000"/>
              </w:rPr>
            </w:pPr>
            <w:r w:rsidRPr="00CF5D6D">
              <w:rPr>
                <w:color w:val="000000"/>
              </w:rPr>
              <w:t>-4.31</w:t>
            </w:r>
          </w:p>
        </w:tc>
        <w:tc>
          <w:tcPr>
            <w:tcW w:w="900" w:type="dxa"/>
            <w:tcBorders>
              <w:top w:val="single" w:sz="4" w:space="0" w:color="44B3E1"/>
              <w:left w:val="nil"/>
              <w:bottom w:val="single" w:sz="4" w:space="0" w:color="44B3E1"/>
              <w:right w:val="nil"/>
            </w:tcBorders>
            <w:noWrap/>
            <w:vAlign w:val="bottom"/>
            <w:hideMark/>
          </w:tcPr>
          <w:p w14:paraId="74A4B0C9" w14:textId="76A70DC9" w:rsidR="00C85995" w:rsidRPr="00C85995" w:rsidRDefault="00C85995" w:rsidP="00C85995">
            <w:pPr>
              <w:jc w:val="center"/>
              <w:rPr>
                <w:color w:val="000000"/>
              </w:rPr>
            </w:pPr>
            <w:r w:rsidRPr="00C85995">
              <w:rPr>
                <w:color w:val="000000"/>
              </w:rPr>
              <w:t>-6.03</w:t>
            </w:r>
          </w:p>
        </w:tc>
        <w:tc>
          <w:tcPr>
            <w:tcW w:w="900" w:type="dxa"/>
            <w:tcBorders>
              <w:top w:val="single" w:sz="4" w:space="0" w:color="44B3E1"/>
              <w:left w:val="nil"/>
              <w:bottom w:val="single" w:sz="4" w:space="0" w:color="44B3E1"/>
              <w:right w:val="single" w:sz="4" w:space="0" w:color="44B3E1"/>
            </w:tcBorders>
            <w:noWrap/>
            <w:vAlign w:val="bottom"/>
            <w:hideMark/>
          </w:tcPr>
          <w:p w14:paraId="6D1F1690" w14:textId="0ECBAF19" w:rsidR="00C85995" w:rsidRPr="00C85995" w:rsidRDefault="00C85995" w:rsidP="00C85995">
            <w:pPr>
              <w:jc w:val="center"/>
              <w:rPr>
                <w:color w:val="000000"/>
              </w:rPr>
            </w:pPr>
            <w:r w:rsidRPr="00C85995">
              <w:rPr>
                <w:color w:val="000000"/>
              </w:rPr>
              <w:t>-2.55</w:t>
            </w:r>
          </w:p>
        </w:tc>
      </w:tr>
      <w:tr w:rsidR="00C85995" w:rsidRPr="008B2CE9" w14:paraId="208C6918"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0F2FEDC" w14:textId="1008255A" w:rsidR="00C85995" w:rsidRPr="00CF5D6D" w:rsidRDefault="00C85995" w:rsidP="00C85995">
            <w:pPr>
              <w:rPr>
                <w:color w:val="000000"/>
              </w:rPr>
            </w:pPr>
            <w:r w:rsidRPr="00CF5D6D">
              <w:rPr>
                <w:color w:val="000000"/>
              </w:rPr>
              <w:t>Polar</w:t>
            </w:r>
          </w:p>
        </w:tc>
        <w:tc>
          <w:tcPr>
            <w:tcW w:w="1530" w:type="dxa"/>
            <w:tcBorders>
              <w:top w:val="single" w:sz="4" w:space="0" w:color="44B3E1"/>
              <w:left w:val="nil"/>
              <w:bottom w:val="single" w:sz="4" w:space="0" w:color="44B3E1"/>
              <w:right w:val="nil"/>
            </w:tcBorders>
            <w:shd w:val="clear" w:color="C0E6F5" w:fill="C0E6F5"/>
            <w:noWrap/>
            <w:vAlign w:val="bottom"/>
            <w:hideMark/>
          </w:tcPr>
          <w:p w14:paraId="25280D59" w14:textId="73F8BD14" w:rsidR="00C85995" w:rsidRPr="00CF5D6D" w:rsidRDefault="00C85995" w:rsidP="00C85995">
            <w:pPr>
              <w:jc w:val="center"/>
              <w:rPr>
                <w:color w:val="000000"/>
              </w:rPr>
            </w:pPr>
            <w:r w:rsidRPr="00CF5D6D">
              <w:rPr>
                <w:color w:val="000000"/>
              </w:rPr>
              <w:t>1885470</w:t>
            </w:r>
          </w:p>
        </w:tc>
        <w:tc>
          <w:tcPr>
            <w:tcW w:w="1350" w:type="dxa"/>
            <w:tcBorders>
              <w:top w:val="single" w:sz="4" w:space="0" w:color="44B3E1"/>
              <w:left w:val="nil"/>
              <w:bottom w:val="single" w:sz="4" w:space="0" w:color="44B3E1"/>
              <w:right w:val="nil"/>
            </w:tcBorders>
            <w:shd w:val="clear" w:color="C0E6F5" w:fill="C0E6F5"/>
            <w:noWrap/>
            <w:vAlign w:val="bottom"/>
            <w:hideMark/>
          </w:tcPr>
          <w:p w14:paraId="0C94D77E" w14:textId="1558BF11" w:rsidR="00C85995" w:rsidRPr="00CF5D6D" w:rsidRDefault="00C85995" w:rsidP="00C85995">
            <w:pPr>
              <w:jc w:val="center"/>
              <w:rPr>
                <w:color w:val="000000"/>
              </w:rPr>
            </w:pPr>
            <w:r w:rsidRPr="00CF5D6D">
              <w:rPr>
                <w:color w:val="000000"/>
              </w:rPr>
              <w:t>90</w:t>
            </w:r>
          </w:p>
        </w:tc>
        <w:tc>
          <w:tcPr>
            <w:tcW w:w="1255" w:type="dxa"/>
            <w:gridSpan w:val="2"/>
            <w:tcBorders>
              <w:top w:val="single" w:sz="4" w:space="0" w:color="44B3E1"/>
              <w:left w:val="nil"/>
              <w:bottom w:val="single" w:sz="4" w:space="0" w:color="44B3E1"/>
              <w:right w:val="nil"/>
            </w:tcBorders>
            <w:shd w:val="clear" w:color="C0E6F5" w:fill="C0E6F5"/>
            <w:noWrap/>
            <w:vAlign w:val="bottom"/>
            <w:hideMark/>
          </w:tcPr>
          <w:p w14:paraId="451BAD2D" w14:textId="7478CD5B" w:rsidR="00C85995" w:rsidRPr="00C85995" w:rsidRDefault="00C85995" w:rsidP="00C85995">
            <w:pPr>
              <w:jc w:val="center"/>
              <w:rPr>
                <w:color w:val="000000"/>
              </w:rPr>
            </w:pPr>
            <w:r w:rsidRPr="00C85995">
              <w:rPr>
                <w:color w:val="000000"/>
              </w:rPr>
              <w:t>53</w:t>
            </w:r>
          </w:p>
        </w:tc>
        <w:tc>
          <w:tcPr>
            <w:tcW w:w="900" w:type="dxa"/>
            <w:tcBorders>
              <w:top w:val="single" w:sz="4" w:space="0" w:color="44B3E1"/>
              <w:left w:val="nil"/>
              <w:bottom w:val="single" w:sz="4" w:space="0" w:color="44B3E1"/>
              <w:right w:val="nil"/>
            </w:tcBorders>
            <w:shd w:val="clear" w:color="C0E6F5" w:fill="C0E6F5"/>
            <w:noWrap/>
            <w:vAlign w:val="bottom"/>
            <w:hideMark/>
          </w:tcPr>
          <w:p w14:paraId="51CF7E39" w14:textId="7DC790CB" w:rsidR="00C85995" w:rsidRPr="00C85995" w:rsidRDefault="00C85995" w:rsidP="00C85995">
            <w:pPr>
              <w:jc w:val="center"/>
              <w:rPr>
                <w:color w:val="000000"/>
              </w:rPr>
            </w:pPr>
            <w:r w:rsidRPr="00C85995">
              <w:rPr>
                <w:color w:val="000000"/>
              </w:rPr>
              <w:t>130</w:t>
            </w:r>
          </w:p>
        </w:tc>
        <w:tc>
          <w:tcPr>
            <w:tcW w:w="1625" w:type="dxa"/>
            <w:tcBorders>
              <w:top w:val="single" w:sz="4" w:space="0" w:color="44B3E1"/>
              <w:left w:val="nil"/>
              <w:bottom w:val="single" w:sz="4" w:space="0" w:color="44B3E1"/>
              <w:right w:val="nil"/>
            </w:tcBorders>
            <w:shd w:val="clear" w:color="C0E6F5" w:fill="C0E6F5"/>
            <w:noWrap/>
            <w:vAlign w:val="bottom"/>
            <w:hideMark/>
          </w:tcPr>
          <w:p w14:paraId="202A399C" w14:textId="214BAD07" w:rsidR="00C85995" w:rsidRPr="00CF5D6D" w:rsidRDefault="00C85995" w:rsidP="00C85995">
            <w:pPr>
              <w:jc w:val="center"/>
              <w:rPr>
                <w:color w:val="000000"/>
              </w:rPr>
            </w:pPr>
            <w:r w:rsidRPr="00CF5D6D">
              <w:rPr>
                <w:color w:val="000000"/>
              </w:rPr>
              <w:t>4.78</w:t>
            </w:r>
          </w:p>
        </w:tc>
        <w:tc>
          <w:tcPr>
            <w:tcW w:w="900" w:type="dxa"/>
            <w:tcBorders>
              <w:top w:val="single" w:sz="4" w:space="0" w:color="44B3E1"/>
              <w:left w:val="nil"/>
              <w:bottom w:val="single" w:sz="4" w:space="0" w:color="44B3E1"/>
              <w:right w:val="nil"/>
            </w:tcBorders>
            <w:shd w:val="clear" w:color="C0E6F5" w:fill="C0E6F5"/>
            <w:noWrap/>
            <w:vAlign w:val="bottom"/>
            <w:hideMark/>
          </w:tcPr>
          <w:p w14:paraId="0EF0D48A" w14:textId="71DEF3D6" w:rsidR="00C85995" w:rsidRPr="00C85995" w:rsidRDefault="00C85995" w:rsidP="00C85995">
            <w:pPr>
              <w:jc w:val="center"/>
              <w:rPr>
                <w:color w:val="000000"/>
              </w:rPr>
            </w:pPr>
            <w:r w:rsidRPr="00C85995">
              <w:rPr>
                <w:color w:val="000000"/>
              </w:rPr>
              <w:t>2.79</w:t>
            </w:r>
          </w:p>
        </w:tc>
        <w:tc>
          <w:tcPr>
            <w:tcW w:w="900" w:type="dxa"/>
            <w:tcBorders>
              <w:top w:val="single" w:sz="4" w:space="0" w:color="44B3E1"/>
              <w:left w:val="nil"/>
              <w:bottom w:val="single" w:sz="4" w:space="0" w:color="44B3E1"/>
              <w:right w:val="single" w:sz="4" w:space="0" w:color="44B3E1"/>
            </w:tcBorders>
            <w:shd w:val="clear" w:color="C0E6F5" w:fill="C0E6F5"/>
            <w:noWrap/>
            <w:vAlign w:val="bottom"/>
            <w:hideMark/>
          </w:tcPr>
          <w:p w14:paraId="481674D2" w14:textId="759BFAEC" w:rsidR="00C85995" w:rsidRPr="00C85995" w:rsidRDefault="00C85995" w:rsidP="00C85995">
            <w:pPr>
              <w:jc w:val="center"/>
              <w:rPr>
                <w:color w:val="000000"/>
              </w:rPr>
            </w:pPr>
            <w:r w:rsidRPr="00C85995">
              <w:rPr>
                <w:color w:val="000000"/>
              </w:rPr>
              <w:t>6.91</w:t>
            </w:r>
          </w:p>
        </w:tc>
      </w:tr>
      <w:tr w:rsidR="00C85995" w:rsidRPr="008B2CE9" w14:paraId="1E9DA012" w14:textId="77777777" w:rsidTr="00E642AD">
        <w:trPr>
          <w:trHeight w:val="320"/>
        </w:trPr>
        <w:tc>
          <w:tcPr>
            <w:tcW w:w="2160" w:type="dxa"/>
            <w:tcBorders>
              <w:top w:val="single" w:sz="4" w:space="0" w:color="44B3E1"/>
              <w:left w:val="single" w:sz="4" w:space="0" w:color="44B3E1"/>
              <w:bottom w:val="single" w:sz="4" w:space="0" w:color="44B3E1"/>
              <w:right w:val="nil"/>
            </w:tcBorders>
            <w:noWrap/>
            <w:vAlign w:val="bottom"/>
            <w:hideMark/>
          </w:tcPr>
          <w:p w14:paraId="45A8782A" w14:textId="0A11164F" w:rsidR="00C85995" w:rsidRPr="00CF5D6D" w:rsidRDefault="00C85995" w:rsidP="00C85995">
            <w:pPr>
              <w:rPr>
                <w:color w:val="000000"/>
              </w:rPr>
            </w:pPr>
            <w:r w:rsidRPr="00CF5D6D">
              <w:rPr>
                <w:color w:val="000000"/>
              </w:rPr>
              <w:t>Temperate</w:t>
            </w:r>
          </w:p>
        </w:tc>
        <w:tc>
          <w:tcPr>
            <w:tcW w:w="1530" w:type="dxa"/>
            <w:tcBorders>
              <w:top w:val="single" w:sz="4" w:space="0" w:color="44B3E1"/>
              <w:left w:val="nil"/>
              <w:bottom w:val="single" w:sz="4" w:space="0" w:color="44B3E1"/>
              <w:right w:val="nil"/>
            </w:tcBorders>
            <w:noWrap/>
            <w:vAlign w:val="bottom"/>
            <w:hideMark/>
          </w:tcPr>
          <w:p w14:paraId="6B16B0CE" w14:textId="05E86666" w:rsidR="00C85995" w:rsidRPr="00CF5D6D" w:rsidRDefault="00C85995" w:rsidP="00C85995">
            <w:pPr>
              <w:jc w:val="center"/>
              <w:rPr>
                <w:color w:val="000000"/>
              </w:rPr>
            </w:pPr>
            <w:r w:rsidRPr="00CF5D6D">
              <w:rPr>
                <w:color w:val="000000"/>
              </w:rPr>
              <w:t>778051544</w:t>
            </w:r>
          </w:p>
        </w:tc>
        <w:tc>
          <w:tcPr>
            <w:tcW w:w="1350" w:type="dxa"/>
            <w:tcBorders>
              <w:top w:val="single" w:sz="4" w:space="0" w:color="44B3E1"/>
              <w:left w:val="nil"/>
              <w:bottom w:val="single" w:sz="4" w:space="0" w:color="44B3E1"/>
              <w:right w:val="nil"/>
            </w:tcBorders>
            <w:noWrap/>
            <w:vAlign w:val="bottom"/>
            <w:hideMark/>
          </w:tcPr>
          <w:p w14:paraId="6089CEF6" w14:textId="7AE5FBE8" w:rsidR="00C85995" w:rsidRPr="00CF5D6D" w:rsidRDefault="00C85995" w:rsidP="00C85995">
            <w:pPr>
              <w:jc w:val="center"/>
              <w:rPr>
                <w:color w:val="000000"/>
              </w:rPr>
            </w:pPr>
            <w:r w:rsidRPr="00CF5D6D">
              <w:rPr>
                <w:color w:val="000000"/>
              </w:rPr>
              <w:t>-5907</w:t>
            </w:r>
          </w:p>
        </w:tc>
        <w:tc>
          <w:tcPr>
            <w:tcW w:w="1255" w:type="dxa"/>
            <w:gridSpan w:val="2"/>
            <w:tcBorders>
              <w:top w:val="single" w:sz="4" w:space="0" w:color="44B3E1"/>
              <w:left w:val="nil"/>
              <w:bottom w:val="single" w:sz="4" w:space="0" w:color="44B3E1"/>
              <w:right w:val="nil"/>
            </w:tcBorders>
            <w:noWrap/>
            <w:vAlign w:val="bottom"/>
            <w:hideMark/>
          </w:tcPr>
          <w:p w14:paraId="21D5A470" w14:textId="727A4F37" w:rsidR="00C85995" w:rsidRPr="00C85995" w:rsidRDefault="00C85995" w:rsidP="00C85995">
            <w:pPr>
              <w:jc w:val="center"/>
              <w:rPr>
                <w:color w:val="000000"/>
              </w:rPr>
            </w:pPr>
            <w:r w:rsidRPr="00C85995">
              <w:rPr>
                <w:color w:val="000000"/>
              </w:rPr>
              <w:t>-8399</w:t>
            </w:r>
          </w:p>
        </w:tc>
        <w:tc>
          <w:tcPr>
            <w:tcW w:w="900" w:type="dxa"/>
            <w:tcBorders>
              <w:top w:val="single" w:sz="4" w:space="0" w:color="44B3E1"/>
              <w:left w:val="nil"/>
              <w:bottom w:val="single" w:sz="4" w:space="0" w:color="44B3E1"/>
              <w:right w:val="nil"/>
            </w:tcBorders>
            <w:noWrap/>
            <w:vAlign w:val="bottom"/>
            <w:hideMark/>
          </w:tcPr>
          <w:p w14:paraId="1C1213D6" w14:textId="35AE489A" w:rsidR="00C85995" w:rsidRPr="00C85995" w:rsidRDefault="00C85995" w:rsidP="00C85995">
            <w:pPr>
              <w:jc w:val="center"/>
              <w:rPr>
                <w:color w:val="000000"/>
              </w:rPr>
            </w:pPr>
            <w:r w:rsidRPr="00C85995">
              <w:rPr>
                <w:color w:val="000000"/>
              </w:rPr>
              <w:t>-3489</w:t>
            </w:r>
          </w:p>
        </w:tc>
        <w:tc>
          <w:tcPr>
            <w:tcW w:w="1625" w:type="dxa"/>
            <w:tcBorders>
              <w:top w:val="single" w:sz="4" w:space="0" w:color="44B3E1"/>
              <w:left w:val="nil"/>
              <w:bottom w:val="single" w:sz="4" w:space="0" w:color="44B3E1"/>
              <w:right w:val="nil"/>
            </w:tcBorders>
            <w:noWrap/>
            <w:vAlign w:val="bottom"/>
            <w:hideMark/>
          </w:tcPr>
          <w:p w14:paraId="7C8FC697" w14:textId="7F78A102" w:rsidR="00C85995" w:rsidRPr="00CF5D6D" w:rsidRDefault="00C85995" w:rsidP="00C85995">
            <w:pPr>
              <w:jc w:val="center"/>
              <w:rPr>
                <w:color w:val="000000"/>
              </w:rPr>
            </w:pPr>
            <w:r w:rsidRPr="00CF5D6D">
              <w:rPr>
                <w:color w:val="000000"/>
              </w:rPr>
              <w:t>-0.76</w:t>
            </w:r>
          </w:p>
        </w:tc>
        <w:tc>
          <w:tcPr>
            <w:tcW w:w="900" w:type="dxa"/>
            <w:tcBorders>
              <w:top w:val="single" w:sz="4" w:space="0" w:color="44B3E1"/>
              <w:left w:val="nil"/>
              <w:bottom w:val="single" w:sz="4" w:space="0" w:color="44B3E1"/>
              <w:right w:val="nil"/>
            </w:tcBorders>
            <w:noWrap/>
            <w:vAlign w:val="bottom"/>
            <w:hideMark/>
          </w:tcPr>
          <w:p w14:paraId="32C2847E" w14:textId="2D43CB40" w:rsidR="00C85995" w:rsidRPr="00C85995" w:rsidRDefault="00C85995" w:rsidP="00C85995">
            <w:pPr>
              <w:jc w:val="center"/>
              <w:rPr>
                <w:color w:val="000000"/>
              </w:rPr>
            </w:pPr>
            <w:r w:rsidRPr="00C85995">
              <w:rPr>
                <w:color w:val="000000"/>
              </w:rPr>
              <w:t>-1.08</w:t>
            </w:r>
          </w:p>
        </w:tc>
        <w:tc>
          <w:tcPr>
            <w:tcW w:w="900" w:type="dxa"/>
            <w:tcBorders>
              <w:top w:val="single" w:sz="4" w:space="0" w:color="44B3E1"/>
              <w:left w:val="nil"/>
              <w:bottom w:val="single" w:sz="4" w:space="0" w:color="44B3E1"/>
              <w:right w:val="single" w:sz="4" w:space="0" w:color="44B3E1"/>
            </w:tcBorders>
            <w:noWrap/>
            <w:vAlign w:val="bottom"/>
            <w:hideMark/>
          </w:tcPr>
          <w:p w14:paraId="6B61B65B" w14:textId="51C94307" w:rsidR="00C85995" w:rsidRPr="00C85995" w:rsidRDefault="00C85995" w:rsidP="00C85995">
            <w:pPr>
              <w:jc w:val="center"/>
              <w:rPr>
                <w:color w:val="000000"/>
              </w:rPr>
            </w:pPr>
            <w:r w:rsidRPr="00C85995">
              <w:rPr>
                <w:color w:val="000000"/>
              </w:rPr>
              <w:t>-0.45</w:t>
            </w:r>
          </w:p>
        </w:tc>
      </w:tr>
      <w:tr w:rsidR="00C85995" w:rsidRPr="008B2CE9" w14:paraId="69ABA3C8" w14:textId="77777777" w:rsidTr="00E642AD">
        <w:trPr>
          <w:trHeight w:val="320"/>
        </w:trPr>
        <w:tc>
          <w:tcPr>
            <w:tcW w:w="2160" w:type="dxa"/>
            <w:tcBorders>
              <w:top w:val="single" w:sz="4" w:space="0" w:color="44B3E1"/>
              <w:left w:val="single" w:sz="4" w:space="0" w:color="44B3E1"/>
              <w:bottom w:val="single" w:sz="4" w:space="0" w:color="44B3E1"/>
              <w:right w:val="nil"/>
            </w:tcBorders>
            <w:shd w:val="clear" w:color="C0E6F5" w:fill="C0E6F5"/>
            <w:noWrap/>
            <w:vAlign w:val="bottom"/>
            <w:hideMark/>
          </w:tcPr>
          <w:p w14:paraId="2012924E" w14:textId="060DD8EE" w:rsidR="00C85995" w:rsidRPr="00CF5D6D" w:rsidRDefault="00C85995" w:rsidP="00C85995">
            <w:pPr>
              <w:rPr>
                <w:color w:val="000000"/>
              </w:rPr>
            </w:pPr>
            <w:r w:rsidRPr="00CF5D6D">
              <w:rPr>
                <w:color w:val="000000"/>
              </w:rPr>
              <w:t>Tropical</w:t>
            </w:r>
          </w:p>
        </w:tc>
        <w:tc>
          <w:tcPr>
            <w:tcW w:w="1530" w:type="dxa"/>
            <w:tcBorders>
              <w:top w:val="single" w:sz="4" w:space="0" w:color="44B3E1"/>
              <w:left w:val="nil"/>
              <w:bottom w:val="single" w:sz="4" w:space="0" w:color="44B3E1"/>
              <w:right w:val="nil"/>
            </w:tcBorders>
            <w:shd w:val="clear" w:color="C0E6F5" w:fill="C0E6F5"/>
            <w:noWrap/>
            <w:vAlign w:val="bottom"/>
            <w:hideMark/>
          </w:tcPr>
          <w:p w14:paraId="038383EB" w14:textId="6A604D42" w:rsidR="00C85995" w:rsidRPr="00CF5D6D" w:rsidRDefault="00C85995" w:rsidP="00C85995">
            <w:pPr>
              <w:jc w:val="center"/>
              <w:rPr>
                <w:color w:val="000000"/>
              </w:rPr>
            </w:pPr>
            <w:r w:rsidRPr="00CF5D6D">
              <w:rPr>
                <w:color w:val="000000"/>
              </w:rPr>
              <w:t>647437668</w:t>
            </w:r>
          </w:p>
        </w:tc>
        <w:tc>
          <w:tcPr>
            <w:tcW w:w="1350" w:type="dxa"/>
            <w:tcBorders>
              <w:top w:val="single" w:sz="4" w:space="0" w:color="44B3E1"/>
              <w:left w:val="nil"/>
              <w:bottom w:val="single" w:sz="4" w:space="0" w:color="44B3E1"/>
              <w:right w:val="nil"/>
            </w:tcBorders>
            <w:shd w:val="clear" w:color="C0E6F5" w:fill="C0E6F5"/>
            <w:noWrap/>
            <w:vAlign w:val="bottom"/>
            <w:hideMark/>
          </w:tcPr>
          <w:p w14:paraId="67689015" w14:textId="2016B1EF" w:rsidR="00C85995" w:rsidRPr="00CF5D6D" w:rsidRDefault="00C85995" w:rsidP="00C85995">
            <w:pPr>
              <w:jc w:val="center"/>
              <w:rPr>
                <w:color w:val="000000"/>
              </w:rPr>
            </w:pPr>
            <w:r w:rsidRPr="00CF5D6D">
              <w:rPr>
                <w:color w:val="000000"/>
              </w:rPr>
              <w:t>17345</w:t>
            </w:r>
          </w:p>
        </w:tc>
        <w:tc>
          <w:tcPr>
            <w:tcW w:w="1255" w:type="dxa"/>
            <w:gridSpan w:val="2"/>
            <w:tcBorders>
              <w:top w:val="single" w:sz="4" w:space="0" w:color="44B3E1"/>
              <w:left w:val="nil"/>
              <w:bottom w:val="single" w:sz="4" w:space="0" w:color="44B3E1"/>
              <w:right w:val="nil"/>
            </w:tcBorders>
            <w:shd w:val="clear" w:color="C0E6F5" w:fill="C0E6F5"/>
            <w:noWrap/>
            <w:vAlign w:val="bottom"/>
            <w:hideMark/>
          </w:tcPr>
          <w:p w14:paraId="316C5AEF" w14:textId="53E08326" w:rsidR="00C85995" w:rsidRPr="00C85995" w:rsidRDefault="00C85995" w:rsidP="00C85995">
            <w:pPr>
              <w:jc w:val="center"/>
              <w:rPr>
                <w:color w:val="000000"/>
              </w:rPr>
            </w:pPr>
            <w:r w:rsidRPr="00C85995">
              <w:rPr>
                <w:color w:val="000000"/>
              </w:rPr>
              <w:t>10386</w:t>
            </w:r>
          </w:p>
        </w:tc>
        <w:tc>
          <w:tcPr>
            <w:tcW w:w="900" w:type="dxa"/>
            <w:tcBorders>
              <w:top w:val="single" w:sz="4" w:space="0" w:color="44B3E1"/>
              <w:left w:val="nil"/>
              <w:bottom w:val="single" w:sz="4" w:space="0" w:color="44B3E1"/>
              <w:right w:val="nil"/>
            </w:tcBorders>
            <w:shd w:val="clear" w:color="C0E6F5" w:fill="C0E6F5"/>
            <w:noWrap/>
            <w:vAlign w:val="bottom"/>
            <w:hideMark/>
          </w:tcPr>
          <w:p w14:paraId="24E94C7B" w14:textId="0D564507" w:rsidR="00C85995" w:rsidRPr="00C85995" w:rsidRDefault="00C85995" w:rsidP="00C85995">
            <w:pPr>
              <w:jc w:val="center"/>
              <w:rPr>
                <w:color w:val="000000"/>
              </w:rPr>
            </w:pPr>
            <w:r w:rsidRPr="00C85995">
              <w:rPr>
                <w:color w:val="000000"/>
              </w:rPr>
              <w:t>24156</w:t>
            </w:r>
          </w:p>
        </w:tc>
        <w:tc>
          <w:tcPr>
            <w:tcW w:w="1625" w:type="dxa"/>
            <w:tcBorders>
              <w:top w:val="single" w:sz="4" w:space="0" w:color="44B3E1"/>
              <w:left w:val="nil"/>
              <w:bottom w:val="single" w:sz="4" w:space="0" w:color="44B3E1"/>
              <w:right w:val="nil"/>
            </w:tcBorders>
            <w:shd w:val="clear" w:color="C0E6F5" w:fill="C0E6F5"/>
            <w:noWrap/>
            <w:vAlign w:val="bottom"/>
            <w:hideMark/>
          </w:tcPr>
          <w:p w14:paraId="2527D35E" w14:textId="4640948D" w:rsidR="00C85995" w:rsidRPr="00CF5D6D" w:rsidRDefault="00C85995" w:rsidP="00C85995">
            <w:pPr>
              <w:jc w:val="center"/>
              <w:rPr>
                <w:color w:val="000000"/>
              </w:rPr>
            </w:pPr>
            <w:r w:rsidRPr="00CF5D6D">
              <w:rPr>
                <w:color w:val="000000"/>
              </w:rPr>
              <w:t>2.68</w:t>
            </w:r>
          </w:p>
        </w:tc>
        <w:tc>
          <w:tcPr>
            <w:tcW w:w="900" w:type="dxa"/>
            <w:tcBorders>
              <w:top w:val="single" w:sz="4" w:space="0" w:color="44B3E1"/>
              <w:left w:val="nil"/>
              <w:bottom w:val="single" w:sz="4" w:space="0" w:color="44B3E1"/>
              <w:right w:val="nil"/>
            </w:tcBorders>
            <w:shd w:val="clear" w:color="C0E6F5" w:fill="C0E6F5"/>
            <w:noWrap/>
            <w:vAlign w:val="bottom"/>
            <w:hideMark/>
          </w:tcPr>
          <w:p w14:paraId="03E477F9" w14:textId="4C5DCC87" w:rsidR="00C85995" w:rsidRPr="00C85995" w:rsidRDefault="00C85995" w:rsidP="00C85995">
            <w:pPr>
              <w:jc w:val="center"/>
              <w:rPr>
                <w:color w:val="000000"/>
              </w:rPr>
            </w:pPr>
            <w:r w:rsidRPr="00C85995">
              <w:rPr>
                <w:color w:val="000000"/>
              </w:rPr>
              <w:t>1.60</w:t>
            </w:r>
          </w:p>
        </w:tc>
        <w:tc>
          <w:tcPr>
            <w:tcW w:w="900" w:type="dxa"/>
            <w:tcBorders>
              <w:top w:val="single" w:sz="4" w:space="0" w:color="44B3E1"/>
              <w:left w:val="nil"/>
              <w:bottom w:val="single" w:sz="4" w:space="0" w:color="44B3E1"/>
              <w:right w:val="single" w:sz="4" w:space="0" w:color="44B3E1"/>
            </w:tcBorders>
            <w:shd w:val="clear" w:color="C0E6F5" w:fill="C0E6F5"/>
            <w:noWrap/>
            <w:vAlign w:val="bottom"/>
            <w:hideMark/>
          </w:tcPr>
          <w:p w14:paraId="6EDB2F1F" w14:textId="4A0A0D26" w:rsidR="00C85995" w:rsidRPr="00C85995" w:rsidRDefault="00C85995" w:rsidP="00C85995">
            <w:pPr>
              <w:jc w:val="center"/>
              <w:rPr>
                <w:color w:val="000000"/>
              </w:rPr>
            </w:pPr>
            <w:r w:rsidRPr="00C85995">
              <w:rPr>
                <w:color w:val="000000"/>
              </w:rPr>
              <w:t>3.73</w:t>
            </w:r>
          </w:p>
        </w:tc>
      </w:tr>
    </w:tbl>
    <w:p w14:paraId="6F37627C" w14:textId="77777777" w:rsidR="00CF5D6D" w:rsidRPr="009203D1" w:rsidRDefault="00CF5D6D" w:rsidP="00AE34B9">
      <w:pPr>
        <w:rPr>
          <w:i/>
          <w:iCs/>
        </w:rPr>
      </w:pPr>
    </w:p>
    <w:p w14:paraId="4861AAFE" w14:textId="77777777" w:rsidR="00C351E5" w:rsidRDefault="00C351E5"/>
    <w:p w14:paraId="4B13A911" w14:textId="77777777" w:rsidR="00C60901" w:rsidRDefault="00C60901"/>
    <w:p w14:paraId="43D642F5" w14:textId="77777777" w:rsidR="00C60901" w:rsidRDefault="00C60901"/>
    <w:p w14:paraId="32181482" w14:textId="77777777" w:rsidR="00C60901" w:rsidRDefault="00C60901"/>
    <w:p w14:paraId="71E5DDE0" w14:textId="057482B0" w:rsidR="005D3468" w:rsidRDefault="002144A9">
      <w:pPr>
        <w:rPr>
          <w:color w:val="000000" w:themeColor="text1"/>
        </w:rPr>
      </w:pPr>
      <w:r>
        <w:rPr>
          <w:noProof/>
        </w:rPr>
        <w:lastRenderedPageBreak/>
        <w:t>To explore the contribution of urbanization to changes in NDVI over time, we looked at the correlation between the proportion of a city that is urban or built up area and the corresponding NDVI value for each year in our study period (2014-2023)</w:t>
      </w:r>
      <w:r w:rsidR="00E62AAB">
        <w:rPr>
          <w:noProof/>
        </w:rPr>
        <w:t xml:space="preserve"> (Fig. S</w:t>
      </w:r>
      <w:r w:rsidR="00A86A23">
        <w:rPr>
          <w:noProof/>
        </w:rPr>
        <w:t>8</w:t>
      </w:r>
      <w:r w:rsidR="00E62AAB">
        <w:rPr>
          <w:noProof/>
        </w:rPr>
        <w:t>)</w:t>
      </w:r>
      <w:r>
        <w:rPr>
          <w:noProof/>
        </w:rPr>
        <w:t xml:space="preserve">. </w:t>
      </w:r>
      <w:r w:rsidRPr="002144A9">
        <w:rPr>
          <w:noProof/>
        </w:rPr>
        <w:t xml:space="preserve">We derived </w:t>
      </w:r>
      <w:r>
        <w:rPr>
          <w:noProof/>
        </w:rPr>
        <w:t xml:space="preserve">the urban fraction </w:t>
      </w:r>
      <w:r w:rsidRPr="002144A9">
        <w:rPr>
          <w:noProof/>
        </w:rPr>
        <w:t xml:space="preserve">from </w:t>
      </w:r>
      <w:r>
        <w:rPr>
          <w:noProof/>
        </w:rPr>
        <w:t>NASA’s</w:t>
      </w:r>
      <w:r w:rsidRPr="002144A9">
        <w:rPr>
          <w:noProof/>
        </w:rPr>
        <w:t xml:space="preserve"> MODIS landcover dataset, available at a 500m resolution</w:t>
      </w:r>
      <w:r>
        <w:rPr>
          <w:noProof/>
        </w:rPr>
        <w:t xml:space="preserve"> and accessed through Google Earth Engine</w:t>
      </w:r>
      <w:r w:rsidRPr="002144A9">
        <w:rPr>
          <w:noProof/>
        </w:rPr>
        <w:t>.</w:t>
      </w:r>
      <w:r>
        <w:rPr>
          <w:rStyle w:val="FootnoteReference"/>
          <w:noProof/>
        </w:rPr>
        <w:footnoteReference w:id="1"/>
      </w:r>
      <w:r w:rsidRPr="002144A9">
        <w:rPr>
          <w:noProof/>
        </w:rPr>
        <w:t xml:space="preserve"> </w:t>
      </w:r>
      <w:r>
        <w:rPr>
          <w:noProof/>
        </w:rPr>
        <w:t>We used the University of Maryland’s classification system (‘LC_Type2’) and used pixels designated as “U</w:t>
      </w:r>
      <w:r w:rsidRPr="002144A9">
        <w:rPr>
          <w:noProof/>
        </w:rPr>
        <w:t>rban and Built-up Lands: at least 30% impervious surface area including building materials, asphalt and vehicles</w:t>
      </w:r>
      <w:r>
        <w:rPr>
          <w:noProof/>
        </w:rPr>
        <w:t xml:space="preserve">” to define the urban fraction. </w:t>
      </w:r>
      <w:r w:rsidR="00EB2A30" w:rsidRPr="00C745F1">
        <w:rPr>
          <w:color w:val="000000" w:themeColor="text1"/>
        </w:rPr>
        <w:t>We found a weak negative correlation between NDVI and the urban fraction (-0.312)</w:t>
      </w:r>
      <w:r w:rsidR="00C745F1">
        <w:rPr>
          <w:color w:val="000000" w:themeColor="text1"/>
        </w:rPr>
        <w:t xml:space="preserve">, indicating that greener cities generally have smaller fractions of urban or built-up land. </w:t>
      </w:r>
      <w:r w:rsidR="00690BE0">
        <w:rPr>
          <w:color w:val="000000" w:themeColor="text1"/>
        </w:rPr>
        <w:t xml:space="preserve">While NDVI and urban fraction were weakly correlated, we found no evidence of correlation between urban fraction and year (0.025), indicating that urbanization </w:t>
      </w:r>
      <w:r w:rsidR="00041247">
        <w:rPr>
          <w:color w:val="000000" w:themeColor="text1"/>
        </w:rPr>
        <w:t>may</w:t>
      </w:r>
      <w:r w:rsidR="00690BE0">
        <w:rPr>
          <w:color w:val="000000" w:themeColor="text1"/>
        </w:rPr>
        <w:t xml:space="preserve"> not</w:t>
      </w:r>
      <w:r w:rsidR="00041247">
        <w:rPr>
          <w:color w:val="000000" w:themeColor="text1"/>
        </w:rPr>
        <w:t xml:space="preserve"> be</w:t>
      </w:r>
      <w:r w:rsidR="00690BE0">
        <w:rPr>
          <w:color w:val="000000" w:themeColor="text1"/>
        </w:rPr>
        <w:t xml:space="preserve"> a large contributor to changes in NDVI over the study period across </w:t>
      </w:r>
      <w:proofErr w:type="gramStart"/>
      <w:r w:rsidR="00690BE0">
        <w:rPr>
          <w:color w:val="000000" w:themeColor="text1"/>
        </w:rPr>
        <w:t>cities as a whole</w:t>
      </w:r>
      <w:proofErr w:type="gramEnd"/>
      <w:r w:rsidR="00E62AAB">
        <w:rPr>
          <w:color w:val="000000" w:themeColor="text1"/>
        </w:rPr>
        <w:t xml:space="preserve"> (Fig. S</w:t>
      </w:r>
      <w:r w:rsidR="00A86A23">
        <w:rPr>
          <w:color w:val="000000" w:themeColor="text1"/>
        </w:rPr>
        <w:t>9</w:t>
      </w:r>
      <w:r w:rsidR="00E62AAB">
        <w:rPr>
          <w:color w:val="000000" w:themeColor="text1"/>
        </w:rPr>
        <w:t>)</w:t>
      </w:r>
      <w:r w:rsidR="00C745F1">
        <w:rPr>
          <w:color w:val="000000" w:themeColor="text1"/>
        </w:rPr>
        <w:t>.</w:t>
      </w:r>
      <w:r w:rsidR="00690BE0">
        <w:rPr>
          <w:color w:val="000000" w:themeColor="text1"/>
        </w:rPr>
        <w:t xml:space="preserve"> There is a</w:t>
      </w:r>
      <w:r w:rsidR="00EB2A30">
        <w:rPr>
          <w:color w:val="156082" w:themeColor="accent1"/>
        </w:rPr>
        <w:t xml:space="preserve"> </w:t>
      </w:r>
      <w:r w:rsidR="00EB2A30" w:rsidRPr="00690BE0">
        <w:rPr>
          <w:color w:val="000000" w:themeColor="text1"/>
        </w:rPr>
        <w:t xml:space="preserve">mismatch in the spatial scale between </w:t>
      </w:r>
      <w:r w:rsidR="00690BE0">
        <w:rPr>
          <w:color w:val="000000" w:themeColor="text1"/>
        </w:rPr>
        <w:t xml:space="preserve">our measurement of </w:t>
      </w:r>
      <w:r w:rsidR="00EB2A30" w:rsidRPr="00690BE0">
        <w:rPr>
          <w:color w:val="000000" w:themeColor="text1"/>
        </w:rPr>
        <w:t xml:space="preserve">NDVI </w:t>
      </w:r>
      <w:r w:rsidR="00690BE0">
        <w:rPr>
          <w:color w:val="000000" w:themeColor="text1"/>
        </w:rPr>
        <w:t xml:space="preserve">(100m) </w:t>
      </w:r>
      <w:r w:rsidR="00EB2A30" w:rsidRPr="00690BE0">
        <w:rPr>
          <w:color w:val="000000" w:themeColor="text1"/>
        </w:rPr>
        <w:t xml:space="preserve">and </w:t>
      </w:r>
      <w:r w:rsidR="00690BE0">
        <w:rPr>
          <w:color w:val="000000" w:themeColor="text1"/>
        </w:rPr>
        <w:t xml:space="preserve">the </w:t>
      </w:r>
      <w:r w:rsidR="00EB2A30" w:rsidRPr="00690BE0">
        <w:rPr>
          <w:color w:val="000000" w:themeColor="text1"/>
        </w:rPr>
        <w:t>urban fraction</w:t>
      </w:r>
      <w:r w:rsidR="00690BE0" w:rsidRPr="00690BE0">
        <w:rPr>
          <w:color w:val="000000" w:themeColor="text1"/>
        </w:rPr>
        <w:t xml:space="preserve"> (500m), which could also be contributing to the weak correlation that we observed</w:t>
      </w:r>
      <w:r w:rsidR="00EB2A30" w:rsidRPr="00690BE0">
        <w:rPr>
          <w:color w:val="000000" w:themeColor="text1"/>
        </w:rPr>
        <w:t>.</w:t>
      </w:r>
    </w:p>
    <w:p w14:paraId="04E5275A" w14:textId="470712B3" w:rsidR="00A86A23" w:rsidRDefault="00A86A23">
      <w:pPr>
        <w:rPr>
          <w:color w:val="000000" w:themeColor="text1"/>
        </w:rPr>
      </w:pPr>
    </w:p>
    <w:p w14:paraId="7498C239" w14:textId="7565373D" w:rsidR="00A86A23" w:rsidRDefault="00A86A23">
      <w:pPr>
        <w:rPr>
          <w:color w:val="000000" w:themeColor="text1"/>
        </w:rPr>
      </w:pPr>
      <w:r>
        <w:rPr>
          <w:noProof/>
        </w:rPr>
        <w:drawing>
          <wp:anchor distT="0" distB="0" distL="114300" distR="114300" simplePos="0" relativeHeight="251665408" behindDoc="1" locked="0" layoutInCell="1" allowOverlap="1" wp14:anchorId="64C6F6E4" wp14:editId="55DEC7DD">
            <wp:simplePos x="0" y="0"/>
            <wp:positionH relativeFrom="column">
              <wp:posOffset>539115</wp:posOffset>
            </wp:positionH>
            <wp:positionV relativeFrom="paragraph">
              <wp:posOffset>16427</wp:posOffset>
            </wp:positionV>
            <wp:extent cx="5210810" cy="4631690"/>
            <wp:effectExtent l="0" t="0" r="0" b="3810"/>
            <wp:wrapTight wrapText="bothSides">
              <wp:wrapPolygon edited="0">
                <wp:start x="0" y="0"/>
                <wp:lineTo x="0" y="21559"/>
                <wp:lineTo x="21532" y="21559"/>
                <wp:lineTo x="21532" y="0"/>
                <wp:lineTo x="0" y="0"/>
              </wp:wrapPolygon>
            </wp:wrapTight>
            <wp:docPr id="6844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7022" name="Picture 684477022"/>
                    <pic:cNvPicPr/>
                  </pic:nvPicPr>
                  <pic:blipFill>
                    <a:blip r:embed="rId15"/>
                    <a:stretch>
                      <a:fillRect/>
                    </a:stretch>
                  </pic:blipFill>
                  <pic:spPr>
                    <a:xfrm>
                      <a:off x="0" y="0"/>
                      <a:ext cx="5210810" cy="4631690"/>
                    </a:xfrm>
                    <a:prstGeom prst="rect">
                      <a:avLst/>
                    </a:prstGeom>
                  </pic:spPr>
                </pic:pic>
              </a:graphicData>
            </a:graphic>
            <wp14:sizeRelH relativeFrom="page">
              <wp14:pctWidth>0</wp14:pctWidth>
            </wp14:sizeRelH>
            <wp14:sizeRelV relativeFrom="page">
              <wp14:pctHeight>0</wp14:pctHeight>
            </wp14:sizeRelV>
          </wp:anchor>
        </w:drawing>
      </w:r>
    </w:p>
    <w:p w14:paraId="354D3488" w14:textId="77777777" w:rsidR="00A86A23" w:rsidRDefault="00A86A23">
      <w:pPr>
        <w:rPr>
          <w:color w:val="000000" w:themeColor="text1"/>
        </w:rPr>
      </w:pPr>
    </w:p>
    <w:p w14:paraId="07AABF8F" w14:textId="77777777" w:rsidR="00A86A23" w:rsidRDefault="00A86A23">
      <w:pPr>
        <w:rPr>
          <w:color w:val="000000" w:themeColor="text1"/>
        </w:rPr>
      </w:pPr>
    </w:p>
    <w:p w14:paraId="1A14F6F3" w14:textId="77777777" w:rsidR="00A86A23" w:rsidRDefault="00A86A23">
      <w:pPr>
        <w:rPr>
          <w:color w:val="000000" w:themeColor="text1"/>
        </w:rPr>
      </w:pPr>
    </w:p>
    <w:p w14:paraId="443FEE56" w14:textId="77777777" w:rsidR="00A86A23" w:rsidRDefault="00A86A23">
      <w:pPr>
        <w:rPr>
          <w:color w:val="000000" w:themeColor="text1"/>
        </w:rPr>
      </w:pPr>
    </w:p>
    <w:p w14:paraId="21F7ABF0" w14:textId="77777777" w:rsidR="00A86A23" w:rsidRDefault="00A86A23">
      <w:pPr>
        <w:rPr>
          <w:color w:val="000000" w:themeColor="text1"/>
        </w:rPr>
      </w:pPr>
    </w:p>
    <w:p w14:paraId="52FD1FCD" w14:textId="77777777" w:rsidR="00A86A23" w:rsidRDefault="00A86A23">
      <w:pPr>
        <w:rPr>
          <w:color w:val="000000" w:themeColor="text1"/>
        </w:rPr>
      </w:pPr>
    </w:p>
    <w:p w14:paraId="1EA8C82A" w14:textId="77777777" w:rsidR="00A86A23" w:rsidRDefault="00A86A23">
      <w:pPr>
        <w:rPr>
          <w:color w:val="000000" w:themeColor="text1"/>
        </w:rPr>
      </w:pPr>
    </w:p>
    <w:p w14:paraId="299CC436" w14:textId="77777777" w:rsidR="00A86A23" w:rsidRDefault="00A86A23">
      <w:pPr>
        <w:rPr>
          <w:color w:val="000000" w:themeColor="text1"/>
        </w:rPr>
      </w:pPr>
    </w:p>
    <w:p w14:paraId="2FA92970" w14:textId="77777777" w:rsidR="00A86A23" w:rsidRDefault="00A86A23">
      <w:pPr>
        <w:rPr>
          <w:color w:val="000000" w:themeColor="text1"/>
        </w:rPr>
      </w:pPr>
    </w:p>
    <w:p w14:paraId="41BF0F70" w14:textId="77777777" w:rsidR="00A86A23" w:rsidRDefault="00A86A23">
      <w:pPr>
        <w:rPr>
          <w:color w:val="000000" w:themeColor="text1"/>
        </w:rPr>
      </w:pPr>
    </w:p>
    <w:p w14:paraId="39AD6637" w14:textId="77777777" w:rsidR="00A86A23" w:rsidRDefault="00A86A23">
      <w:pPr>
        <w:rPr>
          <w:color w:val="000000" w:themeColor="text1"/>
        </w:rPr>
      </w:pPr>
    </w:p>
    <w:p w14:paraId="794E4AFE" w14:textId="77777777" w:rsidR="00A86A23" w:rsidRDefault="00A86A23">
      <w:pPr>
        <w:rPr>
          <w:color w:val="000000" w:themeColor="text1"/>
        </w:rPr>
      </w:pPr>
    </w:p>
    <w:p w14:paraId="53EC2FA2" w14:textId="77777777" w:rsidR="00A86A23" w:rsidRDefault="00A86A23">
      <w:pPr>
        <w:rPr>
          <w:color w:val="000000" w:themeColor="text1"/>
        </w:rPr>
      </w:pPr>
    </w:p>
    <w:p w14:paraId="4FAA31E9" w14:textId="77777777" w:rsidR="00A86A23" w:rsidRDefault="00A86A23">
      <w:pPr>
        <w:rPr>
          <w:color w:val="000000" w:themeColor="text1"/>
        </w:rPr>
      </w:pPr>
    </w:p>
    <w:p w14:paraId="552B2A89" w14:textId="77777777" w:rsidR="00A86A23" w:rsidRDefault="00A86A23">
      <w:pPr>
        <w:rPr>
          <w:color w:val="000000" w:themeColor="text1"/>
        </w:rPr>
      </w:pPr>
    </w:p>
    <w:p w14:paraId="7FA4316A" w14:textId="77777777" w:rsidR="00A86A23" w:rsidRDefault="00A86A23">
      <w:pPr>
        <w:rPr>
          <w:color w:val="000000" w:themeColor="text1"/>
        </w:rPr>
      </w:pPr>
    </w:p>
    <w:p w14:paraId="3DF6231B" w14:textId="77777777" w:rsidR="00A86A23" w:rsidRDefault="00A86A23">
      <w:pPr>
        <w:rPr>
          <w:color w:val="000000" w:themeColor="text1"/>
        </w:rPr>
      </w:pPr>
    </w:p>
    <w:p w14:paraId="6BCA1036" w14:textId="77777777" w:rsidR="00A86A23" w:rsidRDefault="00A86A23">
      <w:pPr>
        <w:rPr>
          <w:color w:val="000000" w:themeColor="text1"/>
        </w:rPr>
      </w:pPr>
    </w:p>
    <w:p w14:paraId="4DBCCE40" w14:textId="77777777" w:rsidR="00A86A23" w:rsidRDefault="00A86A23">
      <w:pPr>
        <w:rPr>
          <w:color w:val="000000" w:themeColor="text1"/>
        </w:rPr>
      </w:pPr>
    </w:p>
    <w:p w14:paraId="69A108E0" w14:textId="77777777" w:rsidR="00A86A23" w:rsidRDefault="00A86A23">
      <w:pPr>
        <w:rPr>
          <w:color w:val="000000" w:themeColor="text1"/>
        </w:rPr>
      </w:pPr>
    </w:p>
    <w:p w14:paraId="2AE302DE" w14:textId="77777777" w:rsidR="00A86A23" w:rsidRDefault="00A86A23">
      <w:pPr>
        <w:rPr>
          <w:color w:val="000000" w:themeColor="text1"/>
        </w:rPr>
      </w:pPr>
    </w:p>
    <w:p w14:paraId="1378C2B3" w14:textId="77777777" w:rsidR="00A86A23" w:rsidRDefault="00A86A23">
      <w:pPr>
        <w:rPr>
          <w:color w:val="000000" w:themeColor="text1"/>
        </w:rPr>
      </w:pPr>
    </w:p>
    <w:p w14:paraId="08CB5F9D" w14:textId="77777777" w:rsidR="00A86A23" w:rsidRDefault="00A86A23">
      <w:pPr>
        <w:rPr>
          <w:color w:val="000000" w:themeColor="text1"/>
        </w:rPr>
      </w:pPr>
    </w:p>
    <w:p w14:paraId="24D5409F" w14:textId="77777777" w:rsidR="00A86A23" w:rsidRDefault="00A86A23" w:rsidP="00A86A23">
      <w:pPr>
        <w:rPr>
          <w:color w:val="000000" w:themeColor="text1"/>
        </w:rPr>
      </w:pPr>
    </w:p>
    <w:p w14:paraId="02477BFA" w14:textId="77777777" w:rsidR="00A86A23" w:rsidRDefault="00A86A23" w:rsidP="00A86A23">
      <w:pPr>
        <w:rPr>
          <w:color w:val="000000" w:themeColor="text1"/>
        </w:rPr>
      </w:pPr>
    </w:p>
    <w:p w14:paraId="45A11195" w14:textId="77777777" w:rsidR="00A86A23" w:rsidRDefault="00A86A23" w:rsidP="00A86A23">
      <w:pPr>
        <w:rPr>
          <w:color w:val="000000" w:themeColor="text1"/>
        </w:rPr>
      </w:pPr>
    </w:p>
    <w:p w14:paraId="2312B324" w14:textId="6CF3168B" w:rsidR="00A86A23" w:rsidRDefault="00A86A23" w:rsidP="00A86A23">
      <w:pPr>
        <w:rPr>
          <w:i/>
          <w:iCs/>
        </w:rPr>
      </w:pPr>
      <w:r>
        <w:rPr>
          <w:b/>
          <w:bCs/>
          <w:i/>
          <w:iCs/>
        </w:rPr>
        <w:t xml:space="preserve">Figure </w:t>
      </w:r>
      <w:r w:rsidRPr="007A4319">
        <w:rPr>
          <w:b/>
          <w:bCs/>
          <w:i/>
          <w:iCs/>
        </w:rPr>
        <w:t>S</w:t>
      </w:r>
      <w:r w:rsidR="00A554FB">
        <w:rPr>
          <w:b/>
          <w:bCs/>
          <w:i/>
          <w:iCs/>
        </w:rPr>
        <w:t>8</w:t>
      </w:r>
      <w:r w:rsidRPr="007A4319">
        <w:rPr>
          <w:b/>
          <w:bCs/>
          <w:i/>
          <w:iCs/>
        </w:rPr>
        <w:t>.</w:t>
      </w:r>
      <w:r w:rsidRPr="007A4319">
        <w:rPr>
          <w:i/>
          <w:iCs/>
        </w:rPr>
        <w:t xml:space="preserve"> </w:t>
      </w:r>
      <w:r>
        <w:rPr>
          <w:i/>
          <w:iCs/>
        </w:rPr>
        <w:t xml:space="preserve">Association between NDVI and urban fraction by city and year. Each dot represents a city for a particular year, indicated by color. </w:t>
      </w:r>
    </w:p>
    <w:p w14:paraId="6568BD47" w14:textId="570A34B2" w:rsidR="005D3468" w:rsidRDefault="00A86A23">
      <w:pPr>
        <w:rPr>
          <w:i/>
          <w:iCs/>
        </w:rPr>
      </w:pPr>
      <w:r>
        <w:rPr>
          <w:noProof/>
        </w:rPr>
        <w:lastRenderedPageBreak/>
        <w:drawing>
          <wp:anchor distT="0" distB="0" distL="114300" distR="114300" simplePos="0" relativeHeight="251666432" behindDoc="1" locked="0" layoutInCell="1" allowOverlap="1" wp14:anchorId="3433B2B0" wp14:editId="7E794C46">
            <wp:simplePos x="0" y="0"/>
            <wp:positionH relativeFrom="column">
              <wp:posOffset>-101600</wp:posOffset>
            </wp:positionH>
            <wp:positionV relativeFrom="paragraph">
              <wp:posOffset>278568</wp:posOffset>
            </wp:positionV>
            <wp:extent cx="5943600" cy="5283200"/>
            <wp:effectExtent l="0" t="0" r="0" b="0"/>
            <wp:wrapTight wrapText="bothSides">
              <wp:wrapPolygon edited="0">
                <wp:start x="0" y="0"/>
                <wp:lineTo x="0" y="21548"/>
                <wp:lineTo x="21554" y="21548"/>
                <wp:lineTo x="21554" y="0"/>
                <wp:lineTo x="0" y="0"/>
              </wp:wrapPolygon>
            </wp:wrapTight>
            <wp:docPr id="43887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8350" name="Picture 438878350"/>
                    <pic:cNvPicPr/>
                  </pic:nvPicPr>
                  <pic:blipFill>
                    <a:blip r:embed="rId16"/>
                    <a:stretch>
                      <a:fillRect/>
                    </a:stretch>
                  </pic:blipFill>
                  <pic:spPr>
                    <a:xfrm>
                      <a:off x="0" y="0"/>
                      <a:ext cx="5943600" cy="5283200"/>
                    </a:xfrm>
                    <a:prstGeom prst="rect">
                      <a:avLst/>
                    </a:prstGeom>
                  </pic:spPr>
                </pic:pic>
              </a:graphicData>
            </a:graphic>
            <wp14:sizeRelH relativeFrom="page">
              <wp14:pctWidth>0</wp14:pctWidth>
            </wp14:sizeRelH>
            <wp14:sizeRelV relativeFrom="page">
              <wp14:pctHeight>0</wp14:pctHeight>
            </wp14:sizeRelV>
          </wp:anchor>
        </w:drawing>
      </w:r>
    </w:p>
    <w:p w14:paraId="28783F4E" w14:textId="11431F08" w:rsidR="00116C8C" w:rsidRDefault="00116C8C">
      <w:pPr>
        <w:rPr>
          <w:i/>
          <w:iCs/>
        </w:rPr>
      </w:pPr>
    </w:p>
    <w:p w14:paraId="22F944F5" w14:textId="63D69EE2" w:rsidR="00116C8C" w:rsidRDefault="00116C8C">
      <w:r>
        <w:rPr>
          <w:b/>
          <w:bCs/>
          <w:i/>
          <w:iCs/>
        </w:rPr>
        <w:t>Figure</w:t>
      </w:r>
      <w:r w:rsidRPr="007A4319">
        <w:rPr>
          <w:b/>
          <w:bCs/>
          <w:i/>
          <w:iCs/>
        </w:rPr>
        <w:t xml:space="preserve"> S</w:t>
      </w:r>
      <w:r w:rsidR="00A554FB">
        <w:rPr>
          <w:b/>
          <w:bCs/>
          <w:i/>
          <w:iCs/>
        </w:rPr>
        <w:t>9</w:t>
      </w:r>
      <w:r w:rsidRPr="007A4319">
        <w:rPr>
          <w:b/>
          <w:bCs/>
          <w:i/>
          <w:iCs/>
        </w:rPr>
        <w:t>.</w:t>
      </w:r>
      <w:r w:rsidRPr="007A4319">
        <w:rPr>
          <w:i/>
          <w:iCs/>
        </w:rPr>
        <w:t xml:space="preserve"> </w:t>
      </w:r>
      <w:r>
        <w:rPr>
          <w:i/>
          <w:iCs/>
        </w:rPr>
        <w:t xml:space="preserve">Association between urban fraction and year. Each dot represents </w:t>
      </w:r>
      <w:r w:rsidR="00B00595">
        <w:rPr>
          <w:i/>
          <w:iCs/>
        </w:rPr>
        <w:t>the average urban fraction for a</w:t>
      </w:r>
      <w:r>
        <w:rPr>
          <w:i/>
          <w:iCs/>
        </w:rPr>
        <w:t xml:space="preserve"> particular </w:t>
      </w:r>
      <w:r w:rsidR="00B00595">
        <w:rPr>
          <w:i/>
          <w:iCs/>
        </w:rPr>
        <w:t>geographic region</w:t>
      </w:r>
      <w:r>
        <w:rPr>
          <w:i/>
          <w:iCs/>
        </w:rPr>
        <w:t>, indicated by color</w:t>
      </w:r>
      <w:r w:rsidR="00B00595">
        <w:rPr>
          <w:i/>
          <w:iCs/>
        </w:rPr>
        <w:t>.</w:t>
      </w:r>
    </w:p>
    <w:sectPr w:rsidR="00116C8C" w:rsidSect="005E5E3F">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1295E" w14:textId="77777777" w:rsidR="00A74D16" w:rsidRDefault="00A74D16">
      <w:r>
        <w:separator/>
      </w:r>
    </w:p>
  </w:endnote>
  <w:endnote w:type="continuationSeparator" w:id="0">
    <w:p w14:paraId="14A4CF0C" w14:textId="77777777" w:rsidR="00A74D16" w:rsidRDefault="00A74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2612CD80"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627C05" w14:textId="77777777" w:rsidR="001F5B30" w:rsidRDefault="001F5B30"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040AF6F3" w14:textId="77777777" w:rsidR="001F5B30" w:rsidRDefault="00CB20C6"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B07BE7" w14:textId="77777777" w:rsidR="001F5B30" w:rsidRDefault="001F5B30"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0D6EF" w14:textId="77777777" w:rsidR="00A74D16" w:rsidRDefault="00A74D16">
      <w:r>
        <w:separator/>
      </w:r>
    </w:p>
  </w:footnote>
  <w:footnote w:type="continuationSeparator" w:id="0">
    <w:p w14:paraId="6BD4F9A3" w14:textId="77777777" w:rsidR="00A74D16" w:rsidRDefault="00A74D16">
      <w:r>
        <w:continuationSeparator/>
      </w:r>
    </w:p>
  </w:footnote>
  <w:footnote w:id="1">
    <w:p w14:paraId="1957E285" w14:textId="07BC2B15" w:rsidR="002144A9" w:rsidRDefault="002144A9">
      <w:pPr>
        <w:pStyle w:val="FootnoteText"/>
      </w:pPr>
      <w:r>
        <w:rPr>
          <w:rStyle w:val="FootnoteReference"/>
        </w:rPr>
        <w:footnoteRef/>
      </w:r>
      <w:r>
        <w:t xml:space="preserve"> </w:t>
      </w:r>
      <w:r w:rsidRPr="002144A9">
        <w:t>M. Friedl, D. Sulla-Menashe. 2022. MCD12Q1 MODIS/Terra+Aqua Land Cover Type Yearly L3 Global 500m SIN Grid V061. NASA EOSDIS Land Processes DAAC. </w:t>
      </w:r>
      <w:hyperlink r:id="rId1" w:history="1">
        <w:r w:rsidRPr="002144A9">
          <w:rPr>
            <w:rStyle w:val="Hyperlink"/>
          </w:rPr>
          <w:t>https://doi.org/10.5067/MODIS/MCD12Q1.061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AC6647"/>
    <w:multiLevelType w:val="hybridMultilevel"/>
    <w:tmpl w:val="2828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822F0B"/>
    <w:multiLevelType w:val="hybridMultilevel"/>
    <w:tmpl w:val="9AD66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296175">
    <w:abstractNumId w:val="1"/>
  </w:num>
  <w:num w:numId="2" w16cid:durableId="1210728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DD"/>
    <w:rsid w:val="000148D9"/>
    <w:rsid w:val="00041247"/>
    <w:rsid w:val="000671F8"/>
    <w:rsid w:val="000E0878"/>
    <w:rsid w:val="00116C8C"/>
    <w:rsid w:val="0017376A"/>
    <w:rsid w:val="001864EA"/>
    <w:rsid w:val="001A4E4D"/>
    <w:rsid w:val="001F5B30"/>
    <w:rsid w:val="0020576C"/>
    <w:rsid w:val="002144A9"/>
    <w:rsid w:val="002507F4"/>
    <w:rsid w:val="00264055"/>
    <w:rsid w:val="0029413C"/>
    <w:rsid w:val="002D7B65"/>
    <w:rsid w:val="00302806"/>
    <w:rsid w:val="0031287B"/>
    <w:rsid w:val="00341EAA"/>
    <w:rsid w:val="003671C1"/>
    <w:rsid w:val="004518A5"/>
    <w:rsid w:val="00457637"/>
    <w:rsid w:val="004C7D40"/>
    <w:rsid w:val="00542EFD"/>
    <w:rsid w:val="005917AC"/>
    <w:rsid w:val="005A3691"/>
    <w:rsid w:val="005D3468"/>
    <w:rsid w:val="005E5E3F"/>
    <w:rsid w:val="00600C8E"/>
    <w:rsid w:val="0061617D"/>
    <w:rsid w:val="00672BF5"/>
    <w:rsid w:val="00690BE0"/>
    <w:rsid w:val="006A447C"/>
    <w:rsid w:val="006E1E63"/>
    <w:rsid w:val="00713ACA"/>
    <w:rsid w:val="00722EEF"/>
    <w:rsid w:val="00731BFE"/>
    <w:rsid w:val="00737764"/>
    <w:rsid w:val="00742062"/>
    <w:rsid w:val="0076791F"/>
    <w:rsid w:val="00790FD5"/>
    <w:rsid w:val="007A7781"/>
    <w:rsid w:val="007F7065"/>
    <w:rsid w:val="008A3478"/>
    <w:rsid w:val="008B2CE9"/>
    <w:rsid w:val="009203D1"/>
    <w:rsid w:val="00977658"/>
    <w:rsid w:val="009B1586"/>
    <w:rsid w:val="00A15888"/>
    <w:rsid w:val="00A339A4"/>
    <w:rsid w:val="00A554FB"/>
    <w:rsid w:val="00A60B50"/>
    <w:rsid w:val="00A74D16"/>
    <w:rsid w:val="00A86A23"/>
    <w:rsid w:val="00AB29A2"/>
    <w:rsid w:val="00AD3802"/>
    <w:rsid w:val="00AE34B9"/>
    <w:rsid w:val="00B00595"/>
    <w:rsid w:val="00B0510B"/>
    <w:rsid w:val="00B976DD"/>
    <w:rsid w:val="00BB70E1"/>
    <w:rsid w:val="00C026EF"/>
    <w:rsid w:val="00C11017"/>
    <w:rsid w:val="00C23E85"/>
    <w:rsid w:val="00C351E5"/>
    <w:rsid w:val="00C53926"/>
    <w:rsid w:val="00C60901"/>
    <w:rsid w:val="00C745F1"/>
    <w:rsid w:val="00C85995"/>
    <w:rsid w:val="00CA2C8F"/>
    <w:rsid w:val="00CB20C6"/>
    <w:rsid w:val="00CC5224"/>
    <w:rsid w:val="00CF5D6D"/>
    <w:rsid w:val="00CF7435"/>
    <w:rsid w:val="00DC5A10"/>
    <w:rsid w:val="00DE428B"/>
    <w:rsid w:val="00E62959"/>
    <w:rsid w:val="00E62AAB"/>
    <w:rsid w:val="00EB2A30"/>
    <w:rsid w:val="00ED5D1A"/>
    <w:rsid w:val="00EE04E9"/>
    <w:rsid w:val="00F000BC"/>
    <w:rsid w:val="00F04B06"/>
    <w:rsid w:val="00F6210F"/>
    <w:rsid w:val="00F72D42"/>
    <w:rsid w:val="00FB3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3487"/>
  <w15:chartTrackingRefBased/>
  <w15:docId w15:val="{F559073E-7FFF-574A-88C0-E76CB909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4B9"/>
    <w:rPr>
      <w:rFonts w:ascii="Times New Roman" w:eastAsia="Times New Roman" w:hAnsi="Times New Roman" w:cs="Times New Roman"/>
    </w:rPr>
  </w:style>
  <w:style w:type="paragraph" w:styleId="Heading1">
    <w:name w:val="heading 1"/>
    <w:basedOn w:val="Normal"/>
    <w:next w:val="Normal"/>
    <w:link w:val="Heading1Char"/>
    <w:uiPriority w:val="9"/>
    <w:qFormat/>
    <w:rsid w:val="00B97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7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76D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76D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976D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976D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976D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976D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976D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7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7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7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7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7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7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7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76DD"/>
    <w:rPr>
      <w:rFonts w:eastAsiaTheme="majorEastAsia" w:cstheme="majorBidi"/>
      <w:color w:val="272727" w:themeColor="text1" w:themeTint="D8"/>
    </w:rPr>
  </w:style>
  <w:style w:type="paragraph" w:styleId="Title">
    <w:name w:val="Title"/>
    <w:basedOn w:val="Normal"/>
    <w:next w:val="Normal"/>
    <w:link w:val="TitleChar"/>
    <w:uiPriority w:val="10"/>
    <w:qFormat/>
    <w:rsid w:val="00B976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76D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7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76DD"/>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B976DD"/>
    <w:rPr>
      <w:i/>
      <w:iCs/>
      <w:color w:val="404040" w:themeColor="text1" w:themeTint="BF"/>
    </w:rPr>
  </w:style>
  <w:style w:type="paragraph" w:styleId="ListParagraph">
    <w:name w:val="List Paragraph"/>
    <w:basedOn w:val="Normal"/>
    <w:uiPriority w:val="34"/>
    <w:qFormat/>
    <w:rsid w:val="00B976DD"/>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B976DD"/>
    <w:rPr>
      <w:i/>
      <w:iCs/>
      <w:color w:val="0F4761" w:themeColor="accent1" w:themeShade="BF"/>
    </w:rPr>
  </w:style>
  <w:style w:type="paragraph" w:styleId="IntenseQuote">
    <w:name w:val="Intense Quote"/>
    <w:basedOn w:val="Normal"/>
    <w:next w:val="Normal"/>
    <w:link w:val="IntenseQuoteChar"/>
    <w:uiPriority w:val="30"/>
    <w:qFormat/>
    <w:rsid w:val="00B976DD"/>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B976DD"/>
    <w:rPr>
      <w:i/>
      <w:iCs/>
      <w:color w:val="0F4761" w:themeColor="accent1" w:themeShade="BF"/>
    </w:rPr>
  </w:style>
  <w:style w:type="character" w:styleId="IntenseReference">
    <w:name w:val="Intense Reference"/>
    <w:basedOn w:val="DefaultParagraphFont"/>
    <w:uiPriority w:val="32"/>
    <w:qFormat/>
    <w:rsid w:val="00B976DD"/>
    <w:rPr>
      <w:b/>
      <w:bCs/>
      <w:smallCaps/>
      <w:color w:val="0F4761" w:themeColor="accent1" w:themeShade="BF"/>
      <w:spacing w:val="5"/>
    </w:rPr>
  </w:style>
  <w:style w:type="paragraph" w:styleId="Footer">
    <w:name w:val="footer"/>
    <w:basedOn w:val="Normal"/>
    <w:link w:val="FooterChar"/>
    <w:uiPriority w:val="99"/>
    <w:unhideWhenUsed/>
    <w:rsid w:val="00B976D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976DD"/>
  </w:style>
  <w:style w:type="character" w:styleId="PageNumber">
    <w:name w:val="page number"/>
    <w:basedOn w:val="DefaultParagraphFont"/>
    <w:uiPriority w:val="99"/>
    <w:semiHidden/>
    <w:unhideWhenUsed/>
    <w:rsid w:val="00B976DD"/>
  </w:style>
  <w:style w:type="character" w:styleId="LineNumber">
    <w:name w:val="line number"/>
    <w:basedOn w:val="DefaultParagraphFont"/>
    <w:uiPriority w:val="99"/>
    <w:semiHidden/>
    <w:unhideWhenUsed/>
    <w:rsid w:val="00B976DD"/>
  </w:style>
  <w:style w:type="paragraph" w:customStyle="1" w:styleId="subheader">
    <w:name w:val="subheader"/>
    <w:basedOn w:val="Heading2"/>
    <w:qFormat/>
    <w:rsid w:val="005E5E3F"/>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ED5D1A"/>
    <w:rPr>
      <w:sz w:val="16"/>
      <w:szCs w:val="16"/>
    </w:rPr>
  </w:style>
  <w:style w:type="paragraph" w:styleId="CommentText">
    <w:name w:val="annotation text"/>
    <w:basedOn w:val="Normal"/>
    <w:link w:val="CommentTextChar"/>
    <w:uiPriority w:val="99"/>
    <w:semiHidden/>
    <w:unhideWhenUsed/>
    <w:rsid w:val="00ED5D1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D5D1A"/>
    <w:rPr>
      <w:sz w:val="20"/>
      <w:szCs w:val="20"/>
    </w:rPr>
  </w:style>
  <w:style w:type="paragraph" w:styleId="CommentSubject">
    <w:name w:val="annotation subject"/>
    <w:basedOn w:val="CommentText"/>
    <w:next w:val="CommentText"/>
    <w:link w:val="CommentSubjectChar"/>
    <w:uiPriority w:val="99"/>
    <w:semiHidden/>
    <w:unhideWhenUsed/>
    <w:rsid w:val="00ED5D1A"/>
    <w:rPr>
      <w:b/>
      <w:bCs/>
    </w:rPr>
  </w:style>
  <w:style w:type="character" w:customStyle="1" w:styleId="CommentSubjectChar">
    <w:name w:val="Comment Subject Char"/>
    <w:basedOn w:val="CommentTextChar"/>
    <w:link w:val="CommentSubject"/>
    <w:uiPriority w:val="99"/>
    <w:semiHidden/>
    <w:rsid w:val="00ED5D1A"/>
    <w:rPr>
      <w:b/>
      <w:bCs/>
      <w:sz w:val="20"/>
      <w:szCs w:val="20"/>
    </w:rPr>
  </w:style>
  <w:style w:type="paragraph" w:styleId="Revision">
    <w:name w:val="Revision"/>
    <w:hidden/>
    <w:uiPriority w:val="99"/>
    <w:semiHidden/>
    <w:rsid w:val="001864EA"/>
  </w:style>
  <w:style w:type="paragraph" w:styleId="FootnoteText">
    <w:name w:val="footnote text"/>
    <w:basedOn w:val="Normal"/>
    <w:link w:val="FootnoteTextChar"/>
    <w:uiPriority w:val="99"/>
    <w:semiHidden/>
    <w:unhideWhenUsed/>
    <w:rsid w:val="002144A9"/>
    <w:rPr>
      <w:sz w:val="20"/>
      <w:szCs w:val="20"/>
    </w:rPr>
  </w:style>
  <w:style w:type="character" w:customStyle="1" w:styleId="FootnoteTextChar">
    <w:name w:val="Footnote Text Char"/>
    <w:basedOn w:val="DefaultParagraphFont"/>
    <w:link w:val="FootnoteText"/>
    <w:uiPriority w:val="99"/>
    <w:semiHidden/>
    <w:rsid w:val="002144A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144A9"/>
    <w:rPr>
      <w:vertAlign w:val="superscript"/>
    </w:rPr>
  </w:style>
  <w:style w:type="character" w:styleId="Hyperlink">
    <w:name w:val="Hyperlink"/>
    <w:basedOn w:val="DefaultParagraphFont"/>
    <w:uiPriority w:val="99"/>
    <w:unhideWhenUsed/>
    <w:rsid w:val="002144A9"/>
    <w:rPr>
      <w:color w:val="467886" w:themeColor="hyperlink"/>
      <w:u w:val="single"/>
    </w:rPr>
  </w:style>
  <w:style w:type="character" w:styleId="UnresolvedMention">
    <w:name w:val="Unresolved Mention"/>
    <w:basedOn w:val="DefaultParagraphFont"/>
    <w:uiPriority w:val="99"/>
    <w:semiHidden/>
    <w:unhideWhenUsed/>
    <w:rsid w:val="00214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387587">
      <w:bodyDiv w:val="1"/>
      <w:marLeft w:val="0"/>
      <w:marRight w:val="0"/>
      <w:marTop w:val="0"/>
      <w:marBottom w:val="0"/>
      <w:divBdr>
        <w:top w:val="none" w:sz="0" w:space="0" w:color="auto"/>
        <w:left w:val="none" w:sz="0" w:space="0" w:color="auto"/>
        <w:bottom w:val="none" w:sz="0" w:space="0" w:color="auto"/>
        <w:right w:val="none" w:sz="0" w:space="0" w:color="auto"/>
      </w:divBdr>
    </w:div>
    <w:div w:id="1555386860">
      <w:bodyDiv w:val="1"/>
      <w:marLeft w:val="0"/>
      <w:marRight w:val="0"/>
      <w:marTop w:val="0"/>
      <w:marBottom w:val="0"/>
      <w:divBdr>
        <w:top w:val="none" w:sz="0" w:space="0" w:color="auto"/>
        <w:left w:val="none" w:sz="0" w:space="0" w:color="auto"/>
        <w:bottom w:val="none" w:sz="0" w:space="0" w:color="auto"/>
        <w:right w:val="none" w:sz="0" w:space="0" w:color="auto"/>
      </w:divBdr>
    </w:div>
    <w:div w:id="198503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1" Type="http://schemas.openxmlformats.org/officeDocument/2006/relationships/hyperlink" Target="https://doi.org/10.5067/MODIS/MCD12Q1.0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B9A88-2D07-6744-BCFA-43F9CBA7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21</cp:revision>
  <dcterms:created xsi:type="dcterms:W3CDTF">2025-04-10T01:56:00Z</dcterms:created>
  <dcterms:modified xsi:type="dcterms:W3CDTF">2025-08-07T16:56:00Z</dcterms:modified>
</cp:coreProperties>
</file>