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44D5E" w14:textId="1E35C9EA" w:rsidR="00191988" w:rsidRDefault="00191988" w:rsidP="00A8681B">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Chapter 5: Conclusion</w:t>
      </w:r>
    </w:p>
    <w:p w14:paraId="1027FC92" w14:textId="0067AC3B" w:rsidR="008A3CFB" w:rsidRDefault="006B70C6" w:rsidP="00671803">
      <w:pPr>
        <w:pStyle w:val="NormalWeb"/>
        <w:shd w:val="clear" w:color="auto" w:fill="FFFFFF"/>
        <w:spacing w:after="225"/>
        <w:ind w:firstLine="360"/>
        <w:rPr>
          <w:color w:val="000000" w:themeColor="text1"/>
        </w:rPr>
      </w:pPr>
      <w:r w:rsidRPr="00D50802">
        <w:rPr>
          <w:color w:val="000000"/>
          <w:shd w:val="clear" w:color="auto" w:fill="FFFFFF"/>
        </w:rPr>
        <w:t xml:space="preserve">We characterized urban greenspace across </w:t>
      </w:r>
      <w:r w:rsidR="008A3CFB">
        <w:rPr>
          <w:color w:val="000000"/>
          <w:shd w:val="clear" w:color="auto" w:fill="FFFFFF"/>
        </w:rPr>
        <w:t>the 96</w:t>
      </w:r>
      <w:r w:rsidRPr="00D50802">
        <w:rPr>
          <w:color w:val="000000"/>
          <w:shd w:val="clear" w:color="auto" w:fill="FFFFFF"/>
        </w:rPr>
        <w:t xml:space="preserve"> cities </w:t>
      </w:r>
      <w:r w:rsidR="008A3CFB">
        <w:rPr>
          <w:color w:val="000000"/>
          <w:shd w:val="clear" w:color="auto" w:fill="FFFFFF"/>
        </w:rPr>
        <w:t xml:space="preserve">of the C40 network, </w:t>
      </w:r>
      <w:r w:rsidRPr="00D50802">
        <w:rPr>
          <w:color w:val="000000"/>
          <w:shd w:val="clear" w:color="auto" w:fill="FFFFFF"/>
        </w:rPr>
        <w:t>representing every major world region</w:t>
      </w:r>
      <w:r w:rsidR="008A3CFB">
        <w:rPr>
          <w:color w:val="000000"/>
          <w:shd w:val="clear" w:color="auto" w:fill="FFFFFF"/>
        </w:rPr>
        <w:t>.</w:t>
      </w:r>
      <w:r w:rsidRPr="00D50802">
        <w:rPr>
          <w:color w:val="000000"/>
          <w:shd w:val="clear" w:color="auto" w:fill="FFFFFF"/>
        </w:rPr>
        <w:t xml:space="preserve"> </w:t>
      </w:r>
      <w:r w:rsidR="008A3CFB">
        <w:rPr>
          <w:color w:val="000000"/>
          <w:shd w:val="clear" w:color="auto" w:fill="FFFFFF"/>
        </w:rPr>
        <w:t>We</w:t>
      </w:r>
      <w:r w:rsidRPr="00D50802">
        <w:rPr>
          <w:color w:val="000000"/>
          <w:shd w:val="clear" w:color="auto" w:fill="FFFFFF"/>
        </w:rPr>
        <w:t xml:space="preserve"> found that </w:t>
      </w:r>
      <w:r w:rsidRPr="00D50802">
        <w:rPr>
          <w:color w:val="000000" w:themeColor="text1"/>
        </w:rPr>
        <w:t xml:space="preserve">cities vary greatly in their type, amount, and spatial distribution of nature, including both green and blue spaces. </w:t>
      </w:r>
      <w:r w:rsidR="00D3071F" w:rsidRPr="00D50802">
        <w:rPr>
          <w:color w:val="000000" w:themeColor="text1"/>
        </w:rPr>
        <w:t xml:space="preserve">Using </w:t>
      </w:r>
      <w:r w:rsidR="00B96B01">
        <w:rPr>
          <w:color w:val="000000" w:themeColor="text1"/>
        </w:rPr>
        <w:t>high resolution</w:t>
      </w:r>
      <w:r w:rsidR="00B06F1B" w:rsidRPr="00D50802">
        <w:rPr>
          <w:color w:val="000000" w:themeColor="text1"/>
        </w:rPr>
        <w:t xml:space="preserve"> satellite data</w:t>
      </w:r>
      <w:r w:rsidR="00D3071F" w:rsidRPr="00D50802">
        <w:rPr>
          <w:color w:val="000000" w:themeColor="text1"/>
        </w:rPr>
        <w:t>, we</w:t>
      </w:r>
      <w:r w:rsidR="00B06F1B" w:rsidRPr="00D50802">
        <w:rPr>
          <w:color w:val="000000" w:themeColor="text1"/>
        </w:rPr>
        <w:t xml:space="preserve"> track</w:t>
      </w:r>
      <w:r w:rsidR="00D3071F" w:rsidRPr="00D50802">
        <w:rPr>
          <w:color w:val="000000" w:themeColor="text1"/>
        </w:rPr>
        <w:t>ed</w:t>
      </w:r>
      <w:r w:rsidR="00B06F1B" w:rsidRPr="00D50802">
        <w:rPr>
          <w:color w:val="000000" w:themeColor="text1"/>
        </w:rPr>
        <w:t xml:space="preserve"> </w:t>
      </w:r>
      <w:r w:rsidR="00D3071F" w:rsidRPr="00D50802">
        <w:rPr>
          <w:color w:val="000000" w:themeColor="text1"/>
        </w:rPr>
        <w:t xml:space="preserve">member city </w:t>
      </w:r>
      <w:r w:rsidR="00B06F1B" w:rsidRPr="00D50802">
        <w:rPr>
          <w:color w:val="000000" w:themeColor="text1"/>
        </w:rPr>
        <w:t>progress</w:t>
      </w:r>
      <w:r w:rsidR="0037443F" w:rsidRPr="00D50802">
        <w:rPr>
          <w:color w:val="000000" w:themeColor="text1"/>
        </w:rPr>
        <w:t xml:space="preserve"> </w:t>
      </w:r>
      <w:r w:rsidR="00B06F1B" w:rsidRPr="00D50802">
        <w:rPr>
          <w:color w:val="000000" w:themeColor="text1"/>
        </w:rPr>
        <w:t>to</w:t>
      </w:r>
      <w:r w:rsidR="00A6048C" w:rsidRPr="00D50802">
        <w:rPr>
          <w:color w:val="000000" w:themeColor="text1"/>
        </w:rPr>
        <w:t>wards</w:t>
      </w:r>
      <w:r w:rsidR="00B06F1B" w:rsidRPr="00D50802">
        <w:rPr>
          <w:color w:val="000000" w:themeColor="text1"/>
        </w:rPr>
        <w:t xml:space="preserve"> the C40 Climate Leadership Cities’ two Urban Nature Declaration </w:t>
      </w:r>
      <w:r w:rsidR="009C31A2" w:rsidRPr="00D50802">
        <w:rPr>
          <w:color w:val="000000" w:themeColor="text1"/>
        </w:rPr>
        <w:t xml:space="preserve">(UND) </w:t>
      </w:r>
      <w:r w:rsidR="00B06F1B" w:rsidRPr="00D50802">
        <w:rPr>
          <w:color w:val="000000" w:themeColor="text1"/>
        </w:rPr>
        <w:t>targets</w:t>
      </w:r>
      <w:r w:rsidR="0059530F" w:rsidRPr="00D50802">
        <w:rPr>
          <w:color w:val="000000" w:themeColor="text1"/>
        </w:rPr>
        <w:t>.</w:t>
      </w:r>
      <w:r w:rsidR="00B06F1B" w:rsidRPr="00D50802">
        <w:rPr>
          <w:color w:val="000000" w:themeColor="text1"/>
        </w:rPr>
        <w:t xml:space="preserve"> </w:t>
      </w:r>
      <w:r w:rsidR="0059530F" w:rsidRPr="00D50802">
        <w:rPr>
          <w:color w:val="000000" w:themeColor="text1"/>
        </w:rPr>
        <w:t>We</w:t>
      </w:r>
      <w:r w:rsidR="00B06F1B" w:rsidRPr="00D50802">
        <w:rPr>
          <w:color w:val="000000" w:themeColor="text1"/>
        </w:rPr>
        <w:t xml:space="preserve"> found that</w:t>
      </w:r>
      <w:r w:rsidR="00B06F1B" w:rsidRPr="00D50802">
        <w:rPr>
          <w:b/>
          <w:bCs/>
          <w:i/>
          <w:iCs/>
          <w:color w:val="000000" w:themeColor="text1"/>
        </w:rPr>
        <w:t xml:space="preserve"> </w:t>
      </w:r>
      <w:r w:rsidR="00B06F1B" w:rsidRPr="00D50802">
        <w:rPr>
          <w:b/>
          <w:bCs/>
          <w:color w:val="000000" w:themeColor="text1"/>
        </w:rPr>
        <w:t>r</w:t>
      </w:r>
      <w:r w:rsidRPr="00D50802">
        <w:rPr>
          <w:color w:val="000000" w:themeColor="text1"/>
        </w:rPr>
        <w:t>oughly 80%</w:t>
      </w:r>
      <w:r w:rsidR="0059530F" w:rsidRPr="00D50802">
        <w:rPr>
          <w:color w:val="000000" w:themeColor="text1"/>
        </w:rPr>
        <w:t xml:space="preserve"> of member cities</w:t>
      </w:r>
      <w:r w:rsidRPr="00D50802">
        <w:rPr>
          <w:color w:val="000000" w:themeColor="text1"/>
        </w:rPr>
        <w:t xml:space="preserve"> met at least one target</w:t>
      </w:r>
      <w:r w:rsidR="00B06F1B" w:rsidRPr="00D50802">
        <w:rPr>
          <w:color w:val="000000" w:themeColor="text1"/>
        </w:rPr>
        <w:t xml:space="preserve"> and</w:t>
      </w:r>
      <w:r w:rsidRPr="00D50802">
        <w:rPr>
          <w:color w:val="000000" w:themeColor="text1"/>
        </w:rPr>
        <w:t xml:space="preserve"> almost half met both.</w:t>
      </w:r>
      <w:r w:rsidR="005036FA" w:rsidRPr="00D50802">
        <w:rPr>
          <w:color w:val="000000" w:themeColor="text1"/>
        </w:rPr>
        <w:t xml:space="preserve"> We further developed a methodology for determining the city-specific Normalized Difference Vegetation Index (NDVI)</w:t>
      </w:r>
      <w:r w:rsidR="00E07923" w:rsidRPr="00D50802">
        <w:rPr>
          <w:color w:val="000000" w:themeColor="text1"/>
        </w:rPr>
        <w:t xml:space="preserve"> </w:t>
      </w:r>
      <w:r w:rsidR="005036FA" w:rsidRPr="00D50802">
        <w:rPr>
          <w:color w:val="000000" w:themeColor="text1"/>
        </w:rPr>
        <w:t>equivalent value</w:t>
      </w:r>
      <w:r w:rsidR="00050F27">
        <w:rPr>
          <w:color w:val="000000" w:themeColor="text1"/>
        </w:rPr>
        <w:t>s</w:t>
      </w:r>
      <w:r w:rsidR="005036FA" w:rsidRPr="00D50802">
        <w:rPr>
          <w:color w:val="000000" w:themeColor="text1"/>
        </w:rPr>
        <w:t xml:space="preserve"> to meeting each of the UND targets. </w:t>
      </w:r>
      <w:r w:rsidR="00E719D2">
        <w:rPr>
          <w:color w:val="000000" w:themeColor="text1"/>
        </w:rPr>
        <w:t>We explored converting target</w:t>
      </w:r>
      <w:r w:rsidR="00315C79">
        <w:rPr>
          <w:color w:val="000000" w:themeColor="text1"/>
        </w:rPr>
        <w:t>s</w:t>
      </w:r>
      <w:r w:rsidR="00E719D2">
        <w:rPr>
          <w:color w:val="000000" w:themeColor="text1"/>
        </w:rPr>
        <w:t xml:space="preserve"> that combine both green and blue space into the NDVI scale</w:t>
      </w:r>
      <w:r w:rsidR="00315C79">
        <w:rPr>
          <w:color w:val="000000" w:themeColor="text1"/>
        </w:rPr>
        <w:t>.</w:t>
      </w:r>
    </w:p>
    <w:p w14:paraId="622100A9" w14:textId="7CA97C28" w:rsidR="00F04EE2" w:rsidRDefault="00E07923" w:rsidP="00671803">
      <w:pPr>
        <w:pStyle w:val="NormalWeb"/>
        <w:shd w:val="clear" w:color="auto" w:fill="FFFFFF"/>
        <w:spacing w:after="225"/>
        <w:ind w:firstLine="360"/>
        <w:rPr>
          <w:color w:val="000000" w:themeColor="text1"/>
        </w:rPr>
      </w:pPr>
      <w:r w:rsidRPr="00D50802">
        <w:rPr>
          <w:color w:val="000000" w:themeColor="text1"/>
        </w:rPr>
        <w:t>In</w:t>
      </w:r>
      <w:r w:rsidR="00D3071F" w:rsidRPr="00D50802">
        <w:rPr>
          <w:color w:val="000000" w:themeColor="text1"/>
        </w:rPr>
        <w:t xml:space="preserve"> subsequent</w:t>
      </w:r>
      <w:r w:rsidRPr="00D50802">
        <w:rPr>
          <w:color w:val="000000" w:themeColor="text1"/>
        </w:rPr>
        <w:t xml:space="preserve"> work, we</w:t>
      </w:r>
      <w:r w:rsidR="00D3071F" w:rsidRPr="00D50802">
        <w:rPr>
          <w:color w:val="000000" w:themeColor="text1"/>
        </w:rPr>
        <w:t xml:space="preserve"> employed this methodology to estimate the associated health benefits of incremental progress towards </w:t>
      </w:r>
      <w:r w:rsidRPr="00D50802">
        <w:rPr>
          <w:color w:val="000000" w:themeColor="text1"/>
        </w:rPr>
        <w:t>each of the</w:t>
      </w:r>
      <w:r w:rsidR="00D3071F" w:rsidRPr="00D50802">
        <w:rPr>
          <w:color w:val="000000" w:themeColor="text1"/>
        </w:rPr>
        <w:t xml:space="preserve"> UND targets across </w:t>
      </w:r>
      <w:r w:rsidR="006E35FF">
        <w:rPr>
          <w:color w:val="000000" w:themeColor="text1"/>
        </w:rPr>
        <w:t xml:space="preserve">the 96 C40 </w:t>
      </w:r>
      <w:r w:rsidR="009C31A2" w:rsidRPr="00D50802">
        <w:rPr>
          <w:color w:val="000000" w:themeColor="text1"/>
        </w:rPr>
        <w:t>member cities.</w:t>
      </w:r>
      <w:r w:rsidR="005D3315" w:rsidRPr="00D50802">
        <w:rPr>
          <w:color w:val="000000" w:themeColor="text1"/>
        </w:rPr>
        <w:t xml:space="preserve"> </w:t>
      </w:r>
      <w:r w:rsidR="00EE22A5" w:rsidRPr="00D50802">
        <w:rPr>
          <w:color w:val="000000" w:themeColor="text1"/>
        </w:rPr>
        <w:t>In line with the two UND targets, w</w:t>
      </w:r>
      <w:r w:rsidR="005D3315" w:rsidRPr="00D50802">
        <w:rPr>
          <w:color w:val="000000" w:themeColor="text1"/>
        </w:rPr>
        <w:t xml:space="preserve">e estimated that </w:t>
      </w:r>
      <w:r w:rsidR="00853D22" w:rsidRPr="00D50802">
        <w:rPr>
          <w:color w:val="000000" w:themeColor="text1"/>
        </w:rPr>
        <w:t xml:space="preserve">uniformly </w:t>
      </w:r>
      <w:r w:rsidR="005D3315" w:rsidRPr="00D50802">
        <w:rPr>
          <w:color w:val="000000" w:themeColor="text1"/>
        </w:rPr>
        <w:t>increasing green area</w:t>
      </w:r>
      <w:r w:rsidR="00AD185C">
        <w:rPr>
          <w:color w:val="000000" w:themeColor="text1"/>
        </w:rPr>
        <w:t xml:space="preserve"> and</w:t>
      </w:r>
      <w:r w:rsidR="005D3315" w:rsidRPr="00D50802">
        <w:rPr>
          <w:color w:val="000000" w:themeColor="text1"/>
        </w:rPr>
        <w:t xml:space="preserve"> </w:t>
      </w:r>
      <w:r w:rsidR="00EE22A5" w:rsidRPr="00D50802">
        <w:rPr>
          <w:color w:val="000000" w:themeColor="text1"/>
        </w:rPr>
        <w:t xml:space="preserve">the percentage of the population with nearby access to natural space </w:t>
      </w:r>
      <w:r w:rsidR="005D3315" w:rsidRPr="00D50802">
        <w:rPr>
          <w:color w:val="000000" w:themeColor="text1"/>
        </w:rPr>
        <w:t xml:space="preserve">by one percentage point, was associated with </w:t>
      </w:r>
      <w:r w:rsidR="00BB6696">
        <w:rPr>
          <w:color w:val="000000" w:themeColor="text1"/>
        </w:rPr>
        <w:t>a</w:t>
      </w:r>
      <w:r w:rsidR="005D3315" w:rsidRPr="00D50802">
        <w:rPr>
          <w:color w:val="000000" w:themeColor="text1"/>
        </w:rPr>
        <w:t xml:space="preserve"> median of 1.74 (range: 0.63, 3.44) </w:t>
      </w:r>
      <w:r w:rsidR="00EE22A5" w:rsidRPr="00D50802">
        <w:rPr>
          <w:color w:val="000000" w:themeColor="text1"/>
        </w:rPr>
        <w:t xml:space="preserve">and 0.55 (range: 0.11, 1.66) </w:t>
      </w:r>
      <w:r w:rsidR="005D3315" w:rsidRPr="00D50802">
        <w:rPr>
          <w:color w:val="000000" w:themeColor="text1"/>
        </w:rPr>
        <w:t>fewer annual premature deaths per 100,000</w:t>
      </w:r>
      <w:r w:rsidR="00EE22A5" w:rsidRPr="00D50802">
        <w:rPr>
          <w:color w:val="000000" w:themeColor="text1"/>
        </w:rPr>
        <w:t>, respectively</w:t>
      </w:r>
      <w:r w:rsidR="005D3315" w:rsidRPr="00D50802">
        <w:rPr>
          <w:color w:val="000000" w:themeColor="text1"/>
        </w:rPr>
        <w:t>.</w:t>
      </w:r>
      <w:r w:rsidR="00F04EE2" w:rsidRPr="00F04EE2">
        <w:rPr>
          <w:color w:val="000000" w:themeColor="text1"/>
        </w:rPr>
        <w:t xml:space="preserve"> </w:t>
      </w:r>
      <w:r w:rsidR="00F04EE2">
        <w:rPr>
          <w:color w:val="000000" w:themeColor="text1"/>
        </w:rPr>
        <w:t xml:space="preserve">We </w:t>
      </w:r>
      <w:r w:rsidR="00853D22">
        <w:rPr>
          <w:color w:val="000000" w:themeColor="text1"/>
        </w:rPr>
        <w:t>further explored</w:t>
      </w:r>
      <w:r w:rsidR="00F04EE2">
        <w:rPr>
          <w:color w:val="000000" w:themeColor="text1"/>
        </w:rPr>
        <w:t xml:space="preserve"> the importance of where greenspace is added on its health benefits and how a more limited exposure-response curve might affect </w:t>
      </w:r>
      <w:r w:rsidR="004F3E52">
        <w:rPr>
          <w:color w:val="000000" w:themeColor="text1"/>
        </w:rPr>
        <w:t xml:space="preserve">estimated </w:t>
      </w:r>
      <w:r w:rsidR="00F04EE2">
        <w:rPr>
          <w:color w:val="000000" w:themeColor="text1"/>
        </w:rPr>
        <w:t>health impac</w:t>
      </w:r>
      <w:r w:rsidR="004F3E52">
        <w:rPr>
          <w:color w:val="000000" w:themeColor="text1"/>
        </w:rPr>
        <w:t>ts</w:t>
      </w:r>
      <w:r w:rsidR="00F04EE2">
        <w:rPr>
          <w:color w:val="000000" w:themeColor="text1"/>
        </w:rPr>
        <w:t xml:space="preserve">. </w:t>
      </w:r>
      <w:r w:rsidR="0050018B" w:rsidRPr="00D50802">
        <w:rPr>
          <w:color w:val="000000" w:themeColor="text1"/>
        </w:rPr>
        <w:t>W</w:t>
      </w:r>
      <w:r w:rsidR="00E719D2">
        <w:rPr>
          <w:color w:val="000000" w:themeColor="text1"/>
        </w:rPr>
        <w:t>e found that adding</w:t>
      </w:r>
      <w:r w:rsidR="0050018B" w:rsidRPr="00D50802">
        <w:rPr>
          <w:color w:val="000000" w:themeColor="text1"/>
        </w:rPr>
        <w:t xml:space="preserve"> greenspace in areas with the greatest concentration of</w:t>
      </w:r>
      <w:r w:rsidR="00F04EE2">
        <w:rPr>
          <w:color w:val="000000" w:themeColor="text1"/>
        </w:rPr>
        <w:t xml:space="preserve"> </w:t>
      </w:r>
      <w:r w:rsidR="0050018B" w:rsidRPr="00D50802">
        <w:rPr>
          <w:color w:val="000000" w:themeColor="text1"/>
        </w:rPr>
        <w:t xml:space="preserve">people or the least amount of nature, </w:t>
      </w:r>
      <w:r w:rsidR="00F00C9B">
        <w:rPr>
          <w:color w:val="000000" w:themeColor="text1"/>
        </w:rPr>
        <w:t>was associated with</w:t>
      </w:r>
      <w:r w:rsidR="0050018B" w:rsidRPr="00D50802">
        <w:rPr>
          <w:color w:val="000000" w:themeColor="text1"/>
        </w:rPr>
        <w:t xml:space="preserve"> </w:t>
      </w:r>
      <w:r w:rsidR="00206E2A" w:rsidRPr="00D50802">
        <w:rPr>
          <w:color w:val="000000" w:themeColor="text1"/>
        </w:rPr>
        <w:t>2.7 or 1.4-1.7 (depending on the target)</w:t>
      </w:r>
      <w:r w:rsidR="00703F05">
        <w:rPr>
          <w:color w:val="000000" w:themeColor="text1"/>
        </w:rPr>
        <w:t xml:space="preserve"> </w:t>
      </w:r>
      <w:r w:rsidR="00703F05" w:rsidRPr="00D50802">
        <w:rPr>
          <w:color w:val="000000" w:themeColor="text1"/>
        </w:rPr>
        <w:t>times</w:t>
      </w:r>
      <w:r w:rsidR="00206E2A" w:rsidRPr="00D50802">
        <w:rPr>
          <w:color w:val="000000" w:themeColor="text1"/>
        </w:rPr>
        <w:t xml:space="preserve"> the average associated health benefits</w:t>
      </w:r>
      <w:r w:rsidR="00883241">
        <w:rPr>
          <w:color w:val="000000" w:themeColor="text1"/>
        </w:rPr>
        <w:t xml:space="preserve"> of uniform </w:t>
      </w:r>
      <w:r w:rsidR="00775850">
        <w:rPr>
          <w:color w:val="000000" w:themeColor="text1"/>
        </w:rPr>
        <w:t>increases</w:t>
      </w:r>
      <w:r w:rsidR="00206E2A" w:rsidRPr="00D50802">
        <w:rPr>
          <w:color w:val="000000" w:themeColor="text1"/>
        </w:rPr>
        <w:t xml:space="preserve">, respectively. </w:t>
      </w:r>
      <w:r w:rsidR="00946356">
        <w:rPr>
          <w:color w:val="000000" w:themeColor="text1"/>
        </w:rPr>
        <w:t xml:space="preserve">If the relationship between NDVI and all-cause mortality were limited to an NDVI range of 0.2-0.5, </w:t>
      </w:r>
      <w:r w:rsidR="00705D4C">
        <w:rPr>
          <w:color w:val="000000" w:themeColor="text1"/>
        </w:rPr>
        <w:t xml:space="preserve">as some studies suggest, </w:t>
      </w:r>
      <w:r w:rsidR="00946356">
        <w:rPr>
          <w:color w:val="000000" w:themeColor="text1"/>
        </w:rPr>
        <w:t>about half of the reported benefits could be expected</w:t>
      </w:r>
      <w:r w:rsidR="00781C33">
        <w:rPr>
          <w:color w:val="000000" w:themeColor="text1"/>
        </w:rPr>
        <w:t>,</w:t>
      </w:r>
      <w:r w:rsidR="00946356">
        <w:rPr>
          <w:color w:val="000000" w:themeColor="text1"/>
        </w:rPr>
        <w:t xml:space="preserve"> on average, with large variation across individual cities.</w:t>
      </w:r>
    </w:p>
    <w:p w14:paraId="4896637E" w14:textId="16DA225C" w:rsidR="00212433" w:rsidRDefault="00671803" w:rsidP="00671803">
      <w:pPr>
        <w:pStyle w:val="NormalWeb"/>
        <w:shd w:val="clear" w:color="auto" w:fill="FFFFFF"/>
        <w:spacing w:after="225"/>
        <w:ind w:firstLine="360"/>
        <w:rPr>
          <w:color w:val="000000" w:themeColor="text1"/>
        </w:rPr>
      </w:pPr>
      <w:r>
        <w:rPr>
          <w:color w:val="000000" w:themeColor="text1"/>
        </w:rPr>
        <w:t>Considering urban greenspace over time, we observed large</w:t>
      </w:r>
      <w:r w:rsidR="00212433" w:rsidRPr="00D50802">
        <w:rPr>
          <w:color w:val="000000" w:themeColor="text1"/>
        </w:rPr>
        <w:t xml:space="preserve"> </w:t>
      </w:r>
      <w:r>
        <w:rPr>
          <w:color w:val="000000" w:themeColor="text1"/>
        </w:rPr>
        <w:t>annual</w:t>
      </w:r>
      <w:r w:rsidR="00212433" w:rsidRPr="00D50802">
        <w:rPr>
          <w:color w:val="000000" w:themeColor="text1"/>
        </w:rPr>
        <w:t xml:space="preserve"> variability in NDVI</w:t>
      </w:r>
      <w:r>
        <w:rPr>
          <w:color w:val="000000" w:themeColor="text1"/>
        </w:rPr>
        <w:t>,</w:t>
      </w:r>
      <w:r w:rsidR="00212433" w:rsidRPr="00D50802">
        <w:rPr>
          <w:color w:val="000000" w:themeColor="text1"/>
        </w:rPr>
        <w:t xml:space="preserve"> likely reflect</w:t>
      </w:r>
      <w:r>
        <w:rPr>
          <w:color w:val="000000" w:themeColor="text1"/>
        </w:rPr>
        <w:t>ing</w:t>
      </w:r>
      <w:r w:rsidR="00212433" w:rsidRPr="00D50802">
        <w:rPr>
          <w:color w:val="000000" w:themeColor="text1"/>
        </w:rPr>
        <w:t xml:space="preserve"> </w:t>
      </w:r>
      <w:r>
        <w:rPr>
          <w:color w:val="000000" w:themeColor="text1"/>
        </w:rPr>
        <w:t xml:space="preserve">not only urban greenspace policies but also weather and climate change. While </w:t>
      </w:r>
      <w:r w:rsidR="00F04EE2">
        <w:rPr>
          <w:color w:val="000000" w:themeColor="text1"/>
        </w:rPr>
        <w:t xml:space="preserve">five-year average </w:t>
      </w:r>
      <w:r w:rsidR="00212433" w:rsidRPr="00D50802">
        <w:rPr>
          <w:color w:val="000000" w:themeColor="text1"/>
        </w:rPr>
        <w:t xml:space="preserve">NDVI remained relatively </w:t>
      </w:r>
      <w:r>
        <w:rPr>
          <w:color w:val="000000" w:themeColor="text1"/>
        </w:rPr>
        <w:t>constant</w:t>
      </w:r>
      <w:r w:rsidR="00212433" w:rsidRPr="00D50802">
        <w:rPr>
          <w:color w:val="000000" w:themeColor="text1"/>
        </w:rPr>
        <w:t xml:space="preserve"> </w:t>
      </w:r>
      <w:r w:rsidR="00F04EE2">
        <w:rPr>
          <w:color w:val="000000" w:themeColor="text1"/>
        </w:rPr>
        <w:t>in</w:t>
      </w:r>
      <w:r w:rsidR="00212433" w:rsidRPr="00D50802">
        <w:rPr>
          <w:color w:val="000000" w:themeColor="text1"/>
        </w:rPr>
        <w:t xml:space="preserve"> 2014-2018 </w:t>
      </w:r>
      <w:r w:rsidR="00F04EE2">
        <w:rPr>
          <w:color w:val="000000" w:themeColor="text1"/>
        </w:rPr>
        <w:t>vs.</w:t>
      </w:r>
      <w:r w:rsidR="00212433" w:rsidRPr="00D50802">
        <w:rPr>
          <w:color w:val="000000" w:themeColor="text1"/>
        </w:rPr>
        <w:t xml:space="preserve"> 2019-2023</w:t>
      </w:r>
      <w:r>
        <w:rPr>
          <w:color w:val="000000" w:themeColor="text1"/>
        </w:rPr>
        <w:t xml:space="preserve">, </w:t>
      </w:r>
      <w:r w:rsidR="00212433" w:rsidRPr="00D50802">
        <w:rPr>
          <w:color w:val="000000" w:themeColor="text1"/>
        </w:rPr>
        <w:t>individual cities</w:t>
      </w:r>
      <w:r>
        <w:rPr>
          <w:color w:val="000000" w:themeColor="text1"/>
        </w:rPr>
        <w:t xml:space="preserve"> experienced changes</w:t>
      </w:r>
      <w:r w:rsidR="00212433" w:rsidRPr="00D50802">
        <w:rPr>
          <w:color w:val="000000" w:themeColor="text1"/>
        </w:rPr>
        <w:t xml:space="preserve"> of over 20%</w:t>
      </w:r>
      <w:r>
        <w:rPr>
          <w:color w:val="000000" w:themeColor="text1"/>
        </w:rPr>
        <w:t xml:space="preserve"> across these time periods</w:t>
      </w:r>
      <w:r w:rsidR="00212433" w:rsidRPr="00D50802">
        <w:rPr>
          <w:color w:val="000000" w:themeColor="text1"/>
        </w:rPr>
        <w:t xml:space="preserve">. </w:t>
      </w:r>
      <w:r>
        <w:rPr>
          <w:color w:val="000000" w:themeColor="text1"/>
        </w:rPr>
        <w:t xml:space="preserve">We estimated that changes </w:t>
      </w:r>
      <w:r w:rsidR="00541AF4">
        <w:rPr>
          <w:color w:val="000000" w:themeColor="text1"/>
        </w:rPr>
        <w:t xml:space="preserve">in NDVI </w:t>
      </w:r>
      <w:r w:rsidR="00F04EE2">
        <w:rPr>
          <w:color w:val="000000" w:themeColor="text1"/>
        </w:rPr>
        <w:t xml:space="preserve">between these five-year periods </w:t>
      </w:r>
      <w:r>
        <w:rPr>
          <w:color w:val="000000" w:themeColor="text1"/>
        </w:rPr>
        <w:t xml:space="preserve">were associated with </w:t>
      </w:r>
      <w:r w:rsidR="00212433" w:rsidRPr="00D50802">
        <w:rPr>
          <w:color w:val="000000" w:themeColor="text1"/>
        </w:rPr>
        <w:t xml:space="preserve">5.04 more deaths per 100,000 globally, ranging from 569.84 fewer to 521.82 more deaths per 100,000 across 1,041 </w:t>
      </w:r>
      <w:r>
        <w:rPr>
          <w:color w:val="000000" w:themeColor="text1"/>
        </w:rPr>
        <w:t xml:space="preserve">global </w:t>
      </w:r>
      <w:r w:rsidR="00212433" w:rsidRPr="00D50802">
        <w:rPr>
          <w:color w:val="000000" w:themeColor="text1"/>
        </w:rPr>
        <w:t xml:space="preserve">cities. </w:t>
      </w:r>
      <w:r w:rsidR="007F5BF5">
        <w:rPr>
          <w:color w:val="000000" w:themeColor="text1"/>
        </w:rPr>
        <w:t>In t</w:t>
      </w:r>
      <w:r w:rsidR="00A50977">
        <w:rPr>
          <w:color w:val="000000" w:themeColor="text1"/>
        </w:rPr>
        <w:t>his work</w:t>
      </w:r>
      <w:r w:rsidR="007F5BF5">
        <w:rPr>
          <w:color w:val="000000" w:themeColor="text1"/>
        </w:rPr>
        <w:t>, we</w:t>
      </w:r>
      <w:r w:rsidR="00A50977">
        <w:rPr>
          <w:color w:val="000000" w:themeColor="text1"/>
        </w:rPr>
        <w:t xml:space="preserve"> highlighted the </w:t>
      </w:r>
      <w:r w:rsidR="00D015EE">
        <w:rPr>
          <w:color w:val="000000" w:themeColor="text1"/>
        </w:rPr>
        <w:t xml:space="preserve">large diversity </w:t>
      </w:r>
      <w:r w:rsidR="00311453">
        <w:rPr>
          <w:color w:val="000000" w:themeColor="text1"/>
        </w:rPr>
        <w:t>of</w:t>
      </w:r>
      <w:r w:rsidR="00D015EE">
        <w:rPr>
          <w:color w:val="000000" w:themeColor="text1"/>
        </w:rPr>
        <w:t xml:space="preserve"> NDVI trends across time and space and the </w:t>
      </w:r>
      <w:r w:rsidR="00A50977">
        <w:rPr>
          <w:color w:val="000000" w:themeColor="text1"/>
        </w:rPr>
        <w:t>difficulty of capturing urban greenspace interventions in observed NDVI, as this metric contains considerable variation from year to year.</w:t>
      </w:r>
    </w:p>
    <w:p w14:paraId="25FBB593" w14:textId="29AE7800" w:rsidR="009F7B8F" w:rsidRDefault="00673B0A" w:rsidP="00BA5517">
      <w:pPr>
        <w:pStyle w:val="NormalWeb"/>
        <w:shd w:val="clear" w:color="auto" w:fill="FFFFFF"/>
        <w:spacing w:after="225"/>
        <w:ind w:firstLine="360"/>
        <w:rPr>
          <w:color w:val="000000" w:themeColor="text1"/>
        </w:rPr>
      </w:pPr>
      <w:commentRangeStart w:id="0"/>
      <w:r>
        <w:rPr>
          <w:color w:val="000000" w:themeColor="text1"/>
        </w:rPr>
        <w:t xml:space="preserve">Collectively, </w:t>
      </w:r>
      <w:r w:rsidR="00A663B3">
        <w:rPr>
          <w:color w:val="000000" w:themeColor="text1"/>
        </w:rPr>
        <w:t xml:space="preserve">this work provides a better understanding of the health impact of expanding urban greenspace across </w:t>
      </w:r>
      <w:r w:rsidR="002C786E">
        <w:rPr>
          <w:color w:val="000000" w:themeColor="text1"/>
        </w:rPr>
        <w:t xml:space="preserve">a </w:t>
      </w:r>
      <w:commentRangeStart w:id="1"/>
      <w:r>
        <w:rPr>
          <w:color w:val="000000" w:themeColor="text1"/>
        </w:rPr>
        <w:t>broader, more</w:t>
      </w:r>
      <w:r w:rsidR="00A663B3">
        <w:rPr>
          <w:color w:val="000000" w:themeColor="text1"/>
        </w:rPr>
        <w:t xml:space="preserve"> diverse </w:t>
      </w:r>
      <w:r w:rsidR="002C786E">
        <w:rPr>
          <w:color w:val="000000" w:themeColor="text1"/>
        </w:rPr>
        <w:t xml:space="preserve">set of </w:t>
      </w:r>
      <w:r w:rsidR="00A663B3">
        <w:rPr>
          <w:color w:val="000000" w:themeColor="text1"/>
        </w:rPr>
        <w:t xml:space="preserve">global </w:t>
      </w:r>
      <w:r w:rsidR="002C786E">
        <w:rPr>
          <w:color w:val="000000" w:themeColor="text1"/>
        </w:rPr>
        <w:t>cities</w:t>
      </w:r>
      <w:commentRangeEnd w:id="1"/>
      <w:r w:rsidR="00E94E3D">
        <w:rPr>
          <w:rStyle w:val="CommentReference"/>
          <w:rFonts w:asciiTheme="minorHAnsi" w:eastAsiaTheme="minorHAnsi" w:hAnsiTheme="minorHAnsi" w:cstheme="minorBidi"/>
        </w:rPr>
        <w:commentReference w:id="1"/>
      </w:r>
      <w:r>
        <w:rPr>
          <w:color w:val="000000" w:themeColor="text1"/>
        </w:rPr>
        <w:t xml:space="preserve">. </w:t>
      </w:r>
      <w:r w:rsidR="00742F7B">
        <w:rPr>
          <w:color w:val="000000" w:themeColor="text1"/>
        </w:rPr>
        <w:t xml:space="preserve">We </w:t>
      </w:r>
      <w:r w:rsidR="007E3565">
        <w:rPr>
          <w:color w:val="000000" w:themeColor="text1"/>
        </w:rPr>
        <w:t>quantify</w:t>
      </w:r>
      <w:r w:rsidR="00742F7B">
        <w:rPr>
          <w:color w:val="000000" w:themeColor="text1"/>
        </w:rPr>
        <w:t xml:space="preserve"> greenspace in a consistent manner</w:t>
      </w:r>
      <w:r w:rsidR="007E3565">
        <w:rPr>
          <w:color w:val="000000" w:themeColor="text1"/>
        </w:rPr>
        <w:t xml:space="preserve"> to allow for comparisons across cities. </w:t>
      </w:r>
      <w:r w:rsidR="00D11B31">
        <w:rPr>
          <w:color w:val="000000" w:themeColor="text1"/>
        </w:rPr>
        <w:t xml:space="preserve">We suggest a methodology for converting area- and access-based urban nature policies into the NDVI scale. </w:t>
      </w:r>
      <w:r w:rsidR="007E3565">
        <w:rPr>
          <w:color w:val="000000" w:themeColor="text1"/>
        </w:rPr>
        <w:t>We further</w:t>
      </w:r>
      <w:r w:rsidR="005C5821">
        <w:rPr>
          <w:color w:val="000000" w:themeColor="text1"/>
        </w:rPr>
        <w:t xml:space="preserve"> </w:t>
      </w:r>
      <w:r w:rsidR="007E3565">
        <w:rPr>
          <w:color w:val="000000" w:themeColor="text1"/>
        </w:rPr>
        <w:t>estimate</w:t>
      </w:r>
      <w:r w:rsidR="005C5821">
        <w:rPr>
          <w:color w:val="000000" w:themeColor="text1"/>
        </w:rPr>
        <w:t xml:space="preserve"> </w:t>
      </w:r>
      <w:r w:rsidR="0035410D">
        <w:rPr>
          <w:color w:val="000000" w:themeColor="text1"/>
        </w:rPr>
        <w:t xml:space="preserve">the </w:t>
      </w:r>
      <w:r w:rsidR="005C5821">
        <w:rPr>
          <w:color w:val="000000" w:themeColor="text1"/>
        </w:rPr>
        <w:t xml:space="preserve">health impacts </w:t>
      </w:r>
      <w:r w:rsidR="0035410D">
        <w:rPr>
          <w:color w:val="000000" w:themeColor="text1"/>
        </w:rPr>
        <w:t xml:space="preserve">associated with </w:t>
      </w:r>
      <w:r w:rsidR="005C5821">
        <w:rPr>
          <w:color w:val="000000" w:themeColor="text1"/>
        </w:rPr>
        <w:t>real-world policies and observed changes in NDVI to contribute relevant</w:t>
      </w:r>
      <w:r w:rsidR="00742F7B">
        <w:rPr>
          <w:color w:val="000000" w:themeColor="text1"/>
        </w:rPr>
        <w:t>, decision-oriented</w:t>
      </w:r>
      <w:r w:rsidR="005C5821">
        <w:rPr>
          <w:color w:val="000000" w:themeColor="text1"/>
        </w:rPr>
        <w:t xml:space="preserve"> results. </w:t>
      </w:r>
      <w:commentRangeEnd w:id="0"/>
      <w:r w:rsidR="00E94E3D">
        <w:rPr>
          <w:rStyle w:val="CommentReference"/>
          <w:rFonts w:asciiTheme="minorHAnsi" w:eastAsiaTheme="minorHAnsi" w:hAnsiTheme="minorHAnsi" w:cstheme="minorBidi"/>
        </w:rPr>
        <w:commentReference w:id="0"/>
      </w:r>
      <w:r w:rsidR="00DE6DF6">
        <w:rPr>
          <w:color w:val="000000" w:themeColor="text1"/>
        </w:rPr>
        <w:t xml:space="preserve">While </w:t>
      </w:r>
      <w:r w:rsidR="00EA32AE">
        <w:rPr>
          <w:color w:val="000000" w:themeColor="text1"/>
        </w:rPr>
        <w:t xml:space="preserve">prior health impact assessments have estimated results at the city level, we show that the spatial distribution of added greenspace has </w:t>
      </w:r>
      <w:commentRangeStart w:id="2"/>
      <w:r w:rsidR="00EA32AE">
        <w:rPr>
          <w:color w:val="000000" w:themeColor="text1"/>
        </w:rPr>
        <w:t>important health implications</w:t>
      </w:r>
      <w:commentRangeEnd w:id="2"/>
      <w:r w:rsidR="000935FF">
        <w:rPr>
          <w:rStyle w:val="CommentReference"/>
          <w:rFonts w:asciiTheme="minorHAnsi" w:eastAsiaTheme="minorHAnsi" w:hAnsiTheme="minorHAnsi" w:cstheme="minorBidi"/>
        </w:rPr>
        <w:commentReference w:id="2"/>
      </w:r>
      <w:r w:rsidR="00EA32AE">
        <w:rPr>
          <w:color w:val="000000" w:themeColor="text1"/>
        </w:rPr>
        <w:t xml:space="preserve">. Our analysis using annual peak-season NDVI reveals substantial fluctuations year-to-year over the past decade, highlighting some of the difficulties of measuring </w:t>
      </w:r>
      <w:r w:rsidR="00EA32AE">
        <w:rPr>
          <w:color w:val="000000" w:themeColor="text1"/>
        </w:rPr>
        <w:lastRenderedPageBreak/>
        <w:t xml:space="preserve">urban greenspace this way. </w:t>
      </w:r>
      <w:r w:rsidR="009F7B8F">
        <w:rPr>
          <w:color w:val="000000" w:themeColor="text1"/>
        </w:rPr>
        <w:t>Finally, w</w:t>
      </w:r>
      <w:r w:rsidR="00703F05">
        <w:rPr>
          <w:color w:val="000000" w:themeColor="text1"/>
        </w:rPr>
        <w:t xml:space="preserve">e use free, </w:t>
      </w:r>
      <w:r w:rsidR="0035410D">
        <w:rPr>
          <w:color w:val="000000" w:themeColor="text1"/>
        </w:rPr>
        <w:t xml:space="preserve">globally available, </w:t>
      </w:r>
      <w:r w:rsidR="00703F05">
        <w:rPr>
          <w:color w:val="000000" w:themeColor="text1"/>
        </w:rPr>
        <w:t>open-access data in a</w:t>
      </w:r>
      <w:r w:rsidR="00BA5517">
        <w:rPr>
          <w:color w:val="000000" w:themeColor="text1"/>
        </w:rPr>
        <w:t xml:space="preserve">ll our analyses, allowing others to use and advance upon our </w:t>
      </w:r>
      <w:r w:rsidR="004D1EAF">
        <w:rPr>
          <w:color w:val="000000" w:themeColor="text1"/>
        </w:rPr>
        <w:t>research</w:t>
      </w:r>
      <w:r w:rsidR="00BA5517">
        <w:rPr>
          <w:color w:val="000000" w:themeColor="text1"/>
        </w:rPr>
        <w:t xml:space="preserve">. </w:t>
      </w:r>
    </w:p>
    <w:p w14:paraId="53B59195" w14:textId="3D8E7A91" w:rsidR="003F0EA4" w:rsidRDefault="00BA5517" w:rsidP="009F7B8F">
      <w:pPr>
        <w:pStyle w:val="NormalWeb"/>
        <w:shd w:val="clear" w:color="auto" w:fill="FFFFFF"/>
        <w:spacing w:after="225"/>
        <w:ind w:firstLine="360"/>
        <w:rPr>
          <w:color w:val="000000" w:themeColor="text1"/>
        </w:rPr>
      </w:pPr>
      <w:r>
        <w:rPr>
          <w:color w:val="000000" w:themeColor="text1"/>
        </w:rPr>
        <w:t xml:space="preserve">In addition to </w:t>
      </w:r>
      <w:r w:rsidR="009F7B8F">
        <w:rPr>
          <w:color w:val="000000" w:themeColor="text1"/>
        </w:rPr>
        <w:t xml:space="preserve">its </w:t>
      </w:r>
      <w:r>
        <w:rPr>
          <w:color w:val="000000" w:themeColor="text1"/>
        </w:rPr>
        <w:t>contributions, our work highlight</w:t>
      </w:r>
      <w:r w:rsidR="004D1EAF">
        <w:rPr>
          <w:color w:val="000000" w:themeColor="text1"/>
        </w:rPr>
        <w:t xml:space="preserve">s </w:t>
      </w:r>
      <w:r>
        <w:rPr>
          <w:color w:val="000000" w:themeColor="text1"/>
        </w:rPr>
        <w:t xml:space="preserve">some key </w:t>
      </w:r>
      <w:r w:rsidR="00A2448D">
        <w:rPr>
          <w:color w:val="000000" w:themeColor="text1"/>
        </w:rPr>
        <w:t>limitations</w:t>
      </w:r>
      <w:r w:rsidR="003F0B03">
        <w:rPr>
          <w:color w:val="000000" w:themeColor="text1"/>
        </w:rPr>
        <w:t xml:space="preserve"> </w:t>
      </w:r>
      <w:r w:rsidR="00A2448D">
        <w:rPr>
          <w:color w:val="000000" w:themeColor="text1"/>
        </w:rPr>
        <w:t>that could be the subject of future work.</w:t>
      </w:r>
      <w:r w:rsidR="009F7B8F">
        <w:rPr>
          <w:color w:val="000000" w:themeColor="text1"/>
        </w:rPr>
        <w:t xml:space="preserve"> </w:t>
      </w:r>
      <w:r w:rsidR="00FA5FA9">
        <w:rPr>
          <w:color w:val="000000" w:themeColor="text1"/>
        </w:rPr>
        <w:t xml:space="preserve">First, </w:t>
      </w:r>
      <w:r w:rsidR="00093F82">
        <w:rPr>
          <w:color w:val="000000" w:themeColor="text1"/>
        </w:rPr>
        <w:t xml:space="preserve">our ability to </w:t>
      </w:r>
      <w:r w:rsidR="00FA5FA9">
        <w:rPr>
          <w:color w:val="000000" w:themeColor="text1"/>
        </w:rPr>
        <w:t>estimat</w:t>
      </w:r>
      <w:r w:rsidR="00093F82">
        <w:rPr>
          <w:color w:val="000000" w:themeColor="text1"/>
        </w:rPr>
        <w:t>e</w:t>
      </w:r>
      <w:r w:rsidR="00FA5FA9">
        <w:rPr>
          <w:color w:val="000000" w:themeColor="text1"/>
        </w:rPr>
        <w:t xml:space="preserve"> </w:t>
      </w:r>
      <w:r w:rsidR="0028397A">
        <w:rPr>
          <w:color w:val="000000" w:themeColor="text1"/>
        </w:rPr>
        <w:t xml:space="preserve">the health benefits of </w:t>
      </w:r>
      <w:r w:rsidR="00FA5FA9">
        <w:rPr>
          <w:color w:val="000000" w:themeColor="text1"/>
        </w:rPr>
        <w:t xml:space="preserve">urban </w:t>
      </w:r>
      <w:r w:rsidR="0028397A">
        <w:rPr>
          <w:color w:val="000000" w:themeColor="text1"/>
        </w:rPr>
        <w:t>nature</w:t>
      </w:r>
      <w:r w:rsidR="00FA5FA9">
        <w:rPr>
          <w:color w:val="000000" w:themeColor="text1"/>
        </w:rPr>
        <w:t xml:space="preserve"> </w:t>
      </w:r>
      <w:r w:rsidR="00D36FF9">
        <w:rPr>
          <w:color w:val="000000" w:themeColor="text1"/>
        </w:rPr>
        <w:t>was</w:t>
      </w:r>
      <w:r w:rsidR="0028397A">
        <w:rPr>
          <w:color w:val="000000" w:themeColor="text1"/>
        </w:rPr>
        <w:t xml:space="preserve"> limited by </w:t>
      </w:r>
      <w:r w:rsidR="00093F82">
        <w:rPr>
          <w:color w:val="000000" w:themeColor="text1"/>
        </w:rPr>
        <w:t xml:space="preserve">the </w:t>
      </w:r>
      <w:r w:rsidR="0028397A">
        <w:rPr>
          <w:color w:val="000000" w:themeColor="text1"/>
        </w:rPr>
        <w:t xml:space="preserve">available metrics. </w:t>
      </w:r>
      <w:r w:rsidR="00093F82">
        <w:rPr>
          <w:color w:val="000000" w:themeColor="text1"/>
        </w:rPr>
        <w:t>While psychological theory and experimental studies have a more inclusive view of nature, the health literature has focused on greenspace. Despite evidence that blue space offers many of the same health benefits as greenspace, there is no best practice for measuring blue space or combining it with greenspace. Furthermore, the health benefits of other forms of nature, such as snow or desert, have not been widely studied.</w:t>
      </w:r>
      <w:r w:rsidR="00B50775">
        <w:rPr>
          <w:color w:val="000000" w:themeColor="text1"/>
        </w:rPr>
        <w:t xml:space="preserve"> The only measure for which there is a meta-analysis using consistent exposure definitions and low-bias cohort studies is NDVI. In addition to only capturing </w:t>
      </w:r>
      <w:r w:rsidR="00F039B2">
        <w:rPr>
          <w:color w:val="000000" w:themeColor="text1"/>
        </w:rPr>
        <w:t xml:space="preserve">nature in the form of </w:t>
      </w:r>
      <w:r w:rsidR="00B50775">
        <w:rPr>
          <w:color w:val="000000" w:themeColor="text1"/>
        </w:rPr>
        <w:t xml:space="preserve">greenspace, </w:t>
      </w:r>
      <w:r w:rsidR="0028397A">
        <w:rPr>
          <w:color w:val="000000" w:themeColor="text1"/>
        </w:rPr>
        <w:t xml:space="preserve">NDVI does not consider important factors that could affect health such as greenspace accessibility, quality, and use. </w:t>
      </w:r>
      <w:r w:rsidR="00E33A59">
        <w:rPr>
          <w:color w:val="000000" w:themeColor="text1"/>
        </w:rPr>
        <w:t>Additionally</w:t>
      </w:r>
      <w:r w:rsidR="00445B9A">
        <w:rPr>
          <w:color w:val="000000" w:themeColor="text1"/>
        </w:rPr>
        <w:t>,</w:t>
      </w:r>
      <w:r w:rsidR="00E67016">
        <w:rPr>
          <w:color w:val="000000" w:themeColor="text1"/>
        </w:rPr>
        <w:t xml:space="preserve"> </w:t>
      </w:r>
      <w:r w:rsidR="00E33A59">
        <w:rPr>
          <w:color w:val="000000" w:themeColor="text1"/>
        </w:rPr>
        <w:t>o</w:t>
      </w:r>
      <w:r w:rsidR="00E67016">
        <w:rPr>
          <w:color w:val="000000" w:themeColor="text1"/>
        </w:rPr>
        <w:t xml:space="preserve">ur results show </w:t>
      </w:r>
      <w:r w:rsidR="00445B9A">
        <w:rPr>
          <w:color w:val="000000" w:themeColor="text1"/>
        </w:rPr>
        <w:t>substantial inter-annual variation in NDVI</w:t>
      </w:r>
      <w:r w:rsidR="003F7E79">
        <w:rPr>
          <w:color w:val="000000" w:themeColor="text1"/>
        </w:rPr>
        <w:t>,</w:t>
      </w:r>
      <w:r w:rsidR="00E67016">
        <w:rPr>
          <w:color w:val="000000" w:themeColor="text1"/>
        </w:rPr>
        <w:t xml:space="preserve"> </w:t>
      </w:r>
      <w:r w:rsidR="003F7E79">
        <w:rPr>
          <w:color w:val="000000" w:themeColor="text1"/>
        </w:rPr>
        <w:t>implying</w:t>
      </w:r>
      <w:r w:rsidR="00E67016">
        <w:rPr>
          <w:color w:val="000000" w:themeColor="text1"/>
        </w:rPr>
        <w:t xml:space="preserve"> that </w:t>
      </w:r>
      <w:r w:rsidR="00E33A59">
        <w:rPr>
          <w:color w:val="000000" w:themeColor="text1"/>
        </w:rPr>
        <w:t xml:space="preserve">short-term </w:t>
      </w:r>
      <w:r w:rsidR="00445B9A">
        <w:rPr>
          <w:color w:val="000000" w:themeColor="text1"/>
        </w:rPr>
        <w:t>changes</w:t>
      </w:r>
      <w:r w:rsidR="00E67016">
        <w:rPr>
          <w:color w:val="000000" w:themeColor="text1"/>
        </w:rPr>
        <w:t xml:space="preserve"> in NDVI may not</w:t>
      </w:r>
      <w:r w:rsidR="00445B9A">
        <w:rPr>
          <w:color w:val="000000" w:themeColor="text1"/>
        </w:rPr>
        <w:t xml:space="preserve"> reflect true changes to </w:t>
      </w:r>
      <w:r w:rsidR="005E624A">
        <w:rPr>
          <w:color w:val="000000" w:themeColor="text1"/>
        </w:rPr>
        <w:t xml:space="preserve">residents’ </w:t>
      </w:r>
      <w:r w:rsidR="00445B9A">
        <w:rPr>
          <w:color w:val="000000" w:themeColor="text1"/>
        </w:rPr>
        <w:t>health</w:t>
      </w:r>
      <w:r w:rsidR="005E624A">
        <w:rPr>
          <w:color w:val="000000" w:themeColor="text1"/>
        </w:rPr>
        <w:t>. A city</w:t>
      </w:r>
      <w:r w:rsidR="00445B9A">
        <w:rPr>
          <w:color w:val="000000" w:themeColor="text1"/>
        </w:rPr>
        <w:t xml:space="preserve"> park in a wet or dry year</w:t>
      </w:r>
      <w:r w:rsidR="00E67016">
        <w:rPr>
          <w:color w:val="000000" w:themeColor="text1"/>
        </w:rPr>
        <w:t>, which may have a very different NDVI value</w:t>
      </w:r>
      <w:r w:rsidR="003C1943">
        <w:rPr>
          <w:color w:val="000000" w:themeColor="text1"/>
        </w:rPr>
        <w:t>s</w:t>
      </w:r>
      <w:r w:rsidR="00E67016">
        <w:rPr>
          <w:color w:val="000000" w:themeColor="text1"/>
        </w:rPr>
        <w:t>,</w:t>
      </w:r>
      <w:r w:rsidR="00445B9A">
        <w:rPr>
          <w:color w:val="000000" w:themeColor="text1"/>
        </w:rPr>
        <w:t xml:space="preserve"> offers many of the same </w:t>
      </w:r>
      <w:r w:rsidR="001D5CE8">
        <w:rPr>
          <w:color w:val="000000" w:themeColor="text1"/>
        </w:rPr>
        <w:t xml:space="preserve">hypothesized </w:t>
      </w:r>
      <w:r w:rsidR="00445B9A">
        <w:rPr>
          <w:color w:val="000000" w:themeColor="text1"/>
        </w:rPr>
        <w:t>pathways to health,</w:t>
      </w:r>
      <w:r w:rsidR="005E624A">
        <w:rPr>
          <w:color w:val="000000" w:themeColor="text1"/>
        </w:rPr>
        <w:t xml:space="preserve"> such as a place to gather</w:t>
      </w:r>
      <w:r w:rsidR="00E67016">
        <w:rPr>
          <w:color w:val="000000" w:themeColor="text1"/>
        </w:rPr>
        <w:t>,</w:t>
      </w:r>
      <w:r w:rsidR="005E624A">
        <w:rPr>
          <w:color w:val="000000" w:themeColor="text1"/>
        </w:rPr>
        <w:t xml:space="preserve"> exercise</w:t>
      </w:r>
      <w:r w:rsidR="00E67016">
        <w:rPr>
          <w:color w:val="000000" w:themeColor="text1"/>
        </w:rPr>
        <w:t xml:space="preserve">, or escape </w:t>
      </w:r>
      <w:r w:rsidR="006E586B">
        <w:rPr>
          <w:color w:val="000000" w:themeColor="text1"/>
        </w:rPr>
        <w:t>the commotion of</w:t>
      </w:r>
      <w:r w:rsidR="00E67016">
        <w:rPr>
          <w:color w:val="000000" w:themeColor="text1"/>
        </w:rPr>
        <w:t xml:space="preserve"> city life</w:t>
      </w:r>
      <w:r w:rsidR="00445B9A">
        <w:rPr>
          <w:color w:val="000000" w:themeColor="text1"/>
        </w:rPr>
        <w:t xml:space="preserve">. </w:t>
      </w:r>
      <w:r w:rsidR="003F0EA4">
        <w:rPr>
          <w:color w:val="000000" w:themeColor="text1"/>
        </w:rPr>
        <w:t>Finally</w:t>
      </w:r>
      <w:r w:rsidR="00663431">
        <w:rPr>
          <w:color w:val="000000" w:themeColor="text1"/>
        </w:rPr>
        <w:t xml:space="preserve">, </w:t>
      </w:r>
      <w:r w:rsidR="003F0EA4">
        <w:rPr>
          <w:color w:val="000000" w:themeColor="text1"/>
        </w:rPr>
        <w:t>meta-analyses</w:t>
      </w:r>
      <w:r w:rsidR="00663431">
        <w:rPr>
          <w:color w:val="000000" w:themeColor="text1"/>
        </w:rPr>
        <w:t xml:space="preserve"> </w:t>
      </w:r>
      <w:r w:rsidR="003F0EA4">
        <w:rPr>
          <w:color w:val="000000" w:themeColor="text1"/>
        </w:rPr>
        <w:t>of the association between</w:t>
      </w:r>
      <w:r w:rsidR="00663431">
        <w:rPr>
          <w:color w:val="000000" w:themeColor="text1"/>
        </w:rPr>
        <w:t xml:space="preserve"> NDVI and all-cause mortality </w:t>
      </w:r>
      <w:r w:rsidR="003F0EA4">
        <w:rPr>
          <w:color w:val="000000" w:themeColor="text1"/>
        </w:rPr>
        <w:t>are</w:t>
      </w:r>
      <w:r w:rsidR="00663431">
        <w:rPr>
          <w:color w:val="000000" w:themeColor="text1"/>
        </w:rPr>
        <w:t xml:space="preserve"> based on studies primarily set in American and European cities, which tend to be some of the greenest worldwide. </w:t>
      </w:r>
    </w:p>
    <w:p w14:paraId="381C3715" w14:textId="0F7CD773" w:rsidR="00B97FF4" w:rsidRDefault="003F0EA4" w:rsidP="00671803">
      <w:pPr>
        <w:pStyle w:val="NormalWeb"/>
        <w:shd w:val="clear" w:color="auto" w:fill="FFFFFF"/>
        <w:spacing w:after="225"/>
        <w:ind w:firstLine="360"/>
        <w:rPr>
          <w:color w:val="000000" w:themeColor="text1"/>
        </w:rPr>
      </w:pPr>
      <w:r>
        <w:rPr>
          <w:color w:val="000000" w:themeColor="text1"/>
        </w:rPr>
        <w:t>Second</w:t>
      </w:r>
      <w:r w:rsidR="00F907C3">
        <w:rPr>
          <w:color w:val="000000" w:themeColor="text1"/>
        </w:rPr>
        <w:t>, there</w:t>
      </w:r>
      <w:r w:rsidR="009D40C0">
        <w:rPr>
          <w:color w:val="000000" w:themeColor="text1"/>
        </w:rPr>
        <w:t xml:space="preserve"> is no established “ideal” level of greenspace</w:t>
      </w:r>
      <w:r w:rsidR="00914E8B">
        <w:rPr>
          <w:color w:val="000000" w:themeColor="text1"/>
        </w:rPr>
        <w:t xml:space="preserve">. </w:t>
      </w:r>
      <w:r w:rsidR="000E295D">
        <w:rPr>
          <w:color w:val="000000" w:themeColor="text1"/>
        </w:rPr>
        <w:t xml:space="preserve">Even the World Health Organization’s recommendation that every person have access to 0.5 hectares of greenspace within 500m of their home is an arbitrary goal. </w:t>
      </w:r>
      <w:r w:rsidR="003923F7">
        <w:rPr>
          <w:color w:val="000000" w:themeColor="text1"/>
        </w:rPr>
        <w:t xml:space="preserve">Without an understanding of how much greenspace people should have for good health, setting urban nature policies and estimating their health impacts is difficult. For this reason, many health impact assessments have calculated the benefits of increasing NDVI by 0.1, which is not particularly helpful for policymakers. </w:t>
      </w:r>
    </w:p>
    <w:p w14:paraId="59B20524" w14:textId="09E4B502" w:rsidR="00B97FF4" w:rsidRPr="00D50802" w:rsidRDefault="00C04A04" w:rsidP="00C95C38">
      <w:pPr>
        <w:pStyle w:val="NormalWeb"/>
        <w:shd w:val="clear" w:color="auto" w:fill="FFFFFF"/>
        <w:spacing w:after="225"/>
        <w:ind w:firstLine="360"/>
        <w:rPr>
          <w:color w:val="000000" w:themeColor="text1"/>
        </w:rPr>
      </w:pPr>
      <w:r>
        <w:rPr>
          <w:color w:val="000000" w:themeColor="text1"/>
        </w:rPr>
        <w:t>Future studies to understand how much nature contact, and of what type, people need for optimal he</w:t>
      </w:r>
      <w:r w:rsidR="00AD0850">
        <w:rPr>
          <w:color w:val="000000" w:themeColor="text1"/>
        </w:rPr>
        <w:t xml:space="preserve">alth </w:t>
      </w:r>
      <w:r>
        <w:rPr>
          <w:color w:val="000000" w:themeColor="text1"/>
        </w:rPr>
        <w:t xml:space="preserve">could help inform urban nature policies and urban nature metrics to best capture these exposures. </w:t>
      </w:r>
      <w:r w:rsidR="005572E2">
        <w:rPr>
          <w:color w:val="000000" w:themeColor="text1"/>
        </w:rPr>
        <w:t xml:space="preserve">Establishing a consistent metric for measuring urban blue space exposure could help to inform future epidemiologic studies and lead to a better understanding of how closely or not blue space mirrors greenspace in its health benefits. Additional epidemiologic studies considering urban nature beyond blue and green space could </w:t>
      </w:r>
      <w:r w:rsidR="000A3A86">
        <w:rPr>
          <w:color w:val="000000" w:themeColor="text1"/>
        </w:rPr>
        <w:t xml:space="preserve">help inform urban nature policy in drier climates. Furthermore, studies considering joint exposures to different forms of nature </w:t>
      </w:r>
      <w:r w:rsidR="00117DC3">
        <w:rPr>
          <w:color w:val="000000" w:themeColor="text1"/>
        </w:rPr>
        <w:t>would better reflect the landscape across a wide array of urban settings and</w:t>
      </w:r>
      <w:r w:rsidR="003F0EA4">
        <w:rPr>
          <w:color w:val="000000" w:themeColor="text1"/>
        </w:rPr>
        <w:t xml:space="preserve"> improve health estimates. </w:t>
      </w:r>
      <w:r w:rsidR="00117DC3">
        <w:rPr>
          <w:color w:val="000000" w:themeColor="text1"/>
        </w:rPr>
        <w:t>Finally, studies exploring how much urban nature exposure is needed for meaningful health benefits, as well as if there is an exposure level above which benefits taper off, would be useful to decision makers who are faced with limited resources and policy tradeoffs.</w:t>
      </w:r>
    </w:p>
    <w:p w14:paraId="0A781F27" w14:textId="4C73B5FC" w:rsidR="006B70C6" w:rsidRPr="00D50802" w:rsidRDefault="006B70C6" w:rsidP="00B06F1B">
      <w:pPr>
        <w:pStyle w:val="NormalWeb"/>
        <w:shd w:val="clear" w:color="auto" w:fill="FFFFFF"/>
        <w:spacing w:before="0" w:beforeAutospacing="0" w:after="225" w:afterAutospacing="0"/>
        <w:ind w:firstLine="360"/>
        <w:rPr>
          <w:b/>
          <w:bCs/>
          <w:i/>
          <w:iCs/>
          <w:color w:val="000000" w:themeColor="text1"/>
        </w:rPr>
      </w:pPr>
    </w:p>
    <w:p w14:paraId="6CFDD4BD" w14:textId="77777777" w:rsidR="00191988" w:rsidRPr="00F26BA6" w:rsidRDefault="00191988" w:rsidP="00191988">
      <w:pPr>
        <w:pStyle w:val="subheader"/>
        <w:rPr>
          <w:i w:val="0"/>
          <w:iCs w:val="0"/>
        </w:rPr>
      </w:pPr>
    </w:p>
    <w:p w14:paraId="19BCC449" w14:textId="5A3D5C45" w:rsidR="00191988" w:rsidRPr="008C76EF" w:rsidRDefault="00191988" w:rsidP="00C148F6">
      <w:pPr>
        <w:rPr>
          <w:rFonts w:ascii="Times New Roman" w:hAnsi="Times New Roman" w:cs="Times New Roman"/>
          <w:color w:val="000000"/>
          <w:sz w:val="24"/>
          <w:szCs w:val="24"/>
          <w:shd w:val="clear" w:color="auto" w:fill="FFFFFF"/>
        </w:rPr>
      </w:pPr>
    </w:p>
    <w:sectPr w:rsidR="00191988" w:rsidRPr="008C76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enberg, Susan Casper" w:date="2024-11-13T09:19:00Z" w:initials="ASC">
    <w:p w14:paraId="39B527CD" w14:textId="0C1107B5" w:rsidR="00E94E3D" w:rsidRDefault="00E94E3D">
      <w:pPr>
        <w:pStyle w:val="CommentText"/>
      </w:pPr>
      <w:r>
        <w:rPr>
          <w:rStyle w:val="CommentReference"/>
        </w:rPr>
        <w:annotationRef/>
      </w:r>
      <w:r>
        <w:t>Compared with what?</w:t>
      </w:r>
    </w:p>
  </w:comment>
  <w:comment w:id="0" w:author="Anenberg, Susan Casper" w:date="2024-11-13T09:19:00Z" w:initials="ASC">
    <w:p w14:paraId="7F6A8C9E" w14:textId="0426974F" w:rsidR="00E94E3D" w:rsidRDefault="00E94E3D">
      <w:pPr>
        <w:pStyle w:val="CommentText"/>
      </w:pPr>
      <w:r>
        <w:rPr>
          <w:rStyle w:val="CommentReference"/>
        </w:rPr>
        <w:annotationRef/>
      </w:r>
      <w:r>
        <w:t xml:space="preserve">Most of this is just restating what you estimated, not how your work contributes to the field. </w:t>
      </w:r>
    </w:p>
    <w:p w14:paraId="5787665F" w14:textId="006F3EF4" w:rsidR="00E94E3D" w:rsidRDefault="00E94E3D">
      <w:pPr>
        <w:pStyle w:val="CommentText"/>
      </w:pPr>
    </w:p>
    <w:p w14:paraId="13BCA129" w14:textId="2BBB22E8" w:rsidR="00E94E3D" w:rsidRDefault="00E94E3D">
      <w:pPr>
        <w:pStyle w:val="CommentText"/>
      </w:pPr>
      <w:r>
        <w:t>Broaden out this discussion. What was known before, and how did your work uncover new facts, theories, concepts, approaches, etc.? What does your work enable for the future, beyond just using open access datasets that were already available to everyone? This is not the time to be humble</w:t>
      </w:r>
      <w:r w:rsidR="000935FF">
        <w:t xml:space="preserve">! </w:t>
      </w:r>
    </w:p>
    <w:p w14:paraId="1CCA3CE5" w14:textId="77777777" w:rsidR="00E94E3D" w:rsidRDefault="00E94E3D">
      <w:pPr>
        <w:pStyle w:val="CommentText"/>
      </w:pPr>
    </w:p>
    <w:p w14:paraId="293A4EA5" w14:textId="55A4733C" w:rsidR="00E94E3D" w:rsidRDefault="00E94E3D">
      <w:pPr>
        <w:pStyle w:val="CommentText"/>
      </w:pPr>
      <w:r>
        <w:t>I’d suggest doubling down on the 3</w:t>
      </w:r>
      <w:r w:rsidRPr="00E94E3D">
        <w:rPr>
          <w:vertAlign w:val="superscript"/>
        </w:rPr>
        <w:t>rd</w:t>
      </w:r>
      <w:r>
        <w:t xml:space="preserve"> sentence here – the connection between area- and access-based urban nature policies and NDVI – this is a real innovation that blows open the field and led to new knowledge.  </w:t>
      </w:r>
      <w:r w:rsidR="000935FF">
        <w:t xml:space="preserve">Expand on it quite a bit more. What was the field doing before you started working on it, and what was the problem with it? What’s the contribution of your work in addressing that gap? What’s possible now, both in research and in policy, because of your work? </w:t>
      </w:r>
    </w:p>
  </w:comment>
  <w:comment w:id="2" w:author="Anenberg, Susan Casper" w:date="2024-11-13T09:27:00Z" w:initials="ASC">
    <w:p w14:paraId="20E5BAD0" w14:textId="4DDA8E5E" w:rsidR="000935FF" w:rsidRDefault="000935FF">
      <w:pPr>
        <w:pStyle w:val="CommentText"/>
      </w:pPr>
      <w:r>
        <w:rPr>
          <w:rStyle w:val="CommentReference"/>
        </w:rPr>
        <w:annotationRef/>
      </w:r>
      <w:r>
        <w:t>Not very useful – what are the health implications and what makes them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B527CD" w15:done="0"/>
  <w15:commentEx w15:paraId="293A4EA5" w15:done="0"/>
  <w15:commentEx w15:paraId="20E5BA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EED86" w16cex:dateUtc="2024-11-13T14:19:00Z"/>
  <w16cex:commentExtensible w16cex:durableId="2ADEED9E" w16cex:dateUtc="2024-11-13T14:19:00Z"/>
  <w16cex:commentExtensible w16cex:durableId="2ADEEF6E" w16cex:dateUtc="2024-11-13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B527CD" w16cid:durableId="2ADEED86"/>
  <w16cid:commentId w16cid:paraId="293A4EA5" w16cid:durableId="2ADEED9E"/>
  <w16cid:commentId w16cid:paraId="20E5BAD0" w16cid:durableId="2ADEEF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A45C8"/>
    <w:multiLevelType w:val="multilevel"/>
    <w:tmpl w:val="3B7C586C"/>
    <w:styleLink w:val="CurrentList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59345AD4"/>
    <w:multiLevelType w:val="hybridMultilevel"/>
    <w:tmpl w:val="4AFE5890"/>
    <w:lvl w:ilvl="0" w:tplc="0074B1EC">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C01633"/>
    <w:multiLevelType w:val="hybridMultilevel"/>
    <w:tmpl w:val="A60E1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A3772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BC47142"/>
    <w:multiLevelType w:val="multilevel"/>
    <w:tmpl w:val="969441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3"/>
  </w:num>
  <w:num w:numId="3">
    <w:abstractNumId w:val="0"/>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enberg, Susan Casper">
    <w15:presenceInfo w15:providerId="AD" w15:userId="S::sanenberg@gwu.edu::dcbc7492-67f1-4207-88ea-dcf239d0d9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FD"/>
    <w:rsid w:val="0001429A"/>
    <w:rsid w:val="0002232F"/>
    <w:rsid w:val="00027234"/>
    <w:rsid w:val="00050F27"/>
    <w:rsid w:val="00051E49"/>
    <w:rsid w:val="00051EAA"/>
    <w:rsid w:val="00067308"/>
    <w:rsid w:val="0007279C"/>
    <w:rsid w:val="00082B69"/>
    <w:rsid w:val="00086C56"/>
    <w:rsid w:val="000935FF"/>
    <w:rsid w:val="00093F82"/>
    <w:rsid w:val="00097363"/>
    <w:rsid w:val="000A3A86"/>
    <w:rsid w:val="000B41F6"/>
    <w:rsid w:val="000B4E75"/>
    <w:rsid w:val="000D612F"/>
    <w:rsid w:val="000E295D"/>
    <w:rsid w:val="000F0A70"/>
    <w:rsid w:val="00106A15"/>
    <w:rsid w:val="00117DC3"/>
    <w:rsid w:val="00133807"/>
    <w:rsid w:val="00144A86"/>
    <w:rsid w:val="00145EC8"/>
    <w:rsid w:val="001502D9"/>
    <w:rsid w:val="00161A6B"/>
    <w:rsid w:val="0016221D"/>
    <w:rsid w:val="001640D3"/>
    <w:rsid w:val="0017238E"/>
    <w:rsid w:val="0017376A"/>
    <w:rsid w:val="0018344B"/>
    <w:rsid w:val="00187D33"/>
    <w:rsid w:val="00191988"/>
    <w:rsid w:val="001B2AF5"/>
    <w:rsid w:val="001C19B5"/>
    <w:rsid w:val="001D5CE8"/>
    <w:rsid w:val="001E3066"/>
    <w:rsid w:val="001E6502"/>
    <w:rsid w:val="0020576C"/>
    <w:rsid w:val="00206E2A"/>
    <w:rsid w:val="00212433"/>
    <w:rsid w:val="002229A0"/>
    <w:rsid w:val="00237D22"/>
    <w:rsid w:val="00264226"/>
    <w:rsid w:val="0028397A"/>
    <w:rsid w:val="00292548"/>
    <w:rsid w:val="002964A7"/>
    <w:rsid w:val="002A473E"/>
    <w:rsid w:val="002B00B1"/>
    <w:rsid w:val="002B2BB2"/>
    <w:rsid w:val="002B38E0"/>
    <w:rsid w:val="002C2E6B"/>
    <w:rsid w:val="002C6F58"/>
    <w:rsid w:val="002C786E"/>
    <w:rsid w:val="002E2528"/>
    <w:rsid w:val="00311453"/>
    <w:rsid w:val="00315C79"/>
    <w:rsid w:val="00321F41"/>
    <w:rsid w:val="003236F3"/>
    <w:rsid w:val="00331CFD"/>
    <w:rsid w:val="00336F40"/>
    <w:rsid w:val="00340217"/>
    <w:rsid w:val="00350898"/>
    <w:rsid w:val="0035410D"/>
    <w:rsid w:val="00362F76"/>
    <w:rsid w:val="0037443F"/>
    <w:rsid w:val="003810E0"/>
    <w:rsid w:val="003811AF"/>
    <w:rsid w:val="003923F7"/>
    <w:rsid w:val="003932B1"/>
    <w:rsid w:val="003A35C8"/>
    <w:rsid w:val="003C1943"/>
    <w:rsid w:val="003F0064"/>
    <w:rsid w:val="003F0B03"/>
    <w:rsid w:val="003F0EA4"/>
    <w:rsid w:val="003F7E79"/>
    <w:rsid w:val="004108FE"/>
    <w:rsid w:val="00410B98"/>
    <w:rsid w:val="00421363"/>
    <w:rsid w:val="00436313"/>
    <w:rsid w:val="00445B9A"/>
    <w:rsid w:val="004742B1"/>
    <w:rsid w:val="004868AC"/>
    <w:rsid w:val="004A15A0"/>
    <w:rsid w:val="004B4F5A"/>
    <w:rsid w:val="004C18DE"/>
    <w:rsid w:val="004D13F5"/>
    <w:rsid w:val="004D1EAF"/>
    <w:rsid w:val="004D2EFB"/>
    <w:rsid w:val="004D737D"/>
    <w:rsid w:val="004E1F1A"/>
    <w:rsid w:val="004E1FFE"/>
    <w:rsid w:val="004E33CF"/>
    <w:rsid w:val="004E56AF"/>
    <w:rsid w:val="004E7F18"/>
    <w:rsid w:val="004F26BA"/>
    <w:rsid w:val="004F28B4"/>
    <w:rsid w:val="004F3E52"/>
    <w:rsid w:val="004F445A"/>
    <w:rsid w:val="0050018B"/>
    <w:rsid w:val="00502FD5"/>
    <w:rsid w:val="005036FA"/>
    <w:rsid w:val="0050505B"/>
    <w:rsid w:val="00522FF0"/>
    <w:rsid w:val="00541AF4"/>
    <w:rsid w:val="00552E29"/>
    <w:rsid w:val="005572E2"/>
    <w:rsid w:val="0058244D"/>
    <w:rsid w:val="00593943"/>
    <w:rsid w:val="0059530F"/>
    <w:rsid w:val="005A3700"/>
    <w:rsid w:val="005A5432"/>
    <w:rsid w:val="005C5821"/>
    <w:rsid w:val="005C7753"/>
    <w:rsid w:val="005D3315"/>
    <w:rsid w:val="005E3AF3"/>
    <w:rsid w:val="005E624A"/>
    <w:rsid w:val="005F027E"/>
    <w:rsid w:val="005F72F9"/>
    <w:rsid w:val="00607952"/>
    <w:rsid w:val="0061588A"/>
    <w:rsid w:val="006171A3"/>
    <w:rsid w:val="006220FD"/>
    <w:rsid w:val="00653F03"/>
    <w:rsid w:val="00663431"/>
    <w:rsid w:val="00671803"/>
    <w:rsid w:val="00673B0A"/>
    <w:rsid w:val="00685F77"/>
    <w:rsid w:val="00692BF6"/>
    <w:rsid w:val="006A3625"/>
    <w:rsid w:val="006B70C6"/>
    <w:rsid w:val="006C4BA9"/>
    <w:rsid w:val="006D42ED"/>
    <w:rsid w:val="006E35FF"/>
    <w:rsid w:val="006E3922"/>
    <w:rsid w:val="006E586B"/>
    <w:rsid w:val="006E7A19"/>
    <w:rsid w:val="006F00E8"/>
    <w:rsid w:val="00703F05"/>
    <w:rsid w:val="00705D4C"/>
    <w:rsid w:val="00712093"/>
    <w:rsid w:val="00742F7B"/>
    <w:rsid w:val="00766C2D"/>
    <w:rsid w:val="00775850"/>
    <w:rsid w:val="00775F83"/>
    <w:rsid w:val="00781C33"/>
    <w:rsid w:val="007838B6"/>
    <w:rsid w:val="007A3D43"/>
    <w:rsid w:val="007A74F2"/>
    <w:rsid w:val="007B2421"/>
    <w:rsid w:val="007E3565"/>
    <w:rsid w:val="007E5071"/>
    <w:rsid w:val="007F5BF5"/>
    <w:rsid w:val="007F6F6A"/>
    <w:rsid w:val="007F7AC8"/>
    <w:rsid w:val="00810960"/>
    <w:rsid w:val="00815789"/>
    <w:rsid w:val="00826C21"/>
    <w:rsid w:val="00835987"/>
    <w:rsid w:val="00846328"/>
    <w:rsid w:val="00853D22"/>
    <w:rsid w:val="00875A30"/>
    <w:rsid w:val="00883241"/>
    <w:rsid w:val="0088400A"/>
    <w:rsid w:val="008907D4"/>
    <w:rsid w:val="008A27D5"/>
    <w:rsid w:val="008A3CFB"/>
    <w:rsid w:val="008B4AF1"/>
    <w:rsid w:val="008C44A2"/>
    <w:rsid w:val="008C5A81"/>
    <w:rsid w:val="008C6ED1"/>
    <w:rsid w:val="008C76EF"/>
    <w:rsid w:val="008D7856"/>
    <w:rsid w:val="008D7BA2"/>
    <w:rsid w:val="008E5C09"/>
    <w:rsid w:val="008F7E2E"/>
    <w:rsid w:val="00914E8B"/>
    <w:rsid w:val="00923D8B"/>
    <w:rsid w:val="00946174"/>
    <w:rsid w:val="00946356"/>
    <w:rsid w:val="009A4D9B"/>
    <w:rsid w:val="009A59F5"/>
    <w:rsid w:val="009A7158"/>
    <w:rsid w:val="009C31A2"/>
    <w:rsid w:val="009D2277"/>
    <w:rsid w:val="009D40C0"/>
    <w:rsid w:val="009F7B8F"/>
    <w:rsid w:val="00A01958"/>
    <w:rsid w:val="00A16D04"/>
    <w:rsid w:val="00A20634"/>
    <w:rsid w:val="00A21579"/>
    <w:rsid w:val="00A2448D"/>
    <w:rsid w:val="00A50977"/>
    <w:rsid w:val="00A51008"/>
    <w:rsid w:val="00A57296"/>
    <w:rsid w:val="00A6048C"/>
    <w:rsid w:val="00A65438"/>
    <w:rsid w:val="00A663B3"/>
    <w:rsid w:val="00A7211B"/>
    <w:rsid w:val="00A74D49"/>
    <w:rsid w:val="00A8681B"/>
    <w:rsid w:val="00A92F13"/>
    <w:rsid w:val="00A96300"/>
    <w:rsid w:val="00AA25FC"/>
    <w:rsid w:val="00AB0DCD"/>
    <w:rsid w:val="00AD0850"/>
    <w:rsid w:val="00AD185C"/>
    <w:rsid w:val="00AD1EA3"/>
    <w:rsid w:val="00AD580C"/>
    <w:rsid w:val="00AF4862"/>
    <w:rsid w:val="00AF554D"/>
    <w:rsid w:val="00B01834"/>
    <w:rsid w:val="00B06F1B"/>
    <w:rsid w:val="00B12842"/>
    <w:rsid w:val="00B274C9"/>
    <w:rsid w:val="00B50775"/>
    <w:rsid w:val="00B63C9B"/>
    <w:rsid w:val="00B7708F"/>
    <w:rsid w:val="00B874CA"/>
    <w:rsid w:val="00B92CAE"/>
    <w:rsid w:val="00B9307D"/>
    <w:rsid w:val="00B938E8"/>
    <w:rsid w:val="00B96B01"/>
    <w:rsid w:val="00B97FF4"/>
    <w:rsid w:val="00BA5517"/>
    <w:rsid w:val="00BB616B"/>
    <w:rsid w:val="00BB6696"/>
    <w:rsid w:val="00BD780E"/>
    <w:rsid w:val="00C04A04"/>
    <w:rsid w:val="00C05CC7"/>
    <w:rsid w:val="00C13459"/>
    <w:rsid w:val="00C148F6"/>
    <w:rsid w:val="00C27400"/>
    <w:rsid w:val="00C351E5"/>
    <w:rsid w:val="00C437FD"/>
    <w:rsid w:val="00C44C2C"/>
    <w:rsid w:val="00C66802"/>
    <w:rsid w:val="00C66D8D"/>
    <w:rsid w:val="00C76343"/>
    <w:rsid w:val="00C92C5E"/>
    <w:rsid w:val="00C95C38"/>
    <w:rsid w:val="00CB4A0D"/>
    <w:rsid w:val="00CB6171"/>
    <w:rsid w:val="00CC0B0F"/>
    <w:rsid w:val="00CC680D"/>
    <w:rsid w:val="00CC7957"/>
    <w:rsid w:val="00CD3E2E"/>
    <w:rsid w:val="00CD66BE"/>
    <w:rsid w:val="00D015EE"/>
    <w:rsid w:val="00D1116D"/>
    <w:rsid w:val="00D115F3"/>
    <w:rsid w:val="00D11B31"/>
    <w:rsid w:val="00D21940"/>
    <w:rsid w:val="00D2699D"/>
    <w:rsid w:val="00D3071F"/>
    <w:rsid w:val="00D36FF9"/>
    <w:rsid w:val="00D50802"/>
    <w:rsid w:val="00D940A5"/>
    <w:rsid w:val="00DA72DC"/>
    <w:rsid w:val="00DB616E"/>
    <w:rsid w:val="00DD42A5"/>
    <w:rsid w:val="00DE6DF6"/>
    <w:rsid w:val="00E07923"/>
    <w:rsid w:val="00E1653E"/>
    <w:rsid w:val="00E33A59"/>
    <w:rsid w:val="00E37BE8"/>
    <w:rsid w:val="00E5238A"/>
    <w:rsid w:val="00E65DC2"/>
    <w:rsid w:val="00E67016"/>
    <w:rsid w:val="00E719D2"/>
    <w:rsid w:val="00E86193"/>
    <w:rsid w:val="00E94B94"/>
    <w:rsid w:val="00E94E3D"/>
    <w:rsid w:val="00EA32AE"/>
    <w:rsid w:val="00EB5874"/>
    <w:rsid w:val="00EE22A5"/>
    <w:rsid w:val="00F00C9B"/>
    <w:rsid w:val="00F02307"/>
    <w:rsid w:val="00F039B2"/>
    <w:rsid w:val="00F04EE2"/>
    <w:rsid w:val="00F2645E"/>
    <w:rsid w:val="00F37C4F"/>
    <w:rsid w:val="00F64AF4"/>
    <w:rsid w:val="00F8266B"/>
    <w:rsid w:val="00F907C3"/>
    <w:rsid w:val="00F92B0B"/>
    <w:rsid w:val="00FA0F01"/>
    <w:rsid w:val="00FA4FCD"/>
    <w:rsid w:val="00FA5FA9"/>
    <w:rsid w:val="00FA6291"/>
    <w:rsid w:val="00FB23B2"/>
    <w:rsid w:val="00FC55A4"/>
    <w:rsid w:val="00FE79C9"/>
    <w:rsid w:val="00FF5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AAE9"/>
  <w15:chartTrackingRefBased/>
  <w15:docId w15:val="{D7B94321-0C26-6F45-A9D8-96CC5EC3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CFD"/>
    <w:pPr>
      <w:spacing w:after="160" w:line="259" w:lineRule="auto"/>
    </w:pPr>
    <w:rPr>
      <w:sz w:val="22"/>
      <w:szCs w:val="22"/>
    </w:rPr>
  </w:style>
  <w:style w:type="paragraph" w:styleId="Heading1">
    <w:name w:val="heading 1"/>
    <w:basedOn w:val="Normal"/>
    <w:next w:val="Normal"/>
    <w:link w:val="Heading1Char"/>
    <w:uiPriority w:val="9"/>
    <w:qFormat/>
    <w:rsid w:val="00331C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C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1C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C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C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C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C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C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C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C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C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1C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C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C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C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C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C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CFD"/>
    <w:rPr>
      <w:rFonts w:eastAsiaTheme="majorEastAsia" w:cstheme="majorBidi"/>
      <w:color w:val="272727" w:themeColor="text1" w:themeTint="D8"/>
    </w:rPr>
  </w:style>
  <w:style w:type="paragraph" w:styleId="Title">
    <w:name w:val="Title"/>
    <w:basedOn w:val="Normal"/>
    <w:next w:val="Normal"/>
    <w:link w:val="TitleChar"/>
    <w:uiPriority w:val="10"/>
    <w:qFormat/>
    <w:rsid w:val="00331C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C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C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CFD"/>
    <w:pPr>
      <w:spacing w:before="160"/>
      <w:jc w:val="center"/>
    </w:pPr>
    <w:rPr>
      <w:i/>
      <w:iCs/>
      <w:color w:val="404040" w:themeColor="text1" w:themeTint="BF"/>
    </w:rPr>
  </w:style>
  <w:style w:type="character" w:customStyle="1" w:styleId="QuoteChar">
    <w:name w:val="Quote Char"/>
    <w:basedOn w:val="DefaultParagraphFont"/>
    <w:link w:val="Quote"/>
    <w:uiPriority w:val="29"/>
    <w:rsid w:val="00331CFD"/>
    <w:rPr>
      <w:i/>
      <w:iCs/>
      <w:color w:val="404040" w:themeColor="text1" w:themeTint="BF"/>
    </w:rPr>
  </w:style>
  <w:style w:type="paragraph" w:styleId="ListParagraph">
    <w:name w:val="List Paragraph"/>
    <w:basedOn w:val="Normal"/>
    <w:uiPriority w:val="34"/>
    <w:qFormat/>
    <w:rsid w:val="00331CFD"/>
    <w:pPr>
      <w:ind w:left="720"/>
      <w:contextualSpacing/>
    </w:pPr>
  </w:style>
  <w:style w:type="character" w:styleId="IntenseEmphasis">
    <w:name w:val="Intense Emphasis"/>
    <w:basedOn w:val="DefaultParagraphFont"/>
    <w:uiPriority w:val="21"/>
    <w:qFormat/>
    <w:rsid w:val="00331CFD"/>
    <w:rPr>
      <w:i/>
      <w:iCs/>
      <w:color w:val="0F4761" w:themeColor="accent1" w:themeShade="BF"/>
    </w:rPr>
  </w:style>
  <w:style w:type="paragraph" w:styleId="IntenseQuote">
    <w:name w:val="Intense Quote"/>
    <w:basedOn w:val="Normal"/>
    <w:next w:val="Normal"/>
    <w:link w:val="IntenseQuoteChar"/>
    <w:uiPriority w:val="30"/>
    <w:qFormat/>
    <w:rsid w:val="00331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CFD"/>
    <w:rPr>
      <w:i/>
      <w:iCs/>
      <w:color w:val="0F4761" w:themeColor="accent1" w:themeShade="BF"/>
    </w:rPr>
  </w:style>
  <w:style w:type="character" w:styleId="IntenseReference">
    <w:name w:val="Intense Reference"/>
    <w:basedOn w:val="DefaultParagraphFont"/>
    <w:uiPriority w:val="32"/>
    <w:qFormat/>
    <w:rsid w:val="00331CFD"/>
    <w:rPr>
      <w:b/>
      <w:bCs/>
      <w:smallCaps/>
      <w:color w:val="0F4761" w:themeColor="accent1" w:themeShade="BF"/>
      <w:spacing w:val="5"/>
    </w:rPr>
  </w:style>
  <w:style w:type="paragraph" w:customStyle="1" w:styleId="subheader">
    <w:name w:val="subheader"/>
    <w:basedOn w:val="Heading2"/>
    <w:qFormat/>
    <w:rsid w:val="00607952"/>
    <w:pPr>
      <w:spacing w:before="40" w:after="0" w:line="240" w:lineRule="auto"/>
    </w:pPr>
    <w:rPr>
      <w:rFonts w:ascii="Times New Roman" w:eastAsia="Times New Roman" w:hAnsi="Times New Roman" w:cs="Times New Roman"/>
      <w:i/>
      <w:iCs/>
      <w:color w:val="000000" w:themeColor="text1"/>
      <w:sz w:val="24"/>
      <w:szCs w:val="24"/>
      <w:shd w:val="clear" w:color="auto" w:fill="FFFFFF"/>
    </w:rPr>
  </w:style>
  <w:style w:type="paragraph" w:styleId="NormalWeb">
    <w:name w:val="Normal (Web)"/>
    <w:basedOn w:val="Normal"/>
    <w:uiPriority w:val="99"/>
    <w:unhideWhenUsed/>
    <w:rsid w:val="00264226"/>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CurrentList1">
    <w:name w:val="Current List1"/>
    <w:uiPriority w:val="99"/>
    <w:rsid w:val="00C148F6"/>
    <w:pPr>
      <w:numPr>
        <w:numId w:val="3"/>
      </w:numPr>
    </w:pPr>
  </w:style>
  <w:style w:type="character" w:styleId="CommentReference">
    <w:name w:val="annotation reference"/>
    <w:basedOn w:val="DefaultParagraphFont"/>
    <w:uiPriority w:val="99"/>
    <w:semiHidden/>
    <w:unhideWhenUsed/>
    <w:rsid w:val="00946174"/>
    <w:rPr>
      <w:sz w:val="16"/>
      <w:szCs w:val="16"/>
    </w:rPr>
  </w:style>
  <w:style w:type="paragraph" w:styleId="CommentText">
    <w:name w:val="annotation text"/>
    <w:basedOn w:val="Normal"/>
    <w:link w:val="CommentTextChar"/>
    <w:uiPriority w:val="99"/>
    <w:semiHidden/>
    <w:unhideWhenUsed/>
    <w:rsid w:val="00946174"/>
    <w:pPr>
      <w:spacing w:line="240" w:lineRule="auto"/>
    </w:pPr>
    <w:rPr>
      <w:sz w:val="20"/>
      <w:szCs w:val="20"/>
    </w:rPr>
  </w:style>
  <w:style w:type="character" w:customStyle="1" w:styleId="CommentTextChar">
    <w:name w:val="Comment Text Char"/>
    <w:basedOn w:val="DefaultParagraphFont"/>
    <w:link w:val="CommentText"/>
    <w:uiPriority w:val="99"/>
    <w:semiHidden/>
    <w:rsid w:val="00946174"/>
    <w:rPr>
      <w:sz w:val="20"/>
      <w:szCs w:val="20"/>
    </w:rPr>
  </w:style>
  <w:style w:type="paragraph" w:styleId="CommentSubject">
    <w:name w:val="annotation subject"/>
    <w:basedOn w:val="CommentText"/>
    <w:next w:val="CommentText"/>
    <w:link w:val="CommentSubjectChar"/>
    <w:uiPriority w:val="99"/>
    <w:semiHidden/>
    <w:unhideWhenUsed/>
    <w:rsid w:val="00946174"/>
    <w:rPr>
      <w:b/>
      <w:bCs/>
    </w:rPr>
  </w:style>
  <w:style w:type="character" w:customStyle="1" w:styleId="CommentSubjectChar">
    <w:name w:val="Comment Subject Char"/>
    <w:basedOn w:val="CommentTextChar"/>
    <w:link w:val="CommentSubject"/>
    <w:uiPriority w:val="99"/>
    <w:semiHidden/>
    <w:rsid w:val="00946174"/>
    <w:rPr>
      <w:b/>
      <w:bCs/>
      <w:sz w:val="20"/>
      <w:szCs w:val="20"/>
    </w:rPr>
  </w:style>
  <w:style w:type="paragraph" w:styleId="Revision">
    <w:name w:val="Revision"/>
    <w:hidden/>
    <w:uiPriority w:val="99"/>
    <w:semiHidden/>
    <w:rsid w:val="006220F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7916">
      <w:bodyDiv w:val="1"/>
      <w:marLeft w:val="0"/>
      <w:marRight w:val="0"/>
      <w:marTop w:val="0"/>
      <w:marBottom w:val="0"/>
      <w:divBdr>
        <w:top w:val="none" w:sz="0" w:space="0" w:color="auto"/>
        <w:left w:val="none" w:sz="0" w:space="0" w:color="auto"/>
        <w:bottom w:val="none" w:sz="0" w:space="0" w:color="auto"/>
        <w:right w:val="none" w:sz="0" w:space="0" w:color="auto"/>
      </w:divBdr>
    </w:div>
    <w:div w:id="92307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Anenberg, Susan Casper</cp:lastModifiedBy>
  <cp:revision>3</cp:revision>
  <dcterms:created xsi:type="dcterms:W3CDTF">2024-11-13T13:56:00Z</dcterms:created>
  <dcterms:modified xsi:type="dcterms:W3CDTF">2024-11-13T14:27:00Z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id="F4TZsCKt"/&gt;&lt;style id="http://www.zotero.org/styles/apa" locale="en-US" hasBibliography="1" bibliographyStyleHasBeenSet="0"/&gt;&lt;prefs&gt;&lt;pref name="fieldType" value="Field"/&gt;&lt;/prefs&gt;&lt;/data&gt;</vt:lpwstr>
  </property>
</Properties>
</file>