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96E" w:rsidRPr="0015517F" w:rsidRDefault="00D53150" w:rsidP="0015517F">
      <w:pPr>
        <w:jc w:val="center"/>
        <w:rPr>
          <w:b/>
          <w:i/>
          <w:sz w:val="32"/>
          <w:szCs w:val="32"/>
        </w:rPr>
      </w:pPr>
      <w:r w:rsidRPr="008D596E">
        <w:rPr>
          <w:b/>
          <w:i/>
          <w:sz w:val="32"/>
          <w:szCs w:val="32"/>
        </w:rPr>
        <w:t>MOTIVATION AU TRAVAIL</w:t>
      </w:r>
    </w:p>
    <w:p w:rsidR="00D53150" w:rsidRDefault="00D53150">
      <w:r>
        <w:t>Le comportement ne se l</w:t>
      </w:r>
      <w:r w:rsidR="00443A5C">
        <w:t>aisse jamais totalement expliquer</w:t>
      </w:r>
      <w:r>
        <w:t xml:space="preserve"> par la motivation.</w:t>
      </w:r>
    </w:p>
    <w:p w:rsidR="00D53150" w:rsidRDefault="00D53150">
      <w:r>
        <w:t>Toutefois un comportement est motivé quand il est consciemment voulu, quand il a un objectif un sens.</w:t>
      </w:r>
    </w:p>
    <w:p w:rsidR="00D53150" w:rsidRDefault="00D53150">
      <w:r>
        <w:t>La motivation est un processus psychologique qui cause le déclenchement, l’orientation et le maintien d’un comportement.</w:t>
      </w:r>
    </w:p>
    <w:p w:rsidR="00D53150" w:rsidRDefault="00D53150">
      <w:r>
        <w:t>Elle est donc basée sur deux postulats :</w:t>
      </w:r>
    </w:p>
    <w:p w:rsidR="00D53150" w:rsidRDefault="00D53150" w:rsidP="00D53150">
      <w:pPr>
        <w:pStyle w:val="Paragraphedeliste"/>
        <w:numPr>
          <w:ilvl w:val="0"/>
          <w:numId w:val="1"/>
        </w:numPr>
      </w:pPr>
      <w:r>
        <w:t>L’homme est libre du choix de ce qu’il fait ou ne fait pas.</w:t>
      </w:r>
    </w:p>
    <w:p w:rsidR="00D53150" w:rsidRDefault="00D53150" w:rsidP="00D53150">
      <w:pPr>
        <w:pStyle w:val="Paragraphedeliste"/>
        <w:numPr>
          <w:ilvl w:val="0"/>
          <w:numId w:val="1"/>
        </w:numPr>
      </w:pPr>
      <w:r>
        <w:t>Ses actions sont toujours orientées vers un objectif qu’il soit conscient ou non.</w:t>
      </w:r>
    </w:p>
    <w:p w:rsidR="00D53150" w:rsidRDefault="008D596E" w:rsidP="00D53150">
      <w:r>
        <w:t>La motivation au travail, c</w:t>
      </w:r>
      <w:r w:rsidR="00D53150">
        <w:t xml:space="preserve">’est d’avoir une marge de manœuvre de pouvoir prendre des initiatives. Pour d’autres, c’est sentir que tous travaillent dans le même sens ou contribuer à faire avancer les choses. Pour plusieurs, c’est </w:t>
      </w:r>
      <w:r w:rsidR="00541C57">
        <w:t>se retrouver avec des collègues</w:t>
      </w:r>
      <w:r w:rsidR="00D53150">
        <w:t>, échanger avec eux, rencontr</w:t>
      </w:r>
      <w:r w:rsidR="00541C57">
        <w:t>er des personnes inté</w:t>
      </w:r>
      <w:r w:rsidR="00D53150">
        <w:t>ressantes. D’autres diront que c’est l’enthousiasme qu’ils sentent autour d’eux, l’humour qu’il y a dans l’équipe.</w:t>
      </w:r>
    </w:p>
    <w:p w:rsidR="00D53150" w:rsidRDefault="00D53150" w:rsidP="00D53150">
      <w:r>
        <w:t xml:space="preserve">Enfin, plusieurs affirment que le plaisir, c’est quand on leur fait sentir qu’ils font du bon travail. </w:t>
      </w:r>
    </w:p>
    <w:p w:rsidR="00541C57" w:rsidRDefault="00541C57" w:rsidP="00D53150">
      <w:r>
        <w:t>La motivation au travail se décline en fonction de di</w:t>
      </w:r>
      <w:r w:rsidR="009344C4">
        <w:t xml:space="preserve">fférentes sensibilités, </w:t>
      </w:r>
      <w:bookmarkStart w:id="0" w:name="_GoBack"/>
      <w:bookmarkEnd w:id="0"/>
      <w:r w:rsidR="00443A5C">
        <w:t xml:space="preserve">attentes </w:t>
      </w:r>
      <w:r>
        <w:t>et perceptions personnelles.</w:t>
      </w:r>
    </w:p>
    <w:p w:rsidR="00541C57" w:rsidRDefault="00541C57" w:rsidP="00D53150">
      <w:r>
        <w:t>La motivation au travail peut s’articuler autour :</w:t>
      </w:r>
    </w:p>
    <w:p w:rsidR="00D240ED" w:rsidRDefault="00541C57" w:rsidP="00541C57">
      <w:pPr>
        <w:pStyle w:val="Paragraphedeliste"/>
        <w:numPr>
          <w:ilvl w:val="0"/>
          <w:numId w:val="2"/>
        </w:numPr>
      </w:pPr>
      <w:r w:rsidRPr="00D240ED">
        <w:rPr>
          <w:b/>
          <w:i/>
        </w:rPr>
        <w:t>Du confort</w:t>
      </w:r>
      <w:r w:rsidR="00D240ED">
        <w:tab/>
      </w:r>
    </w:p>
    <w:p w:rsidR="00541C57" w:rsidRDefault="00541C57" w:rsidP="00D240ED">
      <w:pPr>
        <w:pStyle w:val="Paragraphedeliste"/>
      </w:pPr>
      <w:r>
        <w:t>(La zone de confort est la situation professionnelle qui apporte une aisance une maîtrise de  son travail)</w:t>
      </w:r>
    </w:p>
    <w:p w:rsidR="00D240ED" w:rsidRPr="0015517F" w:rsidRDefault="00D240ED" w:rsidP="00D240ED">
      <w:pPr>
        <w:pStyle w:val="Paragraphedeliste"/>
        <w:rPr>
          <w:sz w:val="10"/>
          <w:szCs w:val="10"/>
        </w:rPr>
      </w:pPr>
    </w:p>
    <w:p w:rsidR="00D240ED" w:rsidRDefault="00D240ED" w:rsidP="00541C57">
      <w:pPr>
        <w:pStyle w:val="Paragraphedeliste"/>
        <w:numPr>
          <w:ilvl w:val="0"/>
          <w:numId w:val="2"/>
        </w:numPr>
      </w:pPr>
      <w:r w:rsidRPr="00D240ED">
        <w:rPr>
          <w:b/>
          <w:i/>
        </w:rPr>
        <w:t>La variété</w:t>
      </w:r>
      <w:r>
        <w:tab/>
      </w:r>
    </w:p>
    <w:p w:rsidR="00541C57" w:rsidRDefault="00541C57" w:rsidP="00D240ED">
      <w:pPr>
        <w:pStyle w:val="Paragraphedeliste"/>
      </w:pPr>
      <w:r>
        <w:t>(Evite la routine stimule la créativité, l’envie d’aller vers les cha</w:t>
      </w:r>
      <w:r w:rsidR="00443A5C">
        <w:t>l</w:t>
      </w:r>
      <w:r>
        <w:t xml:space="preserve">lenges, </w:t>
      </w:r>
      <w:r w:rsidR="00D240ED">
        <w:t>relever</w:t>
      </w:r>
      <w:r>
        <w:t xml:space="preserve"> des défis, se réaliser)</w:t>
      </w:r>
    </w:p>
    <w:p w:rsidR="00D240ED" w:rsidRPr="0015517F" w:rsidRDefault="00D240ED" w:rsidP="00D240ED">
      <w:pPr>
        <w:pStyle w:val="Paragraphedeliste"/>
        <w:rPr>
          <w:sz w:val="10"/>
          <w:szCs w:val="10"/>
        </w:rPr>
      </w:pPr>
    </w:p>
    <w:p w:rsidR="00D240ED" w:rsidRDefault="00D240ED" w:rsidP="00541C57">
      <w:pPr>
        <w:pStyle w:val="Paragraphedeliste"/>
        <w:numPr>
          <w:ilvl w:val="0"/>
          <w:numId w:val="2"/>
        </w:numPr>
      </w:pPr>
      <w:r w:rsidRPr="00D240ED">
        <w:rPr>
          <w:b/>
          <w:i/>
        </w:rPr>
        <w:t>Etre reconnu, valorisé</w:t>
      </w:r>
      <w:r>
        <w:tab/>
      </w:r>
      <w:r>
        <w:tab/>
      </w:r>
    </w:p>
    <w:p w:rsidR="00541C57" w:rsidRDefault="00541C57" w:rsidP="00D240ED">
      <w:pPr>
        <w:pStyle w:val="Paragraphedeliste"/>
      </w:pPr>
      <w:r>
        <w:t>(</w:t>
      </w:r>
      <w:proofErr w:type="spellStart"/>
      <w:r>
        <w:t>Feed</w:t>
      </w:r>
      <w:proofErr w:type="spellEnd"/>
      <w:r>
        <w:t xml:space="preserve"> back positif)</w:t>
      </w:r>
    </w:p>
    <w:p w:rsidR="00D240ED" w:rsidRPr="0015517F" w:rsidRDefault="00D240ED" w:rsidP="00D240ED">
      <w:pPr>
        <w:pStyle w:val="Paragraphedeliste"/>
        <w:rPr>
          <w:sz w:val="10"/>
          <w:szCs w:val="10"/>
        </w:rPr>
      </w:pPr>
    </w:p>
    <w:p w:rsidR="00D240ED" w:rsidRDefault="00D240ED" w:rsidP="00541C57">
      <w:pPr>
        <w:pStyle w:val="Paragraphedeliste"/>
        <w:numPr>
          <w:ilvl w:val="0"/>
          <w:numId w:val="2"/>
        </w:numPr>
      </w:pPr>
      <w:r w:rsidRPr="00D240ED">
        <w:rPr>
          <w:b/>
          <w:i/>
        </w:rPr>
        <w:t>Se relier, communiquer</w:t>
      </w:r>
      <w:r w:rsidRPr="00D240ED">
        <w:rPr>
          <w:b/>
          <w:i/>
        </w:rPr>
        <w:tab/>
      </w:r>
      <w:r>
        <w:tab/>
      </w:r>
    </w:p>
    <w:p w:rsidR="008D596E" w:rsidRDefault="00541C57" w:rsidP="00D240ED">
      <w:pPr>
        <w:pStyle w:val="Paragraphedeliste"/>
      </w:pPr>
      <w:r>
        <w:t>(Respect des différences individuelles, ce qui atténue le str</w:t>
      </w:r>
      <w:r w:rsidR="008D596E">
        <w:t>e</w:t>
      </w:r>
      <w:r>
        <w:t>ss</w:t>
      </w:r>
      <w:r w:rsidR="008D596E">
        <w:t xml:space="preserve"> occasionné par les exigences de performance</w:t>
      </w:r>
      <w:r w:rsidR="00443A5C">
        <w:t>s</w:t>
      </w:r>
      <w:r w:rsidR="008D596E">
        <w:t>)</w:t>
      </w:r>
    </w:p>
    <w:p w:rsidR="00D240ED" w:rsidRPr="0015517F" w:rsidRDefault="00D240ED" w:rsidP="00D240ED">
      <w:pPr>
        <w:pStyle w:val="Paragraphedeliste"/>
        <w:rPr>
          <w:sz w:val="10"/>
          <w:szCs w:val="10"/>
        </w:rPr>
      </w:pPr>
    </w:p>
    <w:p w:rsidR="00D240ED" w:rsidRDefault="00541C57" w:rsidP="00541C57">
      <w:pPr>
        <w:pStyle w:val="Paragraphedeliste"/>
        <w:numPr>
          <w:ilvl w:val="0"/>
          <w:numId w:val="2"/>
        </w:numPr>
      </w:pPr>
      <w:r>
        <w:t xml:space="preserve">  </w:t>
      </w:r>
      <w:r w:rsidR="00D240ED" w:rsidRPr="00D240ED">
        <w:rPr>
          <w:b/>
          <w:i/>
        </w:rPr>
        <w:t>Contribuer</w:t>
      </w:r>
      <w:r w:rsidR="00D240ED">
        <w:tab/>
      </w:r>
    </w:p>
    <w:p w:rsidR="008D596E" w:rsidRDefault="008D596E" w:rsidP="00D240ED">
      <w:pPr>
        <w:pStyle w:val="Paragraphedeliste"/>
      </w:pPr>
      <w:r>
        <w:t>(Etre con</w:t>
      </w:r>
      <w:r w:rsidR="00D240ED">
        <w:t xml:space="preserve">vaincu que ce que nous faisons </w:t>
      </w:r>
      <w:r>
        <w:t xml:space="preserve">dans notre domaine change quelque chose. C’est connaitre notre rôle et savoir comment nous servons, c’est l’atteinte des objectifs, de notre cible, </w:t>
      </w:r>
      <w:r w:rsidR="009027A0">
        <w:t>aider</w:t>
      </w:r>
      <w:r>
        <w:t xml:space="preserve"> et faire avancer)</w:t>
      </w:r>
    </w:p>
    <w:p w:rsidR="00D240ED" w:rsidRPr="0015517F" w:rsidRDefault="00D240ED" w:rsidP="00D240ED">
      <w:pPr>
        <w:pStyle w:val="Paragraphedeliste"/>
        <w:rPr>
          <w:sz w:val="10"/>
          <w:szCs w:val="10"/>
        </w:rPr>
      </w:pPr>
    </w:p>
    <w:p w:rsidR="00D240ED" w:rsidRDefault="008D596E" w:rsidP="00541C57">
      <w:pPr>
        <w:pStyle w:val="Paragraphedeliste"/>
        <w:numPr>
          <w:ilvl w:val="0"/>
          <w:numId w:val="2"/>
        </w:numPr>
      </w:pPr>
      <w:r w:rsidRPr="00D240ED">
        <w:rPr>
          <w:b/>
          <w:i/>
        </w:rPr>
        <w:t>Avoir du pouvoir, de l’influence</w:t>
      </w:r>
    </w:p>
    <w:p w:rsidR="008D596E" w:rsidRDefault="00D240ED" w:rsidP="00D240ED">
      <w:pPr>
        <w:pStyle w:val="Paragraphedeliste"/>
      </w:pPr>
      <w:r>
        <w:t xml:space="preserve"> </w:t>
      </w:r>
      <w:r w:rsidR="008D596E">
        <w:t>(Notre opinion compte, dans une organisation on met en pratique nos suggestions avoir une certaine marge de manœuvre)</w:t>
      </w:r>
    </w:p>
    <w:p w:rsidR="00D240ED" w:rsidRPr="0015517F" w:rsidRDefault="00D240ED" w:rsidP="00D240ED">
      <w:pPr>
        <w:pStyle w:val="Paragraphedeliste"/>
        <w:rPr>
          <w:sz w:val="10"/>
          <w:szCs w:val="10"/>
        </w:rPr>
      </w:pPr>
    </w:p>
    <w:p w:rsidR="00D240ED" w:rsidRDefault="00D240ED" w:rsidP="00541C57">
      <w:pPr>
        <w:pStyle w:val="Paragraphedeliste"/>
        <w:numPr>
          <w:ilvl w:val="0"/>
          <w:numId w:val="2"/>
        </w:numPr>
      </w:pPr>
      <w:r w:rsidRPr="00D240ED">
        <w:rPr>
          <w:b/>
          <w:i/>
        </w:rPr>
        <w:t>Donner du sens à notre action</w:t>
      </w:r>
      <w:r>
        <w:tab/>
      </w:r>
    </w:p>
    <w:p w:rsidR="00541C57" w:rsidRDefault="008D596E" w:rsidP="00D240ED">
      <w:pPr>
        <w:pStyle w:val="Paragraphedeliste"/>
      </w:pPr>
      <w:r>
        <w:t xml:space="preserve">(Savoir pourquoi je travail (Voir cours sur le management l’aliénation, le calcul et l’idéal), connaître la direction, la cible visée, avoir une vision personnelle et professionnelle).  </w:t>
      </w:r>
    </w:p>
    <w:p w:rsidR="0015517F" w:rsidRPr="0015517F" w:rsidRDefault="0015517F" w:rsidP="00D240ED">
      <w:pPr>
        <w:pStyle w:val="Paragraphedeliste"/>
        <w:rPr>
          <w:sz w:val="10"/>
          <w:szCs w:val="10"/>
        </w:rPr>
      </w:pPr>
    </w:p>
    <w:p w:rsidR="0015517F" w:rsidRDefault="0015517F" w:rsidP="0015517F">
      <w:pPr>
        <w:pStyle w:val="Paragraphedeliste"/>
        <w:numPr>
          <w:ilvl w:val="0"/>
          <w:numId w:val="3"/>
        </w:numPr>
        <w:rPr>
          <w:b/>
          <w:i/>
        </w:rPr>
      </w:pPr>
      <w:r>
        <w:rPr>
          <w:b/>
          <w:i/>
        </w:rPr>
        <w:t>Avoir une assise financière motivante</w:t>
      </w:r>
    </w:p>
    <w:p w:rsidR="0015517F" w:rsidRDefault="0015517F" w:rsidP="0015517F">
      <w:pPr>
        <w:pStyle w:val="Paragraphedeliste"/>
      </w:pPr>
      <w:r>
        <w:t>(Pouvoir disposer d'un niveau de rémunération conséquent, ce qui permet d'avoir un niveau de vie au delà de la moyenne, mais aussi de pouvoir se projeter sur des axes nécessitants un levier financier).</w:t>
      </w:r>
    </w:p>
    <w:p w:rsidR="0015517F" w:rsidRPr="0015517F" w:rsidRDefault="0015517F" w:rsidP="0015517F">
      <w:pPr>
        <w:pStyle w:val="Paragraphedeliste"/>
        <w:rPr>
          <w:sz w:val="10"/>
          <w:szCs w:val="10"/>
        </w:rPr>
      </w:pPr>
    </w:p>
    <w:p w:rsidR="0015517F" w:rsidRDefault="0015517F" w:rsidP="00D240ED">
      <w:pPr>
        <w:pStyle w:val="Paragraphedeliste"/>
        <w:numPr>
          <w:ilvl w:val="0"/>
          <w:numId w:val="3"/>
        </w:numPr>
      </w:pPr>
      <w:r>
        <w:rPr>
          <w:b/>
          <w:i/>
        </w:rPr>
        <w:t>Pouvoir sécuriser son parcours professionnel au sein d'une même entreprise</w:t>
      </w:r>
      <w:r>
        <w:br/>
        <w:t>(La situation économique actuelle, fait émerger une tendance forte (même chez les commerciaux)vers la stabilité).</w:t>
      </w:r>
    </w:p>
    <w:p w:rsidR="00C56D50" w:rsidRDefault="00C56D50" w:rsidP="00D240ED">
      <w:pPr>
        <w:pStyle w:val="Paragraphedeliste"/>
        <w:numPr>
          <w:ilvl w:val="0"/>
          <w:numId w:val="3"/>
        </w:numPr>
      </w:pPr>
      <w:r w:rsidRPr="00C56D50">
        <w:rPr>
          <w:b/>
          <w:i/>
        </w:rPr>
        <w:t>La liberté</w:t>
      </w:r>
      <w:r>
        <w:t>, pouvoir me créer un espace dans la gestion de mon temps et espace professionnel.</w:t>
      </w:r>
    </w:p>
    <w:sectPr w:rsidR="00C56D50" w:rsidSect="00C56D50">
      <w:pgSz w:w="11906" w:h="16838"/>
      <w:pgMar w:top="426"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44"/>
      </v:shape>
    </w:pict>
  </w:numPicBullet>
  <w:abstractNum w:abstractNumId="0">
    <w:nsid w:val="4F60570E"/>
    <w:multiLevelType w:val="hybridMultilevel"/>
    <w:tmpl w:val="1122824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7FD572B"/>
    <w:multiLevelType w:val="hybridMultilevel"/>
    <w:tmpl w:val="A57404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53150"/>
    <w:rsid w:val="00035F98"/>
    <w:rsid w:val="00142BB7"/>
    <w:rsid w:val="0015517F"/>
    <w:rsid w:val="002E41E2"/>
    <w:rsid w:val="00443A5C"/>
    <w:rsid w:val="00541C57"/>
    <w:rsid w:val="00622B50"/>
    <w:rsid w:val="008D596E"/>
    <w:rsid w:val="009027A0"/>
    <w:rsid w:val="009344C4"/>
    <w:rsid w:val="00C56D50"/>
    <w:rsid w:val="00D240ED"/>
    <w:rsid w:val="00D5315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F9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1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150"/>
    <w:pPr>
      <w:ind w:left="720"/>
      <w:contextualSpacing/>
    </w:pPr>
  </w:style>
</w:styles>
</file>

<file path=word/webSettings.xml><?xml version="1.0" encoding="utf-8"?>
<w:webSettings xmlns:r="http://schemas.openxmlformats.org/officeDocument/2006/relationships" xmlns:w="http://schemas.openxmlformats.org/wordprocessingml/2006/main">
  <w:divs>
    <w:div w:id="12683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422</Words>
  <Characters>2325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Greta TPC Orfila</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BELHOUS</dc:creator>
  <cp:keywords/>
  <dc:description/>
  <cp:lastModifiedBy>Hakim</cp:lastModifiedBy>
  <cp:revision>7</cp:revision>
  <dcterms:created xsi:type="dcterms:W3CDTF">2013-12-19T11:39:00Z</dcterms:created>
  <dcterms:modified xsi:type="dcterms:W3CDTF">2020-10-17T12:35:00Z</dcterms:modified>
</cp:coreProperties>
</file>