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 – Soluzioni</w:t>
      </w:r>
    </w:p>
    <w:p>
      <w:pPr>
        <w:pStyle w:val="Heading3"/>
      </w:pPr>
      <w:r>
        <w:t>Parte 1 – Domande a risposta multipla</w:t>
      </w:r>
    </w:p>
    <w:p>
      <w:r>
        <w:t>1.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Risparmio</w:t>
      </w:r>
    </w:p>
    <w:p>
      <w:r>
        <w:t>2.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3.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r>
        <w:t>4. Quale indice di efficienza è ottenuto dal rapporto tra costi e ricavi?  (0.2 pt)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r>
        <w:t>5.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r>
        <w:t>6.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Acquisti, vendita, marketing e ricerca del personale</w:t>
      </w:r>
    </w:p>
    <w:p>
      <w:r>
        <w:t>7.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8. Secondo l'Art. 2555 c.c., l’azienda costituisce:  (0.2 pt)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r>
        <w:t>9.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10. Il finanziamento con acquisizione del capitale monetario può provenire da due fonti:  (0.2 pt)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r>
        <w:t>11.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non evitabili</w:t>
      </w:r>
    </w:p>
    <w:p>
      <w:r>
        <w:t>12.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L'efficacia organizzativa</w:t>
      </w:r>
    </w:p>
    <w:p>
      <w:r>
        <w:t>13.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ammortamenti dei macchinari</w:t>
      </w:r>
    </w:p>
    <w:p>
      <w:r>
        <w:t>14.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r>
        <w:t>15.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r>
        <w:t>16.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Costo totale è uguale a zero</w:t>
      </w:r>
    </w:p>
    <w:p>
      <w:r>
        <w:t>17.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r>
        <w:t>18.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normalizzati</w:t>
      </w:r>
    </w:p>
    <w:p>
      <w:r>
        <w:t>19.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r>
        <w:t>20.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Heading3"/>
      </w:pPr>
      <w:r>
        <w:t>Parte 2 – Domande a risposta aperta</w:t>
      </w:r>
    </w:p>
    <w:p>
      <w:r>
        <w:t>1.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2. Spiega la differenza tra i sistemi di determinazione dei costi direct costing e full costing.  (1.0 pt)</w:t>
      </w:r>
    </w:p>
    <w:p>
      <w:r>
        <w:br/>
        <w:br/>
        <w:br/>
      </w:r>
    </w:p>
    <w:p>
      <w:r>
        <w:t>3. Qual è la condizione per la massimizzazione del profitto e come si raggiunge?  (1.0 pt)</w:t>
      </w:r>
    </w:p>
    <w:p>
      <w:r>
        <w:br/>
        <w:br/>
        <w:br/>
      </w:r>
    </w:p>
    <w:p>
      <w:r>
        <w:t>4. Spiega la distinzione tra primo, secondo e terzo settore economico, specificando quali aziende vi rientrano.  (1.0 pt)</w:t>
      </w:r>
    </w:p>
    <w:p>
      <w:r>
        <w:br/>
        <w:br/>
        <w:br/>
      </w:r>
    </w:p>
    <w:p>
      <w:r>
        <w:t>5. Spiega la differenza tra efficacia ed efficienza in relazione agli obiettivi aziendali.  (1.0 pt)</w:t>
      </w:r>
    </w:p>
    <w:p>
      <w:r>
        <w:br/>
        <w:br/>
        <w:br/>
      </w:r>
    </w:p>
    <w:p>
      <w:r>
        <w:t>6. Come viene calcolato il costo pieno industriale?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