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 – Soluzioni</w:t>
      </w:r>
    </w:p>
    <w:p>
      <w:pPr>
        <w:pStyle w:val="Heading3"/>
      </w:pPr>
      <w:r>
        <w:t>Parte 1 – Domande a risposta multipla</w:t>
      </w:r>
    </w:p>
    <w:p>
      <w:r>
        <w:t>1. Un'azienda di imbottigliamento di acque minerali è un esempio di:  (0.2 pt)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di erogazione</w:t>
      </w:r>
    </w:p>
    <w:p>
      <w:r>
        <w:t>2.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t>L'utilizzo di risorse (beni e servizi) per soddisfare i propri bisogni</w:t>
      </w:r>
    </w:p>
    <w:p>
      <w:r>
        <w:t>3.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r>
        <w:t>4.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Applicazioni software non integrate</w:t>
      </w:r>
    </w:p>
    <w:p>
      <w:r>
        <w:t>5. Il finanziamento con acquisizione del capitale monetario può provenire da due fonti:  (0.2 pt)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ammortamenti dei macchinari</w:t>
      </w:r>
    </w:p>
    <w:p>
      <w:r>
        <w:t>6. Quale tra i seguenti è un fattore produttivo originario?  (0.2 pt)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Il codice ATECO</w:t>
      </w:r>
    </w:p>
    <w:p>
      <w:r>
        <w:t>7. Una software house rientra nel settore:  (0.2 pt)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Primario</w:t>
      </w:r>
    </w:p>
    <w:p>
      <w:pPr>
        <w:pStyle w:val="ListBullet"/>
      </w:pPr>
      <w:r>
        <w:rPr>
          <w:b/>
        </w:rPr>
        <w:t>✅ Terziario</w:t>
      </w:r>
    </w:p>
    <w:p>
      <w:r>
        <w:t>8. A quale settore appartengono le aziende che operano nel campo della comunicazione e dell'informatica?  (0.2 pt)</w:t>
      </w:r>
    </w:p>
    <w:p>
      <w:pPr>
        <w:pStyle w:val="ListBullet"/>
      </w:pPr>
      <w:r>
        <w:rPr>
          <w:b/>
        </w:rPr>
        <w:t>✅ Settore quaternario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r>
        <w:t>9.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Un ente esclusivamente dedicato alla produzione di ricchezza</w:t>
      </w:r>
    </w:p>
    <w:p>
      <w:r>
        <w:t>10.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r>
        <w:t>11. In quale tipo di sistema i costi vengono definiti in sede preventiva come valore obiettivo?  (0.2 pt)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di direct costing</w:t>
      </w:r>
    </w:p>
    <w:p>
      <w:r>
        <w:t>12. Quali sono le due fasi principali dell'attività economica?  (0.2 pt)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r>
        <w:t>13. Il portafoglio applicativo direzionale supporta i cicli di:  (0.2 pt)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Processi primari dell'azienda</w:t>
      </w:r>
    </w:p>
    <w:p>
      <w:r>
        <w:t>14.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rPr>
          <w:b/>
        </w:rPr>
        <w:t>✅ Il costo totale (CT)</w:t>
      </w:r>
    </w:p>
    <w:p>
      <w:r>
        <w:t>15. L'aspetto finanziario della gestione aziendale monitora:  (0.2 pt)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La trasformazione dei beni mediante la produzione</w:t>
      </w:r>
    </w:p>
    <w:p>
      <w:r>
        <w:t>16. Le aziende del settore primario si concentrano su:  (0.2 pt)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r>
        <w:t>17. Quali segmenti del portafoglio applicativo sono definiti "orizzontali"?  (0.2 pt)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r>
        <w:t>18. Gli stipendi dei dirigenti rientrano tipicamente nei: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di periodo (spese discrezionali)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r>
        <w:t>19. Quale indice di efficienza è ottenuto dal rapporto tra costi e ricavi?  (0.2 pt)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rPr>
          <w:b/>
        </w:rPr>
        <w:t>✅ Indice di economicità</w:t>
      </w:r>
    </w:p>
    <w:p>
      <w:r>
        <w:t>20.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Heading3"/>
      </w:pPr>
      <w:r>
        <w:t>Parte 2 – Domande a risposta aperta</w:t>
      </w:r>
    </w:p>
    <w:p>
      <w:r>
        <w:t>1. Come viene calcolato il costo pieno industriale?  (1.0 pt)</w:t>
      </w:r>
    </w:p>
    <w:p>
      <w:r>
        <w:br/>
        <w:br/>
        <w:br/>
      </w:r>
    </w:p>
    <w:p>
      <w:r>
        <w:t>2. In che modo l'orizzonte temporale influenza il grado di evitabilità dei costi?  (1.0 pt)</w:t>
      </w:r>
    </w:p>
    <w:p>
      <w:r>
        <w:br/>
        <w:br/>
        <w:br/>
      </w:r>
    </w:p>
    <w:p>
      <w:r>
        <w:t>3. Descrivi il portafoglio applicativo direzionale.  (1.0 pt)</w:t>
      </w:r>
    </w:p>
    <w:p>
      <w:r>
        <w:br/>
        <w:br/>
        <w:br/>
      </w:r>
    </w:p>
    <w:p>
      <w:r>
        <w:t>4.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5. Indica i tre indici principali di efficienza in un’azienda e specifica come si ottiene l’indice di redditività.  (1.0 pt)</w:t>
      </w:r>
    </w:p>
    <w:p>
      <w:r>
        <w:br/>
        <w:br/>
        <w:br/>
      </w:r>
    </w:p>
    <w:p>
      <w:r>
        <w:t>6. Fornisci due esempi di costi indiretti variabili.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