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20 – Soluzioni</w:t>
      </w:r>
    </w:p>
    <w:p>
      <w:pPr>
        <w:pStyle w:val="Heading3"/>
      </w:pPr>
      <w:r>
        <w:t>Parte 1 – Domande a risposta multipla</w:t>
      </w:r>
    </w:p>
    <w:p>
      <w:r>
        <w:t>1. In quale fase di gestione l'azienda combina i fattori acquisiti per produrre beni o servizi?  (0.2 pt)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r>
        <w:t>2.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3.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rPr>
          <w:b/>
        </w:rPr>
        <w:t>✅ Il lavoro</w:t>
      </w:r>
    </w:p>
    <w:p>
      <w:r>
        <w:t>4. I sistemi informativi integrati, noti come ERP, si fondano su:  (0.2 pt)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Metodi di rilevazione storici</w:t>
      </w:r>
    </w:p>
    <w:p>
      <w:r>
        <w:t>5. Secondo l'Art. 2555 c.c., l’azienda costituisce:  (0.2 pt)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Le regole organizzative rappresentate da cariche e funzioni</w:t>
      </w:r>
    </w:p>
    <w:p>
      <w:r>
        <w:t>6. Quali metodi di rilevazione dei costi prediligono le imprese che operano su commesse?  (0.2 pt)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Metodi proporzionali</w:t>
      </w:r>
    </w:p>
    <w:p>
      <w:r>
        <w:t>7.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r>
        <w:t>8.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r>
        <w:t>9.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rPr>
          <w:b/>
        </w:rPr>
        <w:t>✅ Indice di economicità</w:t>
      </w:r>
    </w:p>
    <w:p>
      <w:r>
        <w:t>10. L'efficacia aziendale è misurata dal rapporto tra:  (0.2 pt)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r>
        <w:t>11.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r>
        <w:t>13.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r>
        <w:t>15.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Risparmio e investimento</w:t>
      </w:r>
    </w:p>
    <w:p>
      <w:r>
        <w:t>16.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r>
        <w:t>17. L'aspetto finanziario della gestione aziendale monitora:  (0.2 pt)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18.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p / q (Prezzo diviso quantità)</w:t>
      </w:r>
    </w:p>
    <w:p>
      <w:r>
        <w:t>19.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r>
        <w:t>20.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Heading3"/>
      </w:pPr>
      <w:r>
        <w:t>Parte 2 – Domande a risposta aperta</w:t>
      </w:r>
    </w:p>
    <w:p>
      <w:r>
        <w:t>1.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2. Quali sono i quattro momenti fondamentali dell’attività aziendale in base alle operazioni di gestione?  (1.0 pt)</w:t>
      </w:r>
    </w:p>
    <w:p>
      <w:r>
        <w:br/>
        <w:br/>
        <w:br/>
      </w:r>
    </w:p>
    <w:p>
      <w:r>
        <w:t>3. In base a quali tre aspetti è possibile esaminare la gestione aziendale e cosa considera ciascuno di essi?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Quali sono i tipi di aziende che rientrano nelle aziende di erogazione?  (1.0 pt)</w:t>
      </w:r>
    </w:p>
    <w:p>
      <w:r>
        <w:br/>
        <w:br/>
        <w:br/>
      </w:r>
    </w:p>
    <w:p>
      <w:r>
        <w:t>6. Quali sono i due fattori produttivi originari necessari per produrre beni? Descrivi brevemente le loro forme.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