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17</w:t>
      </w:r>
    </w:p>
    <w:p>
      <w:pPr>
        <w:pStyle w:val="Heading3"/>
      </w:pPr>
      <w:r>
        <w:t>Parte 1 – Domande a risposta multipla</w:t>
      </w:r>
    </w:p>
    <w:p>
      <w:r>
        <w:t>1. Il costo di conversione è la somma di:  (0.2 pt)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t>Costo del lavoro diretto e costi indiretti di produzione</w:t>
      </w:r>
    </w:p>
    <w:p>
      <w:pPr>
        <w:pStyle w:val="ListBullet"/>
      </w:pPr>
      <w:r>
        <w:t>Costo pieno industriale e quota costi di periodo</w:t>
      </w:r>
    </w:p>
    <w:p>
      <w:r>
        <w:t>2. Qual è la formula del profitto (P)?  (0.2 pt)</w:t>
      </w:r>
    </w:p>
    <w:p>
      <w:pPr>
        <w:pStyle w:val="ListBullet"/>
      </w:pPr>
      <w:r>
        <w:t>P = R – C (Ricavi meno Costi)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CF + CV (Costi fissi più Costi variabili)</w:t>
      </w:r>
    </w:p>
    <w:p>
      <w:r>
        <w:t>3. Cos'è l'azienda (o impresa) secondo la definizione fornita?  (0.2 pt)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Un complesso di persone, di mezzi e di beni volto al soddisfacimento dei bisogni umani attraverso la realizzazione di beni o servizi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L'attività professionale organizzata per produrre o scambiare beni/servizi</w:t>
      </w:r>
    </w:p>
    <w:p>
      <w:r>
        <w:t>4. Quali tra i seguenti sono considerati beni immateriali di un'azienda?  (0.2 pt)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Brevetti, marchi, idee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Immobili, merci, impianti</w:t>
      </w:r>
    </w:p>
    <w:p>
      <w:r>
        <w:t>5. Il reddito è definito come:  (0.2 pt)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differenza tra il valore esterno (ricavi) e interno (costi) della produzione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La quota degli ammortamenti</w:t>
      </w:r>
    </w:p>
    <w:p>
      <w:r>
        <w:t>6. Un'azienda di imbottigliamento di acque minerali è un esempio di:  (0.2 pt)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t>Azienda di produzione diretta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di consumo</w:t>
      </w:r>
    </w:p>
    <w:p>
      <w:r>
        <w:t>7. Il ruolo del lavoro nel sistema produttivo è quello di:  (0.2 pt)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Trasformare il capitale in produzione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Rappresentare solo i costi fissi</w:t>
      </w:r>
    </w:p>
    <w:p>
      <w:r>
        <w:t>8. In cosa consiste il risparmio nell'attività economica?  (0.2 pt)</w:t>
      </w:r>
    </w:p>
    <w:p>
      <w:pPr>
        <w:pStyle w:val="ListBullet"/>
      </w:pPr>
      <w:r>
        <w:t>L'impiego a scopi produttivi di quanto messo da parte</w:t>
      </w:r>
    </w:p>
    <w:p>
      <w:pPr>
        <w:pStyle w:val="ListBullet"/>
      </w:pPr>
      <w:r>
        <w:t>Rinunciare a un consumo immediato in vista di un (maggiore) consumo futuro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t>L'utilizzo di risorse (beni e servizi) per soddisfare i propri bisogni</w:t>
      </w:r>
    </w:p>
    <w:p>
      <w:r>
        <w:t>9. Un pasticcere che mescola ingredienti per preparare dolci svolge un atto di:  (0.2 pt)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pPr>
        <w:pStyle w:val="ListBullet"/>
      </w:pPr>
      <w:r>
        <w:t>Consumo</w:t>
      </w:r>
    </w:p>
    <w:p>
      <w:pPr>
        <w:pStyle w:val="ListBullet"/>
      </w:pPr>
      <w:r>
        <w:t>Produzione</w:t>
      </w:r>
    </w:p>
    <w:p>
      <w:r>
        <w:t>10. In quale fase di gestione l'azienda combina i fattori acquisiti per produrre beni o servizi?  (0.2 pt)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Operazioni di trasformazione tecnico-economica</w:t>
      </w:r>
    </w:p>
    <w:p>
      <w:r>
        <w:t>11. Cosa rappresenta il Costo Marginale (Cm)?  (0.2 pt)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 costi per produrre “un elemento in più”</w:t>
      </w:r>
    </w:p>
    <w:p>
      <w:r>
        <w:t>12. Il Life Cycle Cost (LCC) di un prodotto si compone, tra le altre, delle fasi di:  (0.2 pt)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Concept, progettazione, ingegnerizzazione, produzione, logistica</w:t>
      </w:r>
    </w:p>
    <w:p>
      <w:pPr>
        <w:pStyle w:val="ListBullet"/>
      </w:pPr>
      <w:r>
        <w:t>Finanziamento, investimento, trasformazione, disinvestimento</w:t>
      </w:r>
    </w:p>
    <w:p>
      <w:r>
        <w:t>13. Il Whole Life Cycle Cost (WLCC) include:  (0.2 pt)</w:t>
      </w:r>
    </w:p>
    <w:p>
      <w:pPr>
        <w:pStyle w:val="ListBullet"/>
      </w:pPr>
      <w:r>
        <w:t>I costi esterni a carico della collettività (es. danni ambientali)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I costi indiretti fissi, considerati sempre evitabili</w:t>
      </w:r>
    </w:p>
    <w:p>
      <w:r>
        <w:t>14. Quale tra le seguenti è un'azienda pubblica che persegue gli interessi della collettività?  (0.2 pt)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t>Lo Stato</w:t>
      </w:r>
    </w:p>
    <w:p>
      <w:pPr>
        <w:pStyle w:val="ListBullet"/>
      </w:pPr>
      <w:r>
        <w:t>Un circolo ricreativo privato</w:t>
      </w:r>
    </w:p>
    <w:p>
      <w:r>
        <w:t>15. Il finanziamento con acquisizione del capitale monetario può provenire da due fonti:  (0.2 pt)</w:t>
      </w:r>
    </w:p>
    <w:p>
      <w:pPr>
        <w:pStyle w:val="ListBullet"/>
      </w:pPr>
      <w:r>
        <w:t>Capitale di rischio (soci) o capitale di debito (soggetti esterni)</w:t>
      </w:r>
    </w:p>
    <w:p>
      <w:pPr>
        <w:pStyle w:val="ListBullet"/>
      </w:pPr>
      <w:r>
        <w:t>Solo dagli ammortamenti dei macchinari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t>Solo dalla vendita dei prodotti (disinvestimento)</w:t>
      </w:r>
    </w:p>
    <w:p>
      <w:r>
        <w:t>16. I costi indiretti fissi (affitti, ammortamenti) sono tendenzialmente:  (0.2 pt)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evitabili nel breve periodo</w:t>
      </w:r>
    </w:p>
    <w:p>
      <w:pPr>
        <w:pStyle w:val="ListBullet"/>
      </w:pPr>
      <w:r>
        <w:t>Costi non evitabili</w:t>
      </w:r>
    </w:p>
    <w:p>
      <w:r>
        <w:t>17. L'equazione $CT = CF + CV$ rappresenta:  (0.2 pt)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Il costo totale (CT)</w:t>
      </w:r>
    </w:p>
    <w:p>
      <w:r>
        <w:t>18. L'aspetto finanziario della gestione aziendale monitora:  (0.2 pt)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La trasformazione dei beni mediante la produzione</w:t>
      </w:r>
    </w:p>
    <w:p>
      <w:r>
        <w:t>19. I costi normalizzati sono una soluzione ibrida in cui la ripartizione dei costi indiretti si basa su:  (0.2 pt)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Valori standard</w:t>
      </w:r>
    </w:p>
    <w:p>
      <w:r>
        <w:t>20. Le aziende di trasporto e quelle bancarie rientrano nelle: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no-profit</w:t>
      </w:r>
    </w:p>
    <w:p>
      <w:pPr>
        <w:pStyle w:val="Heading3"/>
      </w:pPr>
      <w:r>
        <w:t>Parte 2 – Domande a risposta aperta</w:t>
      </w:r>
    </w:p>
    <w:p>
      <w:r>
        <w:t>1. Definisci il costo marginale (Cm) e il ricavo marginale (Rm).  (1.0 pt)</w:t>
      </w:r>
    </w:p>
    <w:p>
      <w:r>
        <w:br/>
        <w:br/>
        <w:br/>
      </w:r>
    </w:p>
    <w:p>
      <w:r>
        <w:t>2. Indica i tre indici principali di efficienza in un’azienda e specifica come si ottiene l’indice di redditività.  (1.0 pt)</w:t>
      </w:r>
    </w:p>
    <w:p>
      <w:r>
        <w:br/>
        <w:br/>
        <w:br/>
      </w:r>
    </w:p>
    <w:p>
      <w:r>
        <w:t>3. Spiega la classificazione dei costi in evitabili e non evitabili, basata sulla rilevanza decisionale.  (1.0 pt)</w:t>
      </w:r>
    </w:p>
    <w:p>
      <w:r>
        <w:br/>
        <w:br/>
        <w:br/>
      </w:r>
    </w:p>
    <w:p>
      <w:r>
        <w:t>4. Quali sono i tre elementi fondamentali che si possono individuare in un'azienda e cosa rappresentano?  (1.0 pt)</w:t>
      </w:r>
    </w:p>
    <w:p>
      <w:r>
        <w:br/>
        <w:br/>
        <w:br/>
      </w:r>
    </w:p>
    <w:p>
      <w:r>
        <w:t>5. Qual è il ruolo dell'informatica nel processo economico di produzione secondo l'Unità 1?  (1.0 pt)</w:t>
      </w:r>
    </w:p>
    <w:p>
      <w:r>
        <w:br/>
        <w:br/>
        <w:br/>
      </w:r>
    </w:p>
    <w:p>
      <w:r>
        <w:t>6. Spiega la differenza tra i sistemi di determinazione dei costi direct costing e full costing.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