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3 – Soluzioni</w:t>
      </w:r>
    </w:p>
    <w:p>
      <w:pPr>
        <w:pStyle w:val="Heading3"/>
      </w:pPr>
      <w:r>
        <w:t>Parte 1 – Domande a risposta multipla</w:t>
      </w:r>
    </w:p>
    <w:p>
      <w:r>
        <w:t>1.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r>
        <w:t>2. Secondo l'Art. 2555 c.c., l’azienda costituisce:  (0.2 pt)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L'insieme dei lavoratori e collaboratori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r>
        <w:t>3. Qual è la formula del profitto (P)?  (0.2 pt)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Cm + Rm (Costo marginale più Ricavo marginale)</w:t>
      </w:r>
    </w:p>
    <w:p>
      <w:pPr>
        <w:pStyle w:val="ListBullet"/>
      </w:pPr>
      <w:r>
        <w:t>P = p / q (Prezzo diviso quantità)</w:t>
      </w:r>
    </w:p>
    <w:p>
      <w:r>
        <w:t>4. Il costo pieno aziendale è dato dalla somma di:  (0.2 pt)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Costo di conversione e costi del lavoro diretto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t>Costi indiretti fissi e costi indiretti variabili</w:t>
      </w:r>
    </w:p>
    <w:p>
      <w:r>
        <w:t>5.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Logistica interna e operations</w:t>
      </w:r>
    </w:p>
    <w:p>
      <w:r>
        <w:t>6. In cosa consiste il risparmio nell'attività economica?  (0.2 pt)</w:t>
      </w:r>
    </w:p>
    <w:p>
      <w:pPr>
        <w:pStyle w:val="ListBullet"/>
      </w:pPr>
      <w:r>
        <w:rPr>
          <w:b/>
        </w:rPr>
        <w:t>✅ Rinunciare a un consumo immediato in vista di un (maggiore) consumo futuro</w:t>
      </w:r>
    </w:p>
    <w:p>
      <w:pPr>
        <w:pStyle w:val="ListBullet"/>
      </w:pPr>
      <w:r>
        <w:t>L'utilizzo di risorse (beni e servizi) per soddisfare i propri bisogni</w:t>
      </w:r>
    </w:p>
    <w:p>
      <w:pPr>
        <w:pStyle w:val="ListBullet"/>
      </w:pPr>
      <w:r>
        <w:t>La combinazione di fattori produttivi per ottenere nuovi beni</w:t>
      </w:r>
    </w:p>
    <w:p>
      <w:pPr>
        <w:pStyle w:val="ListBullet"/>
      </w:pPr>
      <w:r>
        <w:t>L'impiego a scopi produttivi di quanto messo da parte</w:t>
      </w:r>
    </w:p>
    <w:p>
      <w:r>
        <w:t>7. In quale fase di gestione l'azienda combina i fattori acquisiti per produrre beni o servizi?  (0.2 pt)</w:t>
      </w:r>
    </w:p>
    <w:p>
      <w:pPr>
        <w:pStyle w:val="ListBullet"/>
      </w:pPr>
      <w:r>
        <w:t>Impiego/investimento</w:t>
      </w:r>
    </w:p>
    <w:p>
      <w:pPr>
        <w:pStyle w:val="ListBullet"/>
      </w:pPr>
      <w:r>
        <w:t>Vendita del prodotto (disinvestimento)</w:t>
      </w:r>
    </w:p>
    <w:p>
      <w:pPr>
        <w:pStyle w:val="ListBullet"/>
      </w:pPr>
      <w:r>
        <w:t>Finanziamento</w:t>
      </w:r>
    </w:p>
    <w:p>
      <w:pPr>
        <w:pStyle w:val="ListBullet"/>
      </w:pPr>
      <w:r>
        <w:rPr>
          <w:b/>
        </w:rPr>
        <w:t>✅ Operazioni di trasformazione tecnico-economica</w:t>
      </w:r>
    </w:p>
    <w:p>
      <w:r>
        <w:t>8. Un'azienda di imbottigliamento di acque minerali è un esempio di:  (0.2 pt)</w:t>
      </w:r>
    </w:p>
    <w:p>
      <w:pPr>
        <w:pStyle w:val="ListBullet"/>
      </w:pPr>
      <w:r>
        <w:t>Azienda di erogazione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t>Azienda mercantile</w:t>
      </w:r>
    </w:p>
    <w:p>
      <w:r>
        <w:t>9. Il finanziamento con acquisizione del capitale monetario può provenire da due fonti:  (0.2 pt)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t>Solo dagli utili non distribuiti</w:t>
      </w:r>
    </w:p>
    <w:p>
      <w:r>
        <w:t>10. I sistemi full costing attribuiscono ai prodotti:  (0.2 pt)</w:t>
      </w:r>
    </w:p>
    <w:p>
      <w:pPr>
        <w:pStyle w:val="ListBullet"/>
      </w:pPr>
      <w:r>
        <w:t>Solo i costi evitabili</w:t>
      </w:r>
    </w:p>
    <w:p>
      <w:pPr>
        <w:pStyle w:val="ListBullet"/>
      </w:pPr>
      <w:r>
        <w:t>Solo i costi storici</w:t>
      </w:r>
    </w:p>
    <w:p>
      <w:pPr>
        <w:pStyle w:val="ListBullet"/>
      </w:pPr>
      <w:r>
        <w:rPr>
          <w:b/>
        </w:rPr>
        <w:t>✅ Tutti i costi, inclusa una quota dei costi indiretti</w:t>
      </w:r>
    </w:p>
    <w:p>
      <w:pPr>
        <w:pStyle w:val="ListBullet"/>
      </w:pPr>
      <w:r>
        <w:t>Solo i costi diretti (lavoro e materiali)</w:t>
      </w:r>
    </w:p>
    <w:p>
      <w:r>
        <w:t>11. A quale settore appartengono le aziende che operano nel campo della comunicazione e dell'informatica?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rPr>
          <w:b/>
        </w:rPr>
        <w:t>✅ Settore quaternario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r>
        <w:t>12.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a costi storici (o a consuntivo)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di direct costing</w:t>
      </w:r>
    </w:p>
    <w:p>
      <w:r>
        <w:t>13. Il costo di conversione è la somma di:  (0.2 pt)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r>
        <w:t>14. Il reddito è definito come:  (0.2 pt)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r>
        <w:t>15.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r>
        <w:t>16. La formula utilizzata per calcolare i ricavi (R) è:  (0.2 pt)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rPr>
          <w:b/>
        </w:rPr>
        <w:t>✅ R = p · q (prezzo per quantità)</w:t>
      </w:r>
    </w:p>
    <w:p>
      <w:r>
        <w:t>17. L'equazione $CT = CF + CV$ rappresenta:  (0.2 pt)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La curva dei ricavi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L'indice di economicità</w:t>
      </w:r>
    </w:p>
    <w:p>
      <w:r>
        <w:t>18. I costi normalizzati sono una soluzione ibrida in cui la ripartizione dei costi indiretti si basa su:  (0.2 pt)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L'indice di redditività</w:t>
      </w:r>
    </w:p>
    <w:p>
      <w:r>
        <w:t>19. In quale settore operano le organizzazioni riconosciute con l'acronimo ONLUS?  (0.2 pt)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Secondo settore (aziende di mercato)</w:t>
      </w:r>
    </w:p>
    <w:p>
      <w:r>
        <w:t>20. L'indice di redditività è ottenuto dal rapporto:  (0.2 pt)</w:t>
      </w:r>
    </w:p>
    <w:p>
      <w:pPr>
        <w:pStyle w:val="ListBullet"/>
      </w:pPr>
      <w:r>
        <w:t>Costi/Ricavi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Heading3"/>
      </w:pPr>
      <w:r>
        <w:t>Parte 2 – Domande a risposta aperta</w:t>
      </w:r>
    </w:p>
    <w:p>
      <w:r>
        <w:t>1. Quali sono i tipi di aziende che rientrano nelle aziende di erogazione?  (1.0 pt)</w:t>
      </w:r>
    </w:p>
    <w:p>
      <w:r>
        <w:t>2. Spiega la differenza tra i termini "impresa" e "azienda" nell'ambito giuridico.  (1.0 pt)</w:t>
      </w:r>
    </w:p>
    <w:p>
      <w:r>
        <w:t>3. Quali sono i due criteri principali (modalità di rilevazione) che le imprese utilizzano per attribuire i costi ai prodotti e quali imprese tendono a preferire l'uno o l'altro?  (1.0 pt)</w:t>
      </w:r>
    </w:p>
    <w:p>
      <w:r>
        <w:t>4. Descrivi a cosa serve l'organigramma aziendale e quali informazioni offre.  (1.0 pt)</w:t>
      </w:r>
    </w:p>
    <w:p>
      <w:r>
        <w:t>5. Spiega perché i sistemi basati sui costi standard sono necessari per controllare l’efficienza del processo di trasformazione.  (1.0 pt)</w:t>
      </w:r>
    </w:p>
    <w:p>
      <w:r>
        <w:t>6. Indica i tre indici principali di efficienza in un’azienda e specifica come si ottiene l’indice di redditività.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