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4 – Soluzioni</w:t>
      </w:r>
    </w:p>
    <w:p>
      <w:pPr>
        <w:pStyle w:val="Heading3"/>
      </w:pPr>
      <w:r>
        <w:t>Parte 1 – Domande a risposta multipla</w:t>
      </w:r>
    </w:p>
    <w:p>
      <w:r>
        <w:t>1.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conversione</w:t>
      </w:r>
    </w:p>
    <w:p>
      <w:r>
        <w:t>2. Il Whole Life Cycle Cost (WLCC) include:  (0.2 pt)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interni all'azienda (come nell'LCC)</w:t>
      </w:r>
    </w:p>
    <w:p>
      <w:r>
        <w:t>3. Un esempio tipico di costi evitabili è rappresentato da:  (0.2 pt)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ammortamenti dei macchinari</w:t>
      </w:r>
    </w:p>
    <w:p>
      <w:r>
        <w:t>4. Quale tra le seguenti è un'azienda pubblica che persegue gli interessi della collettività?  (0.2 pt)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panetteria</w:t>
      </w:r>
    </w:p>
    <w:p>
      <w:r>
        <w:t>5.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rPr>
          <w:b/>
        </w:rPr>
        <w:t>✅ Una base dati condivisa</w:t>
      </w:r>
    </w:p>
    <w:p>
      <w:pPr>
        <w:pStyle w:val="ListBullet"/>
      </w:pPr>
      <w:r>
        <w:t>Applicazioni software non integrate</w:t>
      </w:r>
    </w:p>
    <w:p>
      <w:r>
        <w:t>6. I costi normalizzati sono una soluzione ibrida in cui la ripartizione dei costi indiretti si basa su:  (0.2 pt)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rPr>
          <w:b/>
        </w:rPr>
        <w:t>✅ Valori standard</w:t>
      </w:r>
    </w:p>
    <w:p>
      <w:r>
        <w:t>7. Una software house rientra nel settore:  (0.2 pt)</w:t>
      </w:r>
    </w:p>
    <w:p>
      <w:pPr>
        <w:pStyle w:val="ListBullet"/>
      </w:pPr>
      <w:r>
        <w:t>Secondario</w:t>
      </w:r>
    </w:p>
    <w:p>
      <w:pPr>
        <w:pStyle w:val="ListBullet"/>
      </w:pPr>
      <w:r>
        <w:rPr>
          <w:b/>
        </w:rPr>
        <w:t>✅ Terziario</w:t>
      </w:r>
    </w:p>
    <w:p>
      <w:pPr>
        <w:pStyle w:val="ListBullet"/>
      </w:pPr>
      <w:r>
        <w:t>Primario</w:t>
      </w:r>
    </w:p>
    <w:p>
      <w:pPr>
        <w:pStyle w:val="ListBullet"/>
      </w:pPr>
      <w:r>
        <w:t>Aziende di produzione diretta</w:t>
      </w:r>
    </w:p>
    <w:p>
      <w:r>
        <w:t>8. In quale fase di gestione l'azienda combina i fattori acquisiti per produrre beni o servizi?  (0.2 pt)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Impiego/investimento</w:t>
      </w:r>
    </w:p>
    <w:p>
      <w:r>
        <w:t>9. Il finanziamento con acquisizione del capitale monetario può provenire da due fonti:  (0.2 pt)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r>
        <w:t>10.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11. I costi indiretti fissi (affitti, ammortamenti) sono tendenzialmente:  (0.2 pt)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rPr>
          <w:b/>
        </w:rPr>
        <w:t>✅ 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r>
        <w:t>12. La formula utilizzata per calcolare i ricavi (R) è:  (0.2 pt)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Cm – Rm (costo marginale meno ricavo marginale)</w:t>
      </w:r>
    </w:p>
    <w:p>
      <w:r>
        <w:t>13. Il Life Cycle Cost (LCC) di un prodotto si compone, tra le altre, delle fasi di:  (0.2 pt)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r>
        <w:t>14. Il portafoglio applicativo direzionale supporta i cicli di:  (0.2 pt)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r>
        <w:t>15. Il costo pieno aziendale è dato dalla somma di:  (0.2 pt)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r>
        <w:t>16. Cosa rappresenta l'Organigramma aziendale?  (0.2 pt)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Il complesso dei beni materiali</w:t>
      </w:r>
    </w:p>
    <w:p>
      <w:r>
        <w:t>17. Le aziende di trasporto e quelle bancarie rientrano nelle: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r>
        <w:t>18. Quali tra i seguenti sono considerati beni immateriali di un'azienda?  (0.2 pt)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Immobili, merci, impianti</w:t>
      </w:r>
    </w:p>
    <w:p>
      <w:r>
        <w:t>19. Cosa rappresenta il Costo Marginale (Cm)?  (0.2 pt)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r>
        <w:t>20. L'indice di redditività è ottenuto dal rapporto:  (0.2 pt)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Costi/Ricavi</w:t>
      </w:r>
    </w:p>
    <w:p>
      <w:pPr>
        <w:pStyle w:val="Heading3"/>
      </w:pPr>
      <w:r>
        <w:t>Parte 2 – Domande a risposta aperta</w:t>
      </w:r>
    </w:p>
    <w:p>
      <w:r>
        <w:t>1. Spiega che cosa si intende con l'espressione Whole Life Cycle Cost (WLCC) e quali costi aggiuntivi include.  (1.0 pt)</w:t>
      </w:r>
    </w:p>
    <w:p>
      <w:r>
        <w:t>2. Descrivi il portafoglio applicativo direzionale.  (1.0 pt)</w:t>
      </w:r>
    </w:p>
    <w:p>
      <w:r>
        <w:t>3. Qual è la condizione per la massimizzazione del profitto e come si raggiunge?  (1.0 pt)</w:t>
      </w:r>
    </w:p>
    <w:p>
      <w:r>
        <w:t>4. Fornisci due esempi di costi indiretti variabili.  (1.0 pt)</w:t>
      </w:r>
    </w:p>
    <w:p>
      <w:r>
        <w:t>5. Spiega la classificazione dei costi in evitabili e non evitabili, basata sulla rilevanza decisionale.  (1.0 pt)</w:t>
      </w:r>
    </w:p>
    <w:p>
      <w:r>
        <w:t>6. Qual è il ruolo dell'informatica nel processo economico di produzione secondo l'Unità 1?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