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5</w:t>
      </w:r>
    </w:p>
    <w:p>
      <w:pPr>
        <w:pStyle w:val="Heading3"/>
      </w:pPr>
      <w:r>
        <w:t>Parte 1 – Domande a risposta multipla</w:t>
      </w:r>
    </w:p>
    <w:p>
      <w:r>
        <w:t>1. Un pasticcere che mescola ingredienti per preparare dolci svolge un atto di:  (0.2 pt)</w:t>
      </w:r>
    </w:p>
    <w:p>
      <w:pPr>
        <w:pStyle w:val="ListBullet"/>
      </w:pPr>
      <w:r>
        <w:t>Produzione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r>
        <w:t>2.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L'attività professionale organizzata per produrre o scambiare beni/servizi</w:t>
      </w:r>
    </w:p>
    <w:p>
      <w:r>
        <w:t>3.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del lavoro diretto e costi indiretti di produzione</w:t>
      </w:r>
    </w:p>
    <w:p>
      <w:r>
        <w:t>4.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r>
        <w:t>5. Quali sono le due fasi principali dell'attività economica?  (0.2 pt)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Finanziamento e disinvestimento</w:t>
      </w:r>
    </w:p>
    <w:p>
      <w:r>
        <w:t>6. Gli stipendi dei dirigenti rientrano tipicamente nei:  (0.2 pt)</w:t>
      </w:r>
    </w:p>
    <w:p>
      <w:pPr>
        <w:pStyle w:val="ListBullet"/>
      </w:pPr>
      <w:r>
        <w:t>Costi di periodo (spese discrezionali)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di materiali diretti</w:t>
      </w:r>
    </w:p>
    <w:p>
      <w:r>
        <w:t>7. Il costo pieno aziendale è dato dalla somma di:  (0.2 pt)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Costo pieno industriale e quota costi di periodo</w:t>
      </w:r>
    </w:p>
    <w:p>
      <w:r>
        <w:t>8. Cosa rappresenta il Costo Marginale (Cm)?  (0.2 pt)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r>
        <w:t>9.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Il contributo delle operazioni alla produzione di ricchezza (costi e ricavi)</w:t>
      </w:r>
    </w:p>
    <w:p>
      <w:r>
        <w:t>10.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di conversione</w:t>
      </w:r>
    </w:p>
    <w:p>
      <w:r>
        <w:t>11.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r>
        <w:t>12. Quali tra i seguenti sono considerati beni immateriali di un'azienda?  (0.2 pt)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r>
        <w:t>13.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14. Cosa rappresenta l'Organigramma aziendale?  (0.2 pt)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Il complesso dei beni materiali</w:t>
      </w:r>
    </w:p>
    <w:p>
      <w:r>
        <w:t>15. I costi indiretti fissi (affitti, ammortamenti) sono tendenzialmente: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variabili</w:t>
      </w:r>
    </w:p>
    <w:p>
      <w:r>
        <w:t>16. In quale tipo di sistema i costi vengono definiti in sede preventiva come valore obiettivo?  (0.2 pt)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normalizzati</w:t>
      </w:r>
    </w:p>
    <w:p>
      <w:r>
        <w:t>17.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Finanziamento</w:t>
      </w:r>
    </w:p>
    <w:p>
      <w:r>
        <w:t>18. Il finanziamento con acquisizione del capitale monetario può provenire da due fonti:  (0.2 pt)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ammortamenti dei macchinari</w:t>
      </w:r>
    </w:p>
    <w:p>
      <w:r>
        <w:t>19.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r>
        <w:t>20. L'equazione $CT = CF + CV$ rappresenta:  (0.2 pt)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L'indice di economicità</w:t>
      </w:r>
    </w:p>
    <w:p>
      <w:pPr>
        <w:pStyle w:val="Heading3"/>
      </w:pPr>
      <w:r>
        <w:t>Parte 2 – Domande a risposta aperta</w:t>
      </w:r>
    </w:p>
    <w:p>
      <w:r>
        <w:t>1. Spiega il concetto di "azienda" con parole diverse, facendo riferimento al soddisfacimento dei bisogni umani.  (1.0 pt)</w:t>
      </w:r>
    </w:p>
    <w:p>
      <w:r>
        <w:t>2. In che modo l'orizzonte temporale influenza il grado di evitabilità dei costi?  (1.0 pt)</w:t>
      </w:r>
    </w:p>
    <w:p>
      <w:r>
        <w:t>3. Qual è la differenza fondamentale tra l'approccio Direct Costing e Full Costing in termini di attribuzione dei costi indiretti?  (1.0 pt)</w:t>
      </w:r>
    </w:p>
    <w:p>
      <w:r>
        <w:t>4. Descrivi i tre principali segmenti in cui può essere diviso il portafoglio applicativo di un'azienda e definisci quali sono verticali e quali orizzontali.  (1.0 pt)</w:t>
      </w:r>
    </w:p>
    <w:p>
      <w:r>
        <w:t>5. Perché il portafoglio applicativo operativo è considerato verticale?  (1.0 pt)</w:t>
      </w:r>
    </w:p>
    <w:p>
      <w:r>
        <w:t>6. Quali sono i tre elementi fondamentali che si possono individuare in un'azienda e cosa rappresentano?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