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86128" w14:textId="5FB50F8A" w:rsidR="00426E44" w:rsidRPr="003518F3" w:rsidRDefault="009B20B1" w:rsidP="008F4A9C">
      <w:pPr>
        <w:jc w:val="center"/>
        <w:rPr>
          <w:rFonts w:ascii="Times New Roman" w:hAnsi="Times New Roman" w:cs="Times New Roman"/>
          <w:b/>
          <w:bCs/>
          <w:sz w:val="24"/>
          <w:szCs w:val="24"/>
          <w:lang w:val="fi-FI"/>
        </w:rPr>
      </w:pPr>
      <w:proofErr w:type="spellStart"/>
      <w:r w:rsidRPr="003518F3">
        <w:rPr>
          <w:rFonts w:ascii="Times New Roman" w:hAnsi="Times New Roman" w:cs="Times New Roman"/>
          <w:b/>
          <w:bCs/>
          <w:sz w:val="24"/>
          <w:szCs w:val="24"/>
          <w:lang w:val="fi-FI"/>
        </w:rPr>
        <w:t>Modul</w:t>
      </w:r>
      <w:proofErr w:type="spellEnd"/>
      <w:r w:rsidRPr="003518F3">
        <w:rPr>
          <w:rFonts w:ascii="Times New Roman" w:hAnsi="Times New Roman" w:cs="Times New Roman"/>
          <w:b/>
          <w:bCs/>
          <w:sz w:val="24"/>
          <w:szCs w:val="24"/>
          <w:lang w:val="fi-FI"/>
        </w:rPr>
        <w:t xml:space="preserve"> </w:t>
      </w:r>
      <w:proofErr w:type="gramStart"/>
      <w:r w:rsidRPr="003518F3">
        <w:rPr>
          <w:rFonts w:ascii="Times New Roman" w:hAnsi="Times New Roman" w:cs="Times New Roman"/>
          <w:b/>
          <w:bCs/>
          <w:sz w:val="24"/>
          <w:szCs w:val="24"/>
          <w:lang w:val="fi-FI"/>
        </w:rPr>
        <w:t xml:space="preserve">1.7  </w:t>
      </w:r>
      <w:bookmarkStart w:id="0" w:name="_Hlk208762508"/>
      <w:proofErr w:type="spellStart"/>
      <w:r w:rsidRPr="003518F3">
        <w:rPr>
          <w:rFonts w:ascii="Times New Roman" w:hAnsi="Times New Roman" w:cs="Times New Roman"/>
          <w:b/>
          <w:bCs/>
          <w:sz w:val="24"/>
          <w:szCs w:val="24"/>
          <w:lang w:val="fi-FI"/>
        </w:rPr>
        <w:t>Percobaan</w:t>
      </w:r>
      <w:proofErr w:type="spellEnd"/>
      <w:proofErr w:type="gram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Komposisi</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Kompleks</w:t>
      </w:r>
      <w:proofErr w:type="spellEnd"/>
      <w:r w:rsidRPr="003518F3">
        <w:rPr>
          <w:rFonts w:ascii="Times New Roman" w:hAnsi="Times New Roman" w:cs="Times New Roman"/>
          <w:b/>
          <w:bCs/>
          <w:sz w:val="24"/>
          <w:szCs w:val="24"/>
          <w:lang w:val="fi-FI"/>
        </w:rPr>
        <w:t xml:space="preserve"> </w:t>
      </w:r>
      <w:proofErr w:type="spellStart"/>
      <w:proofErr w:type="gramStart"/>
      <w:r w:rsidRPr="003518F3">
        <w:rPr>
          <w:rFonts w:ascii="Times New Roman" w:hAnsi="Times New Roman" w:cs="Times New Roman"/>
          <w:b/>
          <w:bCs/>
          <w:sz w:val="24"/>
          <w:szCs w:val="24"/>
          <w:lang w:val="fi-FI"/>
        </w:rPr>
        <w:t>Tembaga</w:t>
      </w:r>
      <w:proofErr w:type="spellEnd"/>
      <w:r w:rsidRPr="003518F3">
        <w:rPr>
          <w:rFonts w:ascii="Times New Roman" w:hAnsi="Times New Roman" w:cs="Times New Roman"/>
          <w:b/>
          <w:bCs/>
          <w:sz w:val="24"/>
          <w:szCs w:val="24"/>
          <w:lang w:val="fi-FI"/>
        </w:rPr>
        <w:t>(</w:t>
      </w:r>
      <w:proofErr w:type="gramEnd"/>
      <w:r w:rsidRPr="003518F3">
        <w:rPr>
          <w:rFonts w:ascii="Times New Roman" w:hAnsi="Times New Roman" w:cs="Times New Roman"/>
          <w:b/>
          <w:bCs/>
          <w:sz w:val="24"/>
          <w:szCs w:val="24"/>
          <w:lang w:val="fi-FI"/>
        </w:rPr>
        <w:t xml:space="preserve">II) </w:t>
      </w:r>
      <w:proofErr w:type="spellStart"/>
      <w:r w:rsidRPr="003518F3">
        <w:rPr>
          <w:rFonts w:ascii="Times New Roman" w:hAnsi="Times New Roman" w:cs="Times New Roman"/>
          <w:b/>
          <w:bCs/>
          <w:sz w:val="24"/>
          <w:szCs w:val="24"/>
          <w:lang w:val="fi-FI"/>
        </w:rPr>
        <w:t>dengan</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Asam</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Sulfosalisilat</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dan</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Penentuan</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Konstanta</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Stabilitas</w:t>
      </w:r>
      <w:proofErr w:type="spellEnd"/>
    </w:p>
    <w:bookmarkEnd w:id="0"/>
    <w:p w14:paraId="6F6356F1" w14:textId="34B66559" w:rsidR="009B20B1" w:rsidRPr="008F4A9C" w:rsidRDefault="009B20B1" w:rsidP="008F4A9C">
      <w:pPr>
        <w:pStyle w:val="ListParagraph"/>
        <w:numPr>
          <w:ilvl w:val="0"/>
          <w:numId w:val="1"/>
        </w:numPr>
        <w:jc w:val="both"/>
        <w:rPr>
          <w:rFonts w:ascii="Times New Roman" w:hAnsi="Times New Roman" w:cs="Times New Roman"/>
          <w:b/>
          <w:bCs/>
          <w:sz w:val="24"/>
          <w:szCs w:val="24"/>
        </w:rPr>
      </w:pPr>
      <w:r w:rsidRPr="008F4A9C">
        <w:rPr>
          <w:rFonts w:ascii="Times New Roman" w:hAnsi="Times New Roman" w:cs="Times New Roman"/>
          <w:b/>
          <w:bCs/>
          <w:sz w:val="24"/>
          <w:szCs w:val="24"/>
        </w:rPr>
        <w:t>Tujuan</w:t>
      </w:r>
    </w:p>
    <w:p w14:paraId="68A8EEF2" w14:textId="77777777" w:rsidR="00463ACC" w:rsidRDefault="00463ACC" w:rsidP="008F4A9C">
      <w:pPr>
        <w:pStyle w:val="ListParagraph"/>
        <w:jc w:val="both"/>
        <w:rPr>
          <w:rFonts w:ascii="Times New Roman" w:hAnsi="Times New Roman" w:cs="Times New Roman"/>
          <w:sz w:val="24"/>
          <w:szCs w:val="24"/>
        </w:rPr>
      </w:pPr>
    </w:p>
    <w:p w14:paraId="7F00FFD1" w14:textId="77777777" w:rsidR="009B20B1" w:rsidRPr="003518F3" w:rsidRDefault="009B20B1" w:rsidP="008F4A9C">
      <w:pPr>
        <w:pStyle w:val="ListParagraph"/>
        <w:numPr>
          <w:ilvl w:val="0"/>
          <w:numId w:val="2"/>
        </w:numPr>
        <w:ind w:hanging="371"/>
        <w:jc w:val="both"/>
        <w:rPr>
          <w:rFonts w:ascii="Times New Roman" w:hAnsi="Times New Roman" w:cs="Times New Roman"/>
          <w:sz w:val="24"/>
          <w:szCs w:val="24"/>
          <w:lang w:val="fi-FI"/>
        </w:rPr>
      </w:pPr>
      <w:proofErr w:type="spellStart"/>
      <w:r w:rsidRPr="003518F3">
        <w:rPr>
          <w:rFonts w:ascii="Times New Roman" w:hAnsi="Times New Roman" w:cs="Times New Roman"/>
          <w:sz w:val="24"/>
          <w:szCs w:val="24"/>
          <w:lang w:val="fi-FI"/>
        </w:rPr>
        <w:t>Memahami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metode</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dasar</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untuk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penentuan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konstanta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stabilitas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w:t>
      </w:r>
    </w:p>
    <w:p w14:paraId="44C734B3" w14:textId="77777777" w:rsidR="009B20B1" w:rsidRPr="003518F3" w:rsidRDefault="009B20B1" w:rsidP="008F4A9C">
      <w:pPr>
        <w:pStyle w:val="ListParagraph"/>
        <w:numPr>
          <w:ilvl w:val="0"/>
          <w:numId w:val="2"/>
        </w:numPr>
        <w:jc w:val="both"/>
        <w:rPr>
          <w:rFonts w:ascii="Times New Roman" w:hAnsi="Times New Roman" w:cs="Times New Roman"/>
          <w:sz w:val="24"/>
          <w:szCs w:val="24"/>
          <w:lang w:val="fi-FI"/>
        </w:rPr>
      </w:pPr>
      <w:proofErr w:type="spellStart"/>
      <w:r w:rsidRPr="003518F3">
        <w:rPr>
          <w:rFonts w:ascii="Times New Roman" w:hAnsi="Times New Roman" w:cs="Times New Roman"/>
          <w:sz w:val="24"/>
          <w:szCs w:val="24"/>
          <w:lang w:val="fi-FI"/>
        </w:rPr>
        <w:t>Memahami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faktor-faktor</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dasar</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yang</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memengaruhi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ketepatan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penentuan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konstanta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stabilitas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w:t>
      </w:r>
    </w:p>
    <w:p w14:paraId="390E1047" w14:textId="77777777" w:rsidR="009B20B1" w:rsidRPr="003518F3" w:rsidRDefault="009B20B1" w:rsidP="008F4A9C">
      <w:pPr>
        <w:pStyle w:val="ListParagraph"/>
        <w:numPr>
          <w:ilvl w:val="0"/>
          <w:numId w:val="2"/>
        </w:numPr>
        <w:jc w:val="both"/>
        <w:rPr>
          <w:rFonts w:ascii="Times New Roman" w:hAnsi="Times New Roman" w:cs="Times New Roman"/>
          <w:sz w:val="24"/>
          <w:szCs w:val="24"/>
          <w:lang w:val="fi-FI"/>
        </w:rPr>
      </w:pPr>
      <w:proofErr w:type="spellStart"/>
      <w:r w:rsidRPr="003518F3">
        <w:rPr>
          <w:rFonts w:ascii="Times New Roman" w:hAnsi="Times New Roman" w:cs="Times New Roman"/>
          <w:sz w:val="24"/>
          <w:szCs w:val="24"/>
          <w:lang w:val="fi-FI"/>
        </w:rPr>
        <w:t>Menguasai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kembali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keterampilan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dalam</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pembuatan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standarisasi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larutan</w:t>
      </w:r>
      <w:proofErr w:type="spellEnd"/>
      <w:r w:rsidRPr="003518F3">
        <w:rPr>
          <w:rFonts w:ascii="Times New Roman" w:hAnsi="Times New Roman" w:cs="Times New Roman"/>
          <w:sz w:val="24"/>
          <w:szCs w:val="24"/>
          <w:lang w:val="fi-FI"/>
        </w:rPr>
        <w:t>.</w:t>
      </w:r>
    </w:p>
    <w:p w14:paraId="3A2D2CCF" w14:textId="505EA423" w:rsidR="009B20B1" w:rsidRDefault="009B20B1" w:rsidP="008F4A9C">
      <w:pPr>
        <w:pStyle w:val="ListParagraph"/>
        <w:numPr>
          <w:ilvl w:val="0"/>
          <w:numId w:val="2"/>
        </w:numPr>
        <w:jc w:val="both"/>
        <w:rPr>
          <w:rFonts w:ascii="Times New Roman" w:hAnsi="Times New Roman" w:cs="Times New Roman"/>
          <w:sz w:val="24"/>
          <w:szCs w:val="24"/>
        </w:rPr>
      </w:pPr>
      <w:proofErr w:type="spellStart"/>
      <w:r w:rsidRPr="009B20B1">
        <w:rPr>
          <w:rFonts w:ascii="Times New Roman" w:hAnsi="Times New Roman" w:cs="Times New Roman"/>
          <w:sz w:val="24"/>
          <w:szCs w:val="24"/>
        </w:rPr>
        <w:t>Menguasai</w:t>
      </w:r>
      <w:proofErr w:type="spellEnd"/>
      <w:r w:rsidRPr="009B20B1">
        <w:rPr>
          <w:rFonts w:ascii="Times New Roman" w:hAnsi="Times New Roman" w:cs="Times New Roman"/>
          <w:sz w:val="24"/>
          <w:szCs w:val="24"/>
        </w:rPr>
        <w:t xml:space="preserve"> </w:t>
      </w:r>
      <w:proofErr w:type="spellStart"/>
      <w:r w:rsidRPr="009B20B1">
        <w:rPr>
          <w:rFonts w:ascii="Times New Roman" w:hAnsi="Times New Roman" w:cs="Times New Roman"/>
          <w:sz w:val="24"/>
          <w:szCs w:val="24"/>
        </w:rPr>
        <w:t>kembali</w:t>
      </w:r>
      <w:proofErr w:type="spellEnd"/>
      <w:r w:rsidRPr="009B20B1">
        <w:rPr>
          <w:rFonts w:ascii="Times New Roman" w:hAnsi="Times New Roman" w:cs="Times New Roman"/>
          <w:sz w:val="24"/>
          <w:szCs w:val="24"/>
        </w:rPr>
        <w:t xml:space="preserve"> </w:t>
      </w:r>
      <w:proofErr w:type="spellStart"/>
      <w:r w:rsidRPr="009B20B1">
        <w:rPr>
          <w:rFonts w:ascii="Times New Roman" w:hAnsi="Times New Roman" w:cs="Times New Roman"/>
          <w:sz w:val="24"/>
          <w:szCs w:val="24"/>
        </w:rPr>
        <w:t>prinsip</w:t>
      </w:r>
      <w:proofErr w:type="spellEnd"/>
      <w:r w:rsidRPr="009B20B1">
        <w:rPr>
          <w:rFonts w:ascii="Times New Roman" w:hAnsi="Times New Roman" w:cs="Times New Roman"/>
          <w:sz w:val="24"/>
          <w:szCs w:val="24"/>
        </w:rPr>
        <w:t xml:space="preserve"> dan penggunaan instrumen dasar seperti asidimeter dan spektrofotometer</w:t>
      </w:r>
    </w:p>
    <w:p w14:paraId="77ACFDFA" w14:textId="77777777" w:rsidR="00463ACC" w:rsidRDefault="00463ACC" w:rsidP="008F4A9C">
      <w:pPr>
        <w:pStyle w:val="ListParagraph"/>
        <w:ind w:left="1080"/>
        <w:jc w:val="both"/>
        <w:rPr>
          <w:rFonts w:ascii="Times New Roman" w:hAnsi="Times New Roman" w:cs="Times New Roman"/>
          <w:sz w:val="24"/>
          <w:szCs w:val="24"/>
        </w:rPr>
      </w:pPr>
    </w:p>
    <w:p w14:paraId="107D4319" w14:textId="679DD3FD" w:rsidR="009B20B1" w:rsidRDefault="009B20B1" w:rsidP="008F4A9C">
      <w:pPr>
        <w:pStyle w:val="ListParagraph"/>
        <w:numPr>
          <w:ilvl w:val="0"/>
          <w:numId w:val="1"/>
        </w:numPr>
        <w:jc w:val="both"/>
        <w:rPr>
          <w:rFonts w:ascii="Times New Roman" w:hAnsi="Times New Roman" w:cs="Times New Roman"/>
          <w:b/>
          <w:bCs/>
          <w:sz w:val="24"/>
          <w:szCs w:val="24"/>
        </w:rPr>
      </w:pPr>
      <w:r w:rsidRPr="008F4A9C">
        <w:rPr>
          <w:rFonts w:ascii="Times New Roman" w:hAnsi="Times New Roman" w:cs="Times New Roman"/>
          <w:b/>
          <w:bCs/>
          <w:sz w:val="24"/>
          <w:szCs w:val="24"/>
        </w:rPr>
        <w:t>Teori Dasar</w:t>
      </w:r>
    </w:p>
    <w:p w14:paraId="65D71E91" w14:textId="77777777" w:rsidR="008F4A9C" w:rsidRPr="008F4A9C" w:rsidRDefault="008F4A9C" w:rsidP="008F4A9C">
      <w:pPr>
        <w:pStyle w:val="ListParagraph"/>
        <w:jc w:val="both"/>
        <w:rPr>
          <w:rFonts w:ascii="Times New Roman" w:hAnsi="Times New Roman" w:cs="Times New Roman"/>
          <w:b/>
          <w:bCs/>
          <w:sz w:val="24"/>
          <w:szCs w:val="24"/>
        </w:rPr>
      </w:pPr>
    </w:p>
    <w:p w14:paraId="518F46BA" w14:textId="63F6BF66" w:rsidR="00DE53A3" w:rsidRPr="00DE53A3" w:rsidRDefault="00DE53A3" w:rsidP="008F4A9C">
      <w:pPr>
        <w:pStyle w:val="ListParagraph"/>
        <w:numPr>
          <w:ilvl w:val="0"/>
          <w:numId w:val="4"/>
        </w:numPr>
        <w:jc w:val="both"/>
        <w:rPr>
          <w:rFonts w:ascii="Times New Roman" w:hAnsi="Times New Roman" w:cs="Times New Roman"/>
          <w:sz w:val="24"/>
          <w:szCs w:val="24"/>
        </w:rPr>
      </w:pPr>
      <w:r w:rsidRPr="00DE53A3">
        <w:rPr>
          <w:rFonts w:ascii="Times New Roman" w:hAnsi="Times New Roman" w:cs="Times New Roman"/>
          <w:sz w:val="24"/>
          <w:szCs w:val="24"/>
        </w:rPr>
        <w:t>Overview</w:t>
      </w:r>
    </w:p>
    <w:p w14:paraId="5EE39ACB" w14:textId="11DC755E" w:rsidR="00E904C5" w:rsidRPr="00DE53A3" w:rsidRDefault="00E904C5" w:rsidP="008F4A9C">
      <w:pPr>
        <w:jc w:val="both"/>
        <w:rPr>
          <w:rFonts w:ascii="Times New Roman" w:hAnsi="Times New Roman" w:cs="Times New Roman"/>
          <w:sz w:val="24"/>
          <w:szCs w:val="24"/>
        </w:rPr>
      </w:pPr>
      <w:r w:rsidRPr="00DE53A3">
        <w:rPr>
          <w:rFonts w:ascii="Times New Roman" w:hAnsi="Times New Roman" w:cs="Times New Roman"/>
          <w:sz w:val="24"/>
          <w:szCs w:val="24"/>
        </w:rPr>
        <w:t>Kompleks memiliki berbagai macam aplikasi dalam industri kimia, industri energi atom, industri material semikonduktor, industri farmasi, hidrometalurgi, industri pelapisan listrik (electroplating), industri kulit, industri ringan, dan juga dalam analisis kimia. Saat ini, kimia koordinasi telah melampaui ruang lingkup kimia anorganik, saling berinteraksi dengan disiplin ilmu lain, membentuk sejumlah disiplin ilmu baru yang bersifat lintas bidang dan penuh vitalitas, sehingga menjadi salah satu bidang paling aktif dalam ilmu kimia kontemporer.</w:t>
      </w:r>
    </w:p>
    <w:p w14:paraId="73389130" w14:textId="4B0D78E4" w:rsidR="00E904C5" w:rsidRPr="00E904C5" w:rsidRDefault="00E904C5" w:rsidP="008F4A9C">
      <w:pPr>
        <w:jc w:val="both"/>
        <w:rPr>
          <w:rFonts w:ascii="Times New Roman" w:hAnsi="Times New Roman" w:cs="Times New Roman"/>
          <w:sz w:val="24"/>
          <w:szCs w:val="24"/>
        </w:rPr>
      </w:pPr>
      <w:r w:rsidRPr="00E904C5">
        <w:rPr>
          <w:rFonts w:ascii="Times New Roman" w:hAnsi="Times New Roman" w:cs="Times New Roman"/>
          <w:sz w:val="24"/>
          <w:szCs w:val="24"/>
        </w:rPr>
        <w:t>Sebagai ukuran kestabilan kompleks, konstanta stabilitas kompleks memiliki arti penting dalam memahami pembentukan dan struktur kompleks, serta sifat atom pusat dan ligannya. Konstanta stabilitas juga sangat diperlukan untuk penerapan praktis kompleks.</w:t>
      </w:r>
    </w:p>
    <w:p w14:paraId="371D66A0" w14:textId="57EAC5E9" w:rsidR="009B20B1" w:rsidRPr="003518F3" w:rsidRDefault="00E904C5" w:rsidP="008F4A9C">
      <w:pPr>
        <w:jc w:val="both"/>
        <w:rPr>
          <w:rFonts w:ascii="Times New Roman" w:hAnsi="Times New Roman" w:cs="Times New Roman"/>
          <w:sz w:val="24"/>
          <w:szCs w:val="24"/>
          <w:lang w:val="fi-FI"/>
        </w:rPr>
      </w:pPr>
      <w:r w:rsidRPr="00E904C5">
        <w:rPr>
          <w:rFonts w:ascii="Times New Roman" w:hAnsi="Times New Roman" w:cs="Times New Roman"/>
          <w:sz w:val="24"/>
          <w:szCs w:val="24"/>
        </w:rPr>
        <w:t xml:space="preserve">Penentuan konstanta stabilitas kompleks dilakukan melalui serangkaian data eksperimen yang kemudian diproses dengan perlakuan matematis yang sesuai untuk memperoleh nilai konstanta stabilitas. </w:t>
      </w:r>
      <w:r w:rsidRPr="003518F3">
        <w:rPr>
          <w:rFonts w:ascii="Times New Roman" w:hAnsi="Times New Roman" w:cs="Times New Roman"/>
          <w:sz w:val="24"/>
          <w:szCs w:val="24"/>
          <w:lang w:val="fi-FI"/>
        </w:rPr>
        <w:t xml:space="preserve">Puluhan </w:t>
      </w:r>
      <w:proofErr w:type="spellStart"/>
      <w:r w:rsidRPr="003518F3">
        <w:rPr>
          <w:rFonts w:ascii="Times New Roman" w:hAnsi="Times New Roman" w:cs="Times New Roman"/>
          <w:sz w:val="24"/>
          <w:szCs w:val="24"/>
          <w:lang w:val="fi-FI"/>
        </w:rPr>
        <w:t>metode</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telah</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dilaporkan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untuk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penentuan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konstanta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stabilitas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ion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koordinasi</w:t>
      </w:r>
      <w:proofErr w:type="spellEnd"/>
      <w:r w:rsidRPr="003518F3">
        <w:rPr>
          <w:rFonts w:ascii="Times New Roman" w:hAnsi="Times New Roman" w:cs="Times New Roman"/>
          <w:sz w:val="24"/>
          <w:szCs w:val="24"/>
          <w:lang w:val="fi-FI"/>
        </w:rPr>
        <w:t xml:space="preserve"> (lihat </w:t>
      </w:r>
      <w:proofErr w:type="spellStart"/>
      <w:r w:rsidRPr="003518F3">
        <w:rPr>
          <w:rFonts w:ascii="Times New Roman" w:hAnsi="Times New Roman" w:cs="Times New Roman"/>
          <w:sz w:val="24"/>
          <w:szCs w:val="24"/>
          <w:lang w:val="fi-FI"/>
        </w:rPr>
        <w:t>Tabel</w:t>
      </w:r>
      <w:proofErr w:type="spellEnd"/>
      <w:r w:rsidRPr="003518F3">
        <w:rPr>
          <w:rFonts w:ascii="Times New Roman" w:hAnsi="Times New Roman" w:cs="Times New Roman"/>
          <w:sz w:val="24"/>
          <w:szCs w:val="24"/>
          <w:lang w:val="fi-FI"/>
        </w:rPr>
        <w:t xml:space="preserve"> 1).</w:t>
      </w:r>
    </w:p>
    <w:tbl>
      <w:tblPr>
        <w:tblStyle w:val="TableGrid"/>
        <w:tblW w:w="0" w:type="auto"/>
        <w:tblLook w:val="04A0" w:firstRow="1" w:lastRow="0" w:firstColumn="1" w:lastColumn="0" w:noHBand="0" w:noVBand="1"/>
      </w:tblPr>
      <w:tblGrid>
        <w:gridCol w:w="930"/>
        <w:gridCol w:w="2556"/>
        <w:gridCol w:w="5530"/>
      </w:tblGrid>
      <w:tr w:rsidR="00DE53A3" w:rsidRPr="00DE53A3" w14:paraId="2829285A" w14:textId="77777777" w:rsidTr="00DE53A3">
        <w:tc>
          <w:tcPr>
            <w:tcW w:w="0" w:type="auto"/>
            <w:hideMark/>
          </w:tcPr>
          <w:p w14:paraId="34FA8582" w14:textId="77777777" w:rsidR="00DE53A3" w:rsidRPr="00DE53A3" w:rsidRDefault="00DE53A3" w:rsidP="008F4A9C">
            <w:pPr>
              <w:spacing w:after="160" w:line="259" w:lineRule="auto"/>
              <w:ind w:left="360"/>
              <w:jc w:val="both"/>
              <w:rPr>
                <w:rFonts w:ascii="Times New Roman" w:hAnsi="Times New Roman" w:cs="Times New Roman"/>
                <w:b/>
                <w:bCs/>
                <w:sz w:val="24"/>
                <w:szCs w:val="24"/>
              </w:rPr>
            </w:pPr>
            <w:r w:rsidRPr="00DE53A3">
              <w:rPr>
                <w:rFonts w:ascii="Times New Roman" w:hAnsi="Times New Roman" w:cs="Times New Roman"/>
                <w:b/>
                <w:bCs/>
                <w:sz w:val="24"/>
                <w:szCs w:val="24"/>
              </w:rPr>
              <w:t>No.</w:t>
            </w:r>
          </w:p>
        </w:tc>
        <w:tc>
          <w:tcPr>
            <w:tcW w:w="0" w:type="auto"/>
            <w:hideMark/>
          </w:tcPr>
          <w:p w14:paraId="09E08F5E" w14:textId="77777777" w:rsidR="00DE53A3" w:rsidRPr="00DE53A3" w:rsidRDefault="00DE53A3" w:rsidP="008F4A9C">
            <w:pPr>
              <w:spacing w:after="160" w:line="259" w:lineRule="auto"/>
              <w:ind w:left="360"/>
              <w:jc w:val="both"/>
              <w:rPr>
                <w:rFonts w:ascii="Times New Roman" w:hAnsi="Times New Roman" w:cs="Times New Roman"/>
                <w:b/>
                <w:bCs/>
                <w:sz w:val="24"/>
                <w:szCs w:val="24"/>
              </w:rPr>
            </w:pPr>
            <w:r w:rsidRPr="00DE53A3">
              <w:rPr>
                <w:rFonts w:ascii="Times New Roman" w:hAnsi="Times New Roman" w:cs="Times New Roman"/>
                <w:b/>
                <w:bCs/>
                <w:sz w:val="24"/>
                <w:szCs w:val="24"/>
              </w:rPr>
              <w:t>Metode Eksperimen</w:t>
            </w:r>
          </w:p>
        </w:tc>
        <w:tc>
          <w:tcPr>
            <w:tcW w:w="0" w:type="auto"/>
            <w:hideMark/>
          </w:tcPr>
          <w:p w14:paraId="06E8B30A" w14:textId="77777777" w:rsidR="00DE53A3" w:rsidRPr="00DE53A3" w:rsidRDefault="00DE53A3" w:rsidP="008F4A9C">
            <w:pPr>
              <w:spacing w:after="160" w:line="259" w:lineRule="auto"/>
              <w:ind w:left="360"/>
              <w:jc w:val="both"/>
              <w:rPr>
                <w:rFonts w:ascii="Times New Roman" w:hAnsi="Times New Roman" w:cs="Times New Roman"/>
                <w:b/>
                <w:bCs/>
                <w:sz w:val="24"/>
                <w:szCs w:val="24"/>
              </w:rPr>
            </w:pPr>
            <w:r w:rsidRPr="00DE53A3">
              <w:rPr>
                <w:rFonts w:ascii="Times New Roman" w:hAnsi="Times New Roman" w:cs="Times New Roman"/>
                <w:b/>
                <w:bCs/>
                <w:sz w:val="24"/>
                <w:szCs w:val="24"/>
              </w:rPr>
              <w:t>Metode Pengolahan Data</w:t>
            </w:r>
          </w:p>
        </w:tc>
      </w:tr>
      <w:tr w:rsidR="00DE53A3" w:rsidRPr="00DE53A3" w14:paraId="4EF6A11B" w14:textId="77777777" w:rsidTr="00DE53A3">
        <w:tc>
          <w:tcPr>
            <w:tcW w:w="0" w:type="auto"/>
            <w:hideMark/>
          </w:tcPr>
          <w:p w14:paraId="4DFDD47E"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1</w:t>
            </w:r>
          </w:p>
        </w:tc>
        <w:tc>
          <w:tcPr>
            <w:tcW w:w="0" w:type="auto"/>
            <w:hideMark/>
          </w:tcPr>
          <w:p w14:paraId="1DCDD0C6"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Asidometri</w:t>
            </w:r>
          </w:p>
        </w:tc>
        <w:tc>
          <w:tcPr>
            <w:tcW w:w="0" w:type="auto"/>
            <w:hideMark/>
          </w:tcPr>
          <w:p w14:paraId="7BCEFE17"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Potensiometri pH</w:t>
            </w:r>
          </w:p>
        </w:tc>
      </w:tr>
      <w:tr w:rsidR="00DE53A3" w:rsidRPr="00DE53A3" w14:paraId="0953D25C" w14:textId="77777777" w:rsidTr="00DE53A3">
        <w:tc>
          <w:tcPr>
            <w:tcW w:w="0" w:type="auto"/>
            <w:hideMark/>
          </w:tcPr>
          <w:p w14:paraId="668F603F"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2</w:t>
            </w:r>
          </w:p>
        </w:tc>
        <w:tc>
          <w:tcPr>
            <w:tcW w:w="0" w:type="auto"/>
            <w:hideMark/>
          </w:tcPr>
          <w:p w14:paraId="256C501E" w14:textId="7C7D6D80"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 xml:space="preserve">Spektrofotometri </w:t>
            </w:r>
          </w:p>
        </w:tc>
        <w:tc>
          <w:tcPr>
            <w:tcW w:w="0" w:type="auto"/>
            <w:hideMark/>
          </w:tcPr>
          <w:p w14:paraId="474A52B5" w14:textId="2AAA3792" w:rsidR="00DE53A3" w:rsidRPr="00DE53A3" w:rsidRDefault="00E05F4F"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metode perubahan kontinu</w:t>
            </w:r>
            <w:r>
              <w:rPr>
                <w:rFonts w:ascii="Times New Roman" w:hAnsi="Times New Roman" w:cs="Times New Roman"/>
                <w:sz w:val="24"/>
                <w:szCs w:val="24"/>
              </w:rPr>
              <w:t xml:space="preserve"> (</w:t>
            </w:r>
            <w:r w:rsidRPr="00DE53A3">
              <w:rPr>
                <w:rFonts w:ascii="Times New Roman" w:hAnsi="Times New Roman" w:cs="Times New Roman"/>
                <w:sz w:val="24"/>
                <w:szCs w:val="24"/>
              </w:rPr>
              <w:t>metode seri ekimolar, metode progresi perbandingan konsentrasi)</w:t>
            </w:r>
          </w:p>
        </w:tc>
      </w:tr>
      <w:tr w:rsidR="00DE53A3" w:rsidRPr="00DE53A3" w14:paraId="0A34A13B" w14:textId="77777777" w:rsidTr="00DE53A3">
        <w:tc>
          <w:tcPr>
            <w:tcW w:w="0" w:type="auto"/>
            <w:hideMark/>
          </w:tcPr>
          <w:p w14:paraId="6FB9B669"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3</w:t>
            </w:r>
          </w:p>
        </w:tc>
        <w:tc>
          <w:tcPr>
            <w:tcW w:w="0" w:type="auto"/>
            <w:hideMark/>
          </w:tcPr>
          <w:p w14:paraId="4297D3AE" w14:textId="6F755374"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 xml:space="preserve">Spektrofotometri </w:t>
            </w:r>
          </w:p>
        </w:tc>
        <w:tc>
          <w:tcPr>
            <w:tcW w:w="0" w:type="auto"/>
            <w:hideMark/>
          </w:tcPr>
          <w:p w14:paraId="55A085AA" w14:textId="14FD62EC" w:rsidR="00DE53A3" w:rsidRPr="00DE53A3" w:rsidRDefault="00E05F4F"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 xml:space="preserve">metode </w:t>
            </w:r>
            <w:r>
              <w:rPr>
                <w:rFonts w:ascii="Times New Roman" w:hAnsi="Times New Roman" w:cs="Times New Roman"/>
                <w:sz w:val="24"/>
                <w:szCs w:val="24"/>
              </w:rPr>
              <w:t>sesuai larutan</w:t>
            </w:r>
          </w:p>
        </w:tc>
      </w:tr>
      <w:tr w:rsidR="00DE53A3" w:rsidRPr="00DE53A3" w14:paraId="30E26301" w14:textId="77777777" w:rsidTr="00DE53A3">
        <w:tc>
          <w:tcPr>
            <w:tcW w:w="0" w:type="auto"/>
            <w:hideMark/>
          </w:tcPr>
          <w:p w14:paraId="2019F913"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4</w:t>
            </w:r>
          </w:p>
        </w:tc>
        <w:tc>
          <w:tcPr>
            <w:tcW w:w="0" w:type="auto"/>
            <w:hideMark/>
          </w:tcPr>
          <w:p w14:paraId="1F7520ED"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Elektroda selektif kation</w:t>
            </w:r>
          </w:p>
        </w:tc>
        <w:tc>
          <w:tcPr>
            <w:tcW w:w="0" w:type="auto"/>
            <w:hideMark/>
          </w:tcPr>
          <w:p w14:paraId="6B7CE176"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Potensiometri pM</w:t>
            </w:r>
          </w:p>
        </w:tc>
      </w:tr>
      <w:tr w:rsidR="00DE53A3" w:rsidRPr="00DE53A3" w14:paraId="42825BE4" w14:textId="77777777" w:rsidTr="00DE53A3">
        <w:tc>
          <w:tcPr>
            <w:tcW w:w="0" w:type="auto"/>
            <w:hideMark/>
          </w:tcPr>
          <w:p w14:paraId="77FCF002"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5</w:t>
            </w:r>
          </w:p>
        </w:tc>
        <w:tc>
          <w:tcPr>
            <w:tcW w:w="0" w:type="auto"/>
            <w:hideMark/>
          </w:tcPr>
          <w:p w14:paraId="3D9063FA"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Sel konsentrasi</w:t>
            </w:r>
          </w:p>
        </w:tc>
        <w:tc>
          <w:tcPr>
            <w:tcW w:w="0" w:type="auto"/>
            <w:hideMark/>
          </w:tcPr>
          <w:p w14:paraId="67585359"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Potensiometri pM</w:t>
            </w:r>
          </w:p>
        </w:tc>
      </w:tr>
      <w:tr w:rsidR="00DE53A3" w:rsidRPr="00DE53A3" w14:paraId="1AE52DDE" w14:textId="77777777" w:rsidTr="00DE53A3">
        <w:tc>
          <w:tcPr>
            <w:tcW w:w="0" w:type="auto"/>
            <w:hideMark/>
          </w:tcPr>
          <w:p w14:paraId="1E0C1C83"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6</w:t>
            </w:r>
          </w:p>
        </w:tc>
        <w:tc>
          <w:tcPr>
            <w:tcW w:w="0" w:type="auto"/>
            <w:hideMark/>
          </w:tcPr>
          <w:p w14:paraId="51AE8988"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Polarografi</w:t>
            </w:r>
          </w:p>
        </w:tc>
        <w:tc>
          <w:tcPr>
            <w:tcW w:w="0" w:type="auto"/>
            <w:hideMark/>
          </w:tcPr>
          <w:p w14:paraId="2FDF0C3C"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Potensiometri pM</w:t>
            </w:r>
          </w:p>
        </w:tc>
      </w:tr>
      <w:tr w:rsidR="00DE53A3" w:rsidRPr="00DE53A3" w14:paraId="5CB9445C" w14:textId="77777777" w:rsidTr="00DE53A3">
        <w:tc>
          <w:tcPr>
            <w:tcW w:w="0" w:type="auto"/>
            <w:hideMark/>
          </w:tcPr>
          <w:p w14:paraId="651D6FD8"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7</w:t>
            </w:r>
          </w:p>
        </w:tc>
        <w:tc>
          <w:tcPr>
            <w:tcW w:w="0" w:type="auto"/>
            <w:hideMark/>
          </w:tcPr>
          <w:p w14:paraId="35589546"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Ekstraksi pelarut</w:t>
            </w:r>
          </w:p>
        </w:tc>
        <w:tc>
          <w:tcPr>
            <w:tcW w:w="0" w:type="auto"/>
            <w:hideMark/>
          </w:tcPr>
          <w:p w14:paraId="2263762C"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Metode distribusi</w:t>
            </w:r>
          </w:p>
        </w:tc>
      </w:tr>
      <w:tr w:rsidR="00DE53A3" w:rsidRPr="00DE53A3" w14:paraId="187BA782" w14:textId="77777777" w:rsidTr="00DE53A3">
        <w:tc>
          <w:tcPr>
            <w:tcW w:w="0" w:type="auto"/>
            <w:hideMark/>
          </w:tcPr>
          <w:p w14:paraId="4A80571C"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8</w:t>
            </w:r>
          </w:p>
        </w:tc>
        <w:tc>
          <w:tcPr>
            <w:tcW w:w="0" w:type="auto"/>
            <w:hideMark/>
          </w:tcPr>
          <w:p w14:paraId="389AB745"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Kelarutan</w:t>
            </w:r>
          </w:p>
        </w:tc>
        <w:tc>
          <w:tcPr>
            <w:tcW w:w="0" w:type="auto"/>
            <w:hideMark/>
          </w:tcPr>
          <w:p w14:paraId="2275B3B3"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Metode distribusi</w:t>
            </w:r>
          </w:p>
        </w:tc>
      </w:tr>
      <w:tr w:rsidR="00DE53A3" w:rsidRPr="00DE53A3" w14:paraId="57C5A90E" w14:textId="77777777" w:rsidTr="00DE53A3">
        <w:tc>
          <w:tcPr>
            <w:tcW w:w="0" w:type="auto"/>
            <w:hideMark/>
          </w:tcPr>
          <w:p w14:paraId="5AD5D2A8"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lastRenderedPageBreak/>
              <w:t>9</w:t>
            </w:r>
          </w:p>
        </w:tc>
        <w:tc>
          <w:tcPr>
            <w:tcW w:w="0" w:type="auto"/>
            <w:hideMark/>
          </w:tcPr>
          <w:p w14:paraId="57FF6C38"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Pertukaran ion</w:t>
            </w:r>
          </w:p>
        </w:tc>
        <w:tc>
          <w:tcPr>
            <w:tcW w:w="0" w:type="auto"/>
            <w:hideMark/>
          </w:tcPr>
          <w:p w14:paraId="7CE77D7A" w14:textId="77777777" w:rsidR="00DE53A3" w:rsidRPr="00DE53A3" w:rsidRDefault="00DE53A3" w:rsidP="008F4A9C">
            <w:pPr>
              <w:spacing w:after="160" w:line="259" w:lineRule="auto"/>
              <w:ind w:left="360"/>
              <w:jc w:val="both"/>
              <w:rPr>
                <w:rFonts w:ascii="Times New Roman" w:hAnsi="Times New Roman" w:cs="Times New Roman"/>
                <w:sz w:val="24"/>
                <w:szCs w:val="24"/>
              </w:rPr>
            </w:pPr>
            <w:r w:rsidRPr="00DE53A3">
              <w:rPr>
                <w:rFonts w:ascii="Times New Roman" w:hAnsi="Times New Roman" w:cs="Times New Roman"/>
                <w:sz w:val="24"/>
                <w:szCs w:val="24"/>
              </w:rPr>
              <w:t>Metode distribusi</w:t>
            </w:r>
          </w:p>
        </w:tc>
      </w:tr>
    </w:tbl>
    <w:p w14:paraId="7D1C9635" w14:textId="77777777" w:rsidR="00DE53A3" w:rsidRPr="003518F3" w:rsidRDefault="00DE53A3" w:rsidP="008F4A9C">
      <w:pPr>
        <w:jc w:val="both"/>
        <w:rPr>
          <w:rFonts w:ascii="Times New Roman" w:hAnsi="Times New Roman" w:cs="Times New Roman"/>
          <w:sz w:val="24"/>
          <w:szCs w:val="24"/>
          <w:lang w:val="fi-FI"/>
        </w:rPr>
      </w:pPr>
      <w:proofErr w:type="spellStart"/>
      <w:r w:rsidRPr="003518F3">
        <w:rPr>
          <w:rFonts w:ascii="Times New Roman" w:hAnsi="Times New Roman" w:cs="Times New Roman"/>
          <w:sz w:val="24"/>
          <w:szCs w:val="24"/>
          <w:lang w:val="fi-FI"/>
        </w:rPr>
        <w:t>Spektrofotometri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merupakan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salah</w:t>
      </w:r>
      <w:proofErr w:type="spellEnd"/>
      <w:r w:rsidRPr="003518F3">
        <w:rPr>
          <w:rFonts w:ascii="Times New Roman" w:hAnsi="Times New Roman" w:cs="Times New Roman"/>
          <w:sz w:val="24"/>
          <w:szCs w:val="24"/>
          <w:lang w:val="fi-FI"/>
        </w:rPr>
        <w:t xml:space="preserve"> satu </w:t>
      </w:r>
      <w:proofErr w:type="spellStart"/>
      <w:r w:rsidRPr="003518F3">
        <w:rPr>
          <w:rFonts w:ascii="Times New Roman" w:hAnsi="Times New Roman" w:cs="Times New Roman"/>
          <w:sz w:val="24"/>
          <w:szCs w:val="24"/>
          <w:lang w:val="fi-FI"/>
        </w:rPr>
        <w:t>cara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utama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untuk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mempelajari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komposisi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stabilitas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mekanisme</w:t>
      </w:r>
      <w:proofErr w:type="spellEnd"/>
      <w:r w:rsidRPr="003518F3">
        <w:rPr>
          <w:rFonts w:ascii="Times New Roman" w:hAnsi="Times New Roman" w:cs="Times New Roman"/>
          <w:sz w:val="24"/>
          <w:szCs w:val="24"/>
          <w:lang w:val="fi-FI"/>
        </w:rPr>
        <w:t xml:space="preserve"> reaksi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dalam</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larutan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Penerapan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metode</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ini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menempati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posisi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kedua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setelah</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metode</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potensiometri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ketelitian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konstanta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yang</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diukur</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juga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berada</w:t>
      </w:r>
      <w:proofErr w:type="spellEnd"/>
      <w:r w:rsidRPr="003518F3">
        <w:rPr>
          <w:rFonts w:ascii="Times New Roman" w:hAnsi="Times New Roman" w:cs="Times New Roman"/>
          <w:sz w:val="24"/>
          <w:szCs w:val="24"/>
          <w:lang w:val="fi-FI"/>
        </w:rPr>
        <w:t xml:space="preserve"> di </w:t>
      </w:r>
      <w:proofErr w:type="spellStart"/>
      <w:r w:rsidRPr="003518F3">
        <w:rPr>
          <w:rFonts w:ascii="Times New Roman" w:hAnsi="Times New Roman" w:cs="Times New Roman"/>
          <w:sz w:val="24"/>
          <w:szCs w:val="24"/>
          <w:lang w:val="fi-FI"/>
        </w:rPr>
        <w:t>urutan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kedua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setelah</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metode</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potensiometri</w:t>
      </w:r>
      <w:proofErr w:type="spellEnd"/>
      <w:r w:rsidRPr="003518F3">
        <w:rPr>
          <w:rFonts w:ascii="Times New Roman" w:hAnsi="Times New Roman" w:cs="Times New Roman"/>
          <w:sz w:val="24"/>
          <w:szCs w:val="24"/>
          <w:lang w:val="fi-FI"/>
        </w:rPr>
        <w:t>.</w:t>
      </w:r>
    </w:p>
    <w:p w14:paraId="4CBB7C91" w14:textId="77777777" w:rsidR="00DE53A3" w:rsidRPr="003518F3" w:rsidRDefault="00DE53A3" w:rsidP="008F4A9C">
      <w:pPr>
        <w:jc w:val="both"/>
        <w:rPr>
          <w:rFonts w:ascii="Times New Roman" w:hAnsi="Times New Roman" w:cs="Times New Roman"/>
          <w:sz w:val="24"/>
          <w:szCs w:val="24"/>
          <w:lang w:val="fi-FI"/>
        </w:rPr>
      </w:pPr>
      <w:proofErr w:type="spellStart"/>
      <w:r w:rsidRPr="003518F3">
        <w:rPr>
          <w:rFonts w:ascii="Times New Roman" w:hAnsi="Times New Roman" w:cs="Times New Roman"/>
          <w:sz w:val="24"/>
          <w:szCs w:val="24"/>
          <w:lang w:val="fi-FI"/>
        </w:rPr>
        <w:t>Dalam</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percobaan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ini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ditentukan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komposisi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konstanta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stabilitas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yang</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terbentuk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antara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ion</w:t>
      </w:r>
      <w:proofErr w:type="spellEnd"/>
      <w:r w:rsidRPr="003518F3">
        <w:rPr>
          <w:rFonts w:ascii="Times New Roman" w:hAnsi="Times New Roman" w:cs="Times New Roman"/>
          <w:sz w:val="24"/>
          <w:szCs w:val="24"/>
          <w:lang w:val="fi-FI"/>
        </w:rPr>
        <w:t xml:space="preserve"> Cu²⁺ </w:t>
      </w:r>
      <w:proofErr w:type="spellStart"/>
      <w:r w:rsidRPr="003518F3">
        <w:rPr>
          <w:rFonts w:ascii="Times New Roman" w:hAnsi="Times New Roman" w:cs="Times New Roman"/>
          <w:sz w:val="24"/>
          <w:szCs w:val="24"/>
          <w:lang w:val="fi-FI"/>
        </w:rPr>
        <w:t>dan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asam</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sulfosalisilat</w:t>
      </w:r>
      <w:proofErr w:type="spellEnd"/>
      <w:r w:rsidRPr="003518F3">
        <w:rPr>
          <w:rFonts w:ascii="Times New Roman" w:hAnsi="Times New Roman" w:cs="Times New Roman"/>
          <w:sz w:val="24"/>
          <w:szCs w:val="24"/>
          <w:lang w:val="fi-FI"/>
        </w:rPr>
        <w:t xml:space="preserve"> (HO₃SC₆H₃(OH)CO₂H, </w:t>
      </w:r>
      <w:proofErr w:type="spellStart"/>
      <w:r w:rsidRPr="003518F3">
        <w:rPr>
          <w:rFonts w:ascii="Times New Roman" w:hAnsi="Times New Roman" w:cs="Times New Roman"/>
          <w:sz w:val="24"/>
          <w:szCs w:val="24"/>
          <w:lang w:val="fi-FI"/>
        </w:rPr>
        <w:t>disimbolkan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dengan</w:t>
      </w:r>
      <w:proofErr w:type="spellEnd"/>
      <w:r w:rsidRPr="003518F3">
        <w:rPr>
          <w:rFonts w:ascii="Times New Roman" w:hAnsi="Times New Roman" w:cs="Times New Roman"/>
          <w:sz w:val="24"/>
          <w:szCs w:val="24"/>
          <w:lang w:val="fi-FI"/>
        </w:rPr>
        <w:t xml:space="preserve"> H₃R). </w:t>
      </w:r>
      <w:proofErr w:type="spellStart"/>
      <w:r w:rsidRPr="003518F3">
        <w:rPr>
          <w:rFonts w:ascii="Times New Roman" w:hAnsi="Times New Roman" w:cs="Times New Roman"/>
          <w:sz w:val="24"/>
          <w:szCs w:val="24"/>
          <w:lang w:val="fi-FI"/>
        </w:rPr>
        <w:t>Ion</w:t>
      </w:r>
      <w:proofErr w:type="spellEnd"/>
      <w:r w:rsidRPr="003518F3">
        <w:rPr>
          <w:rFonts w:ascii="Times New Roman" w:hAnsi="Times New Roman" w:cs="Times New Roman"/>
          <w:sz w:val="24"/>
          <w:szCs w:val="24"/>
          <w:lang w:val="fi-FI"/>
        </w:rPr>
        <w:t xml:space="preserve"> Cu²⁺ </w:t>
      </w:r>
      <w:proofErr w:type="spellStart"/>
      <w:r w:rsidRPr="003518F3">
        <w:rPr>
          <w:rFonts w:ascii="Times New Roman" w:hAnsi="Times New Roman" w:cs="Times New Roman"/>
          <w:sz w:val="24"/>
          <w:szCs w:val="24"/>
          <w:lang w:val="fi-FI"/>
        </w:rPr>
        <w:t>dan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asam</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sulfosalisilat</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membentuk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 xml:space="preserve"> 1:1 </w:t>
      </w:r>
      <w:proofErr w:type="spellStart"/>
      <w:r w:rsidRPr="003518F3">
        <w:rPr>
          <w:rFonts w:ascii="Times New Roman" w:hAnsi="Times New Roman" w:cs="Times New Roman"/>
          <w:sz w:val="24"/>
          <w:szCs w:val="24"/>
          <w:lang w:val="fi-FI"/>
        </w:rPr>
        <w:t>pada</w:t>
      </w:r>
      <w:proofErr w:type="spellEnd"/>
      <w:r w:rsidRPr="003518F3">
        <w:rPr>
          <w:rFonts w:ascii="Times New Roman" w:hAnsi="Times New Roman" w:cs="Times New Roman"/>
          <w:sz w:val="24"/>
          <w:szCs w:val="24"/>
          <w:lang w:val="fi-FI"/>
        </w:rPr>
        <w:t xml:space="preserve"> pH </w:t>
      </w:r>
      <w:proofErr w:type="spellStart"/>
      <w:r w:rsidRPr="003518F3">
        <w:rPr>
          <w:rFonts w:ascii="Times New Roman" w:hAnsi="Times New Roman" w:cs="Times New Roman"/>
          <w:sz w:val="24"/>
          <w:szCs w:val="24"/>
          <w:lang w:val="fi-FI"/>
        </w:rPr>
        <w:t>sekitar</w:t>
      </w:r>
      <w:proofErr w:type="spellEnd"/>
      <w:r w:rsidRPr="003518F3">
        <w:rPr>
          <w:rFonts w:ascii="Times New Roman" w:hAnsi="Times New Roman" w:cs="Times New Roman"/>
          <w:sz w:val="24"/>
          <w:szCs w:val="24"/>
          <w:lang w:val="fi-FI"/>
        </w:rPr>
        <w:t xml:space="preserve"> 5 </w:t>
      </w:r>
      <w:proofErr w:type="spellStart"/>
      <w:r w:rsidRPr="003518F3">
        <w:rPr>
          <w:rFonts w:ascii="Times New Roman" w:hAnsi="Times New Roman" w:cs="Times New Roman"/>
          <w:sz w:val="24"/>
          <w:szCs w:val="24"/>
          <w:lang w:val="fi-FI"/>
        </w:rPr>
        <w:t>dengan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larutan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berwarna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hijau</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terang</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pada</w:t>
      </w:r>
      <w:proofErr w:type="spellEnd"/>
      <w:r w:rsidRPr="003518F3">
        <w:rPr>
          <w:rFonts w:ascii="Times New Roman" w:hAnsi="Times New Roman" w:cs="Times New Roman"/>
          <w:sz w:val="24"/>
          <w:szCs w:val="24"/>
          <w:lang w:val="fi-FI"/>
        </w:rPr>
        <w:t xml:space="preserve"> pH di </w:t>
      </w:r>
      <w:proofErr w:type="spellStart"/>
      <w:r w:rsidRPr="003518F3">
        <w:rPr>
          <w:rFonts w:ascii="Times New Roman" w:hAnsi="Times New Roman" w:cs="Times New Roman"/>
          <w:sz w:val="24"/>
          <w:szCs w:val="24"/>
          <w:lang w:val="fi-FI"/>
        </w:rPr>
        <w:t>atas</w:t>
      </w:r>
      <w:proofErr w:type="spellEnd"/>
      <w:r w:rsidRPr="003518F3">
        <w:rPr>
          <w:rFonts w:ascii="Times New Roman" w:hAnsi="Times New Roman" w:cs="Times New Roman"/>
          <w:sz w:val="24"/>
          <w:szCs w:val="24"/>
          <w:lang w:val="fi-FI"/>
        </w:rPr>
        <w:t xml:space="preserve"> 8,5 </w:t>
      </w:r>
      <w:proofErr w:type="spellStart"/>
      <w:r w:rsidRPr="003518F3">
        <w:rPr>
          <w:rFonts w:ascii="Times New Roman" w:hAnsi="Times New Roman" w:cs="Times New Roman"/>
          <w:sz w:val="24"/>
          <w:szCs w:val="24"/>
          <w:lang w:val="fi-FI"/>
        </w:rPr>
        <w:t>terbentuk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 xml:space="preserve"> 1:2 </w:t>
      </w:r>
      <w:proofErr w:type="spellStart"/>
      <w:r w:rsidRPr="003518F3">
        <w:rPr>
          <w:rFonts w:ascii="Times New Roman" w:hAnsi="Times New Roman" w:cs="Times New Roman"/>
          <w:sz w:val="24"/>
          <w:szCs w:val="24"/>
          <w:lang w:val="fi-FI"/>
        </w:rPr>
        <w:t>dengan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larutan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berwarna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hijau</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tua</w:t>
      </w:r>
      <w:proofErr w:type="spellEnd"/>
      <w:r w:rsidRPr="003518F3">
        <w:rPr>
          <w:rFonts w:ascii="Times New Roman" w:hAnsi="Times New Roman" w:cs="Times New Roman"/>
          <w:sz w:val="24"/>
          <w:szCs w:val="24"/>
          <w:lang w:val="fi-FI"/>
        </w:rPr>
        <w:t>.</w:t>
      </w:r>
    </w:p>
    <w:p w14:paraId="4FA6B6B1" w14:textId="77777777" w:rsidR="00DE53A3" w:rsidRPr="003518F3" w:rsidRDefault="00DE53A3" w:rsidP="008F4A9C">
      <w:pPr>
        <w:jc w:val="both"/>
        <w:rPr>
          <w:rFonts w:ascii="Times New Roman" w:hAnsi="Times New Roman" w:cs="Times New Roman"/>
          <w:sz w:val="24"/>
          <w:szCs w:val="24"/>
          <w:lang w:val="fi-FI"/>
        </w:rPr>
      </w:pPr>
      <w:proofErr w:type="spellStart"/>
      <w:r w:rsidRPr="003518F3">
        <w:rPr>
          <w:rFonts w:ascii="Times New Roman" w:hAnsi="Times New Roman" w:cs="Times New Roman"/>
          <w:sz w:val="24"/>
          <w:szCs w:val="24"/>
          <w:lang w:val="fi-FI"/>
        </w:rPr>
        <w:t>Pada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percobaan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ini</w:t>
      </w:r>
      <w:proofErr w:type="spellEnd"/>
      <w:r w:rsidRPr="003518F3">
        <w:rPr>
          <w:rFonts w:ascii="Times New Roman" w:hAnsi="Times New Roman" w:cs="Times New Roman"/>
          <w:sz w:val="24"/>
          <w:szCs w:val="24"/>
          <w:lang w:val="fi-FI"/>
        </w:rPr>
        <w:t xml:space="preserve">, pH </w:t>
      </w:r>
      <w:proofErr w:type="spellStart"/>
      <w:r w:rsidRPr="003518F3">
        <w:rPr>
          <w:rFonts w:ascii="Times New Roman" w:hAnsi="Times New Roman" w:cs="Times New Roman"/>
          <w:sz w:val="24"/>
          <w:szCs w:val="24"/>
          <w:lang w:val="fi-FI"/>
        </w:rPr>
        <w:t>larutan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dikontrol</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pada</w:t>
      </w:r>
      <w:proofErr w:type="spellEnd"/>
      <w:r w:rsidRPr="003518F3">
        <w:rPr>
          <w:rFonts w:ascii="Times New Roman" w:hAnsi="Times New Roman" w:cs="Times New Roman"/>
          <w:sz w:val="24"/>
          <w:szCs w:val="24"/>
          <w:lang w:val="fi-FI"/>
        </w:rPr>
        <w:t xml:space="preserve"> 4,5–5,0, </w:t>
      </w:r>
      <w:proofErr w:type="spellStart"/>
      <w:r w:rsidRPr="003518F3">
        <w:rPr>
          <w:rFonts w:ascii="Times New Roman" w:hAnsi="Times New Roman" w:cs="Times New Roman"/>
          <w:sz w:val="24"/>
          <w:szCs w:val="24"/>
          <w:lang w:val="fi-FI"/>
        </w:rPr>
        <w:t>dan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cahaya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monokromatik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dengan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panjang</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gelombang</w:t>
      </w:r>
      <w:proofErr w:type="spellEnd"/>
      <w:r w:rsidRPr="003518F3">
        <w:rPr>
          <w:rFonts w:ascii="Times New Roman" w:hAnsi="Times New Roman" w:cs="Times New Roman"/>
          <w:sz w:val="24"/>
          <w:szCs w:val="24"/>
          <w:lang w:val="fi-FI"/>
        </w:rPr>
        <w:t xml:space="preserve"> 440 nm </w:t>
      </w:r>
      <w:proofErr w:type="spellStart"/>
      <w:r w:rsidRPr="003518F3">
        <w:rPr>
          <w:rFonts w:ascii="Times New Roman" w:hAnsi="Times New Roman" w:cs="Times New Roman"/>
          <w:sz w:val="24"/>
          <w:szCs w:val="24"/>
          <w:lang w:val="fi-FI"/>
        </w:rPr>
        <w:t>dipilih</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sebagai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cahaya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datang</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untuk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pengukuran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Dalam</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kondisi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ini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asam</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sulfosalisilat</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tidak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menyerap</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cahaya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serapan</w:t>
      </w:r>
      <w:proofErr w:type="spellEnd"/>
      <w:r w:rsidRPr="003518F3">
        <w:rPr>
          <w:rFonts w:ascii="Times New Roman" w:hAnsi="Times New Roman" w:cs="Times New Roman"/>
          <w:sz w:val="24"/>
          <w:szCs w:val="24"/>
          <w:lang w:val="fi-FI"/>
        </w:rPr>
        <w:t xml:space="preserve"> Cu²⁺ </w:t>
      </w:r>
      <w:proofErr w:type="spellStart"/>
      <w:r w:rsidRPr="003518F3">
        <w:rPr>
          <w:rFonts w:ascii="Times New Roman" w:hAnsi="Times New Roman" w:cs="Times New Roman"/>
          <w:sz w:val="24"/>
          <w:szCs w:val="24"/>
          <w:lang w:val="fi-FI"/>
        </w:rPr>
        <w:t>juga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dapat</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diabaikan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sedangkan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yang</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terbentuk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menunjukkan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adanya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serapan</w:t>
      </w:r>
      <w:proofErr w:type="spellEnd"/>
      <w:r w:rsidRPr="003518F3">
        <w:rPr>
          <w:rFonts w:ascii="Times New Roman" w:hAnsi="Times New Roman" w:cs="Times New Roman"/>
          <w:sz w:val="24"/>
          <w:szCs w:val="24"/>
          <w:lang w:val="fi-FI"/>
        </w:rPr>
        <w:t>.</w:t>
      </w:r>
    </w:p>
    <w:p w14:paraId="49BB9358" w14:textId="77777777" w:rsidR="00DE53A3" w:rsidRDefault="00DE53A3" w:rsidP="008F4A9C">
      <w:pPr>
        <w:jc w:val="both"/>
        <w:rPr>
          <w:rFonts w:ascii="Times New Roman" w:hAnsi="Times New Roman" w:cs="Times New Roman"/>
          <w:sz w:val="24"/>
          <w:szCs w:val="24"/>
        </w:rPr>
      </w:pPr>
      <w:proofErr w:type="spellStart"/>
      <w:r w:rsidRPr="003518F3">
        <w:rPr>
          <w:rFonts w:ascii="Times New Roman" w:hAnsi="Times New Roman" w:cs="Times New Roman"/>
          <w:sz w:val="24"/>
          <w:szCs w:val="24"/>
          <w:lang w:val="fi-FI"/>
        </w:rPr>
        <w:t>Komposisi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konstanta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stabilisasi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ditentukan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secara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spektrofotometri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dengan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metode</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yang</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umum</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digunakan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antara</w:t>
      </w:r>
      <w:proofErr w:type="spellEnd"/>
      <w:r w:rsidRPr="003518F3">
        <w:rPr>
          <w:rFonts w:ascii="Times New Roman" w:hAnsi="Times New Roman" w:cs="Times New Roman"/>
          <w:sz w:val="24"/>
          <w:szCs w:val="24"/>
          <w:lang w:val="fi-FI"/>
        </w:rPr>
        <w:t xml:space="preserve"> lain </w:t>
      </w:r>
      <w:proofErr w:type="spellStart"/>
      <w:r w:rsidRPr="003518F3">
        <w:rPr>
          <w:rFonts w:ascii="Times New Roman" w:hAnsi="Times New Roman" w:cs="Times New Roman"/>
          <w:sz w:val="24"/>
          <w:szCs w:val="24"/>
          <w:lang w:val="fi-FI"/>
        </w:rPr>
        <w:t>metode</w:t>
      </w:r>
      <w:proofErr w:type="spellEnd"/>
      <w:r w:rsidRPr="003518F3">
        <w:rPr>
          <w:rFonts w:ascii="Times New Roman" w:hAnsi="Times New Roman" w:cs="Times New Roman"/>
          <w:sz w:val="24"/>
          <w:szCs w:val="24"/>
          <w:lang w:val="fi-FI"/>
        </w:rPr>
        <w:t xml:space="preserve"> variasi </w:t>
      </w:r>
      <w:proofErr w:type="spellStart"/>
      <w:r w:rsidRPr="003518F3">
        <w:rPr>
          <w:rFonts w:ascii="Times New Roman" w:hAnsi="Times New Roman" w:cs="Times New Roman"/>
          <w:sz w:val="24"/>
          <w:szCs w:val="24"/>
          <w:lang w:val="fi-FI"/>
        </w:rPr>
        <w:t>kontinu</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metode</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seri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ekimolar</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metode</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pergeseran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kesetimbangan</w:t>
      </w:r>
      <w:proofErr w:type="spellEnd"/>
      <w:r w:rsidRPr="003518F3">
        <w:rPr>
          <w:rFonts w:ascii="Times New Roman" w:hAnsi="Times New Roman" w:cs="Times New Roman"/>
          <w:sz w:val="24"/>
          <w:szCs w:val="24"/>
          <w:lang w:val="fi-FI"/>
        </w:rPr>
        <w:t xml:space="preserve">. </w:t>
      </w:r>
      <w:r w:rsidRPr="00DE53A3">
        <w:rPr>
          <w:rFonts w:ascii="Times New Roman" w:hAnsi="Times New Roman" w:cs="Times New Roman"/>
          <w:sz w:val="24"/>
          <w:szCs w:val="24"/>
        </w:rPr>
        <w:t xml:space="preserve">Dalam </w:t>
      </w:r>
      <w:proofErr w:type="spellStart"/>
      <w:r w:rsidRPr="00DE53A3">
        <w:rPr>
          <w:rFonts w:ascii="Times New Roman" w:hAnsi="Times New Roman" w:cs="Times New Roman"/>
          <w:sz w:val="24"/>
          <w:szCs w:val="24"/>
        </w:rPr>
        <w:t>percobaan</w:t>
      </w:r>
      <w:proofErr w:type="spellEnd"/>
      <w:r w:rsidRPr="00DE53A3">
        <w:rPr>
          <w:rFonts w:ascii="Times New Roman" w:hAnsi="Times New Roman" w:cs="Times New Roman"/>
          <w:sz w:val="24"/>
          <w:szCs w:val="24"/>
        </w:rPr>
        <w:t xml:space="preserve"> </w:t>
      </w:r>
      <w:proofErr w:type="spellStart"/>
      <w:r w:rsidRPr="00DE53A3">
        <w:rPr>
          <w:rFonts w:ascii="Times New Roman" w:hAnsi="Times New Roman" w:cs="Times New Roman"/>
          <w:sz w:val="24"/>
          <w:szCs w:val="24"/>
        </w:rPr>
        <w:t>ini</w:t>
      </w:r>
      <w:proofErr w:type="spellEnd"/>
      <w:r w:rsidRPr="00DE53A3">
        <w:rPr>
          <w:rFonts w:ascii="Times New Roman" w:hAnsi="Times New Roman" w:cs="Times New Roman"/>
          <w:sz w:val="24"/>
          <w:szCs w:val="24"/>
        </w:rPr>
        <w:t xml:space="preserve"> </w:t>
      </w:r>
      <w:proofErr w:type="spellStart"/>
      <w:r w:rsidRPr="00DE53A3">
        <w:rPr>
          <w:rFonts w:ascii="Times New Roman" w:hAnsi="Times New Roman" w:cs="Times New Roman"/>
          <w:sz w:val="24"/>
          <w:szCs w:val="24"/>
        </w:rPr>
        <w:t>digunakan</w:t>
      </w:r>
      <w:proofErr w:type="spellEnd"/>
      <w:r w:rsidRPr="00DE53A3">
        <w:rPr>
          <w:rFonts w:ascii="Times New Roman" w:hAnsi="Times New Roman" w:cs="Times New Roman"/>
          <w:sz w:val="24"/>
          <w:szCs w:val="24"/>
        </w:rPr>
        <w:t xml:space="preserve"> metode seri molar.</w:t>
      </w:r>
    </w:p>
    <w:p w14:paraId="77F416AE" w14:textId="4C99095C" w:rsidR="00DE53A3" w:rsidRDefault="00DE53A3" w:rsidP="008F4A9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Prinsip Perhitungan</w:t>
      </w:r>
    </w:p>
    <w:p w14:paraId="0E938035" w14:textId="77777777" w:rsidR="00DE53A3" w:rsidRPr="00DE53A3" w:rsidRDefault="00DE53A3" w:rsidP="008F4A9C">
      <w:pPr>
        <w:ind w:left="360"/>
        <w:jc w:val="both"/>
        <w:rPr>
          <w:rFonts w:ascii="Times New Roman" w:hAnsi="Times New Roman" w:cs="Times New Roman"/>
          <w:sz w:val="24"/>
          <w:szCs w:val="24"/>
        </w:rPr>
      </w:pPr>
      <w:r w:rsidRPr="00DE53A3">
        <w:rPr>
          <w:rFonts w:ascii="Times New Roman" w:hAnsi="Times New Roman" w:cs="Times New Roman"/>
          <w:b/>
          <w:bCs/>
          <w:sz w:val="24"/>
          <w:szCs w:val="24"/>
        </w:rPr>
        <w:t>(1) Hubungan antara konsentrasi kompleks dan absorbansi</w:t>
      </w:r>
    </w:p>
    <w:p w14:paraId="4BAA2DDF" w14:textId="77777777" w:rsidR="00DE53A3" w:rsidRPr="00DE53A3" w:rsidRDefault="00DE53A3" w:rsidP="008F4A9C">
      <w:pPr>
        <w:jc w:val="both"/>
        <w:rPr>
          <w:rFonts w:ascii="Times New Roman" w:hAnsi="Times New Roman" w:cs="Times New Roman"/>
          <w:sz w:val="24"/>
          <w:szCs w:val="24"/>
        </w:rPr>
      </w:pPr>
      <w:r w:rsidRPr="00DE53A3">
        <w:rPr>
          <w:rFonts w:ascii="Times New Roman" w:hAnsi="Times New Roman" w:cs="Times New Roman"/>
          <w:sz w:val="24"/>
          <w:szCs w:val="24"/>
        </w:rPr>
        <w:t xml:space="preserve">Ketika seberkas cahaya monokromatik dengan panjang gelombang tertentu melewati larutan homogen dari suatu zat berwarna dengan ketebalan tertentu, sebagian cahaya akan diserap oleh larutan berwarna, sebagian akan diteruskan melalui larutan, dan sebagian lagi akan dipantulkan oleh permukaan wadah larutan. Oleh karena itu, intensitas cahaya yang melewati larutan (cahaya transmisi, </w:t>
      </w:r>
      <w:r w:rsidRPr="00DE53A3">
        <w:rPr>
          <w:rFonts w:ascii="Times New Roman" w:hAnsi="Times New Roman" w:cs="Times New Roman"/>
          <w:i/>
          <w:iCs/>
          <w:sz w:val="24"/>
          <w:szCs w:val="24"/>
        </w:rPr>
        <w:t>It</w:t>
      </w:r>
      <w:r w:rsidRPr="00DE53A3">
        <w:rPr>
          <w:rFonts w:ascii="Times New Roman" w:hAnsi="Times New Roman" w:cs="Times New Roman"/>
          <w:sz w:val="24"/>
          <w:szCs w:val="24"/>
        </w:rPr>
        <w:t>) menjadi lebih lemah dibandingkan intensitas cahaya datang mula-mula (</w:t>
      </w:r>
      <w:r w:rsidRPr="00DE53A3">
        <w:rPr>
          <w:rFonts w:ascii="Times New Roman" w:hAnsi="Times New Roman" w:cs="Times New Roman"/>
          <w:i/>
          <w:iCs/>
          <w:sz w:val="24"/>
          <w:szCs w:val="24"/>
        </w:rPr>
        <w:t>I₀</w:t>
      </w:r>
      <w:r w:rsidRPr="00DE53A3">
        <w:rPr>
          <w:rFonts w:ascii="Times New Roman" w:hAnsi="Times New Roman" w:cs="Times New Roman"/>
          <w:sz w:val="24"/>
          <w:szCs w:val="24"/>
        </w:rPr>
        <w:t>) (Gambar 1).</w:t>
      </w:r>
    </w:p>
    <w:p w14:paraId="5AAE9BD4" w14:textId="77777777" w:rsidR="00DE53A3" w:rsidRPr="00DE53A3" w:rsidRDefault="00DE53A3" w:rsidP="008F4A9C">
      <w:pPr>
        <w:jc w:val="both"/>
        <w:rPr>
          <w:rFonts w:ascii="Times New Roman" w:hAnsi="Times New Roman" w:cs="Times New Roman"/>
          <w:sz w:val="24"/>
          <w:szCs w:val="24"/>
        </w:rPr>
      </w:pPr>
      <w:r w:rsidRPr="00DE53A3">
        <w:rPr>
          <w:rFonts w:ascii="Times New Roman" w:hAnsi="Times New Roman" w:cs="Times New Roman"/>
          <w:sz w:val="24"/>
          <w:szCs w:val="24"/>
        </w:rPr>
        <w:t xml:space="preserve">Menurut hukum Lambert-Beer, tingkat penyerapan cahaya oleh suatu zat berwarna dalam larutan (absorbansi, </w:t>
      </w:r>
      <w:r w:rsidRPr="00DE53A3">
        <w:rPr>
          <w:rFonts w:ascii="Times New Roman" w:hAnsi="Times New Roman" w:cs="Times New Roman"/>
          <w:i/>
          <w:iCs/>
          <w:sz w:val="24"/>
          <w:szCs w:val="24"/>
        </w:rPr>
        <w:t>A</w:t>
      </w:r>
      <w:r w:rsidRPr="00DE53A3">
        <w:rPr>
          <w:rFonts w:ascii="Times New Roman" w:hAnsi="Times New Roman" w:cs="Times New Roman"/>
          <w:sz w:val="24"/>
          <w:szCs w:val="24"/>
        </w:rPr>
        <w:t>) sebanding dengan ketebalan lapisan larutan (</w:t>
      </w:r>
      <w:r w:rsidRPr="00DE53A3">
        <w:rPr>
          <w:rFonts w:ascii="Times New Roman" w:hAnsi="Times New Roman" w:cs="Times New Roman"/>
          <w:i/>
          <w:iCs/>
          <w:sz w:val="24"/>
          <w:szCs w:val="24"/>
        </w:rPr>
        <w:t>l</w:t>
      </w:r>
      <w:r w:rsidRPr="00DE53A3">
        <w:rPr>
          <w:rFonts w:ascii="Times New Roman" w:hAnsi="Times New Roman" w:cs="Times New Roman"/>
          <w:sz w:val="24"/>
          <w:szCs w:val="24"/>
        </w:rPr>
        <w:t>) dan konsentrasi zat berwarna tersebut (</w:t>
      </w:r>
      <w:r w:rsidRPr="00DE53A3">
        <w:rPr>
          <w:rFonts w:ascii="Times New Roman" w:hAnsi="Times New Roman" w:cs="Times New Roman"/>
          <w:i/>
          <w:iCs/>
          <w:sz w:val="24"/>
          <w:szCs w:val="24"/>
        </w:rPr>
        <w:t>c</w:t>
      </w:r>
      <w:r w:rsidRPr="00DE53A3">
        <w:rPr>
          <w:rFonts w:ascii="Times New Roman" w:hAnsi="Times New Roman" w:cs="Times New Roman"/>
          <w:sz w:val="24"/>
          <w:szCs w:val="24"/>
        </w:rPr>
        <w:t>):</w:t>
      </w:r>
    </w:p>
    <w:p w14:paraId="39184EE7" w14:textId="77777777" w:rsidR="007A70DD" w:rsidRDefault="007A70DD" w:rsidP="008F4A9C">
      <w:pPr>
        <w:ind w:left="360"/>
        <w:jc w:val="center"/>
        <w:rPr>
          <w:rFonts w:ascii="Times New Roman" w:hAnsi="Times New Roman" w:cs="Times New Roman"/>
          <w:sz w:val="24"/>
          <w:szCs w:val="24"/>
        </w:rPr>
      </w:pPr>
      <w:r w:rsidRPr="007A70DD">
        <w:rPr>
          <w:rFonts w:ascii="Times New Roman" w:hAnsi="Times New Roman" w:cs="Times New Roman"/>
          <w:noProof/>
          <w:sz w:val="24"/>
          <w:szCs w:val="24"/>
        </w:rPr>
        <w:drawing>
          <wp:inline distT="0" distB="0" distL="0" distR="0" wp14:anchorId="6B53A920" wp14:editId="038C2D03">
            <wp:extent cx="2019582" cy="762106"/>
            <wp:effectExtent l="0" t="0" r="0" b="0"/>
            <wp:docPr id="157993544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35442" name=""/>
                    <pic:cNvPicPr/>
                  </pic:nvPicPr>
                  <pic:blipFill>
                    <a:blip r:embed="rId6"/>
                    <a:stretch>
                      <a:fillRect/>
                    </a:stretch>
                  </pic:blipFill>
                  <pic:spPr>
                    <a:xfrm>
                      <a:off x="0" y="0"/>
                      <a:ext cx="2019582" cy="762106"/>
                    </a:xfrm>
                    <a:prstGeom prst="rect">
                      <a:avLst/>
                    </a:prstGeom>
                  </pic:spPr>
                </pic:pic>
              </a:graphicData>
            </a:graphic>
          </wp:inline>
        </w:drawing>
      </w:r>
    </w:p>
    <w:p w14:paraId="59B143FD" w14:textId="33A76D49" w:rsidR="00DE53A3" w:rsidRPr="00DE53A3" w:rsidRDefault="00DE53A3" w:rsidP="008F4A9C">
      <w:pPr>
        <w:ind w:left="360"/>
        <w:jc w:val="both"/>
        <w:rPr>
          <w:rFonts w:ascii="Times New Roman" w:hAnsi="Times New Roman" w:cs="Times New Roman"/>
          <w:sz w:val="24"/>
          <w:szCs w:val="24"/>
        </w:rPr>
      </w:pPr>
      <w:r w:rsidRPr="00DE53A3">
        <w:rPr>
          <w:rFonts w:ascii="Times New Roman" w:hAnsi="Times New Roman" w:cs="Times New Roman"/>
          <w:sz w:val="24"/>
          <w:szCs w:val="24"/>
        </w:rPr>
        <w:t>dengan keterangan:</w:t>
      </w:r>
    </w:p>
    <w:p w14:paraId="008A2B8A" w14:textId="77777777" w:rsidR="00DE53A3" w:rsidRPr="003518F3" w:rsidRDefault="00DE53A3" w:rsidP="008F4A9C">
      <w:pPr>
        <w:numPr>
          <w:ilvl w:val="0"/>
          <w:numId w:val="5"/>
        </w:numPr>
        <w:jc w:val="both"/>
        <w:rPr>
          <w:rFonts w:ascii="Times New Roman" w:hAnsi="Times New Roman" w:cs="Times New Roman"/>
          <w:sz w:val="24"/>
          <w:szCs w:val="24"/>
          <w:lang w:val="fi-FI"/>
        </w:rPr>
      </w:pPr>
      <w:r w:rsidRPr="00DE53A3">
        <w:rPr>
          <w:rFonts w:ascii="Times New Roman" w:hAnsi="Times New Roman" w:cs="Times New Roman"/>
          <w:sz w:val="24"/>
          <w:szCs w:val="24"/>
        </w:rPr>
        <w:t>ε</w:t>
      </w:r>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adalah</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konstanta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proporsionalitas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disebut</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koefisien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serapan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molar</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Nilai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ini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merupakan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konstanta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karakteristik</w:t>
      </w:r>
      <w:proofErr w:type="spellEnd"/>
      <w:r w:rsidRPr="003518F3">
        <w:rPr>
          <w:rFonts w:ascii="Times New Roman" w:hAnsi="Times New Roman" w:cs="Times New Roman"/>
          <w:sz w:val="24"/>
          <w:szCs w:val="24"/>
          <w:lang w:val="fi-FI"/>
        </w:rPr>
        <w:t xml:space="preserve"> dari </w:t>
      </w:r>
      <w:proofErr w:type="spellStart"/>
      <w:r w:rsidRPr="003518F3">
        <w:rPr>
          <w:rFonts w:ascii="Times New Roman" w:hAnsi="Times New Roman" w:cs="Times New Roman"/>
          <w:sz w:val="24"/>
          <w:szCs w:val="24"/>
          <w:lang w:val="fi-FI"/>
        </w:rPr>
        <w:t>setiap</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zat</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berwarna</w:t>
      </w:r>
      <w:proofErr w:type="spellEnd"/>
      <w:r w:rsidRPr="003518F3">
        <w:rPr>
          <w:rFonts w:ascii="Times New Roman" w:hAnsi="Times New Roman" w:cs="Times New Roman"/>
          <w:sz w:val="24"/>
          <w:szCs w:val="24"/>
          <w:lang w:val="fi-FI"/>
        </w:rPr>
        <w:t>.</w:t>
      </w:r>
    </w:p>
    <w:p w14:paraId="4FB4EC74" w14:textId="77777777" w:rsidR="00DE53A3" w:rsidRPr="003518F3" w:rsidRDefault="00DE53A3" w:rsidP="008F4A9C">
      <w:pPr>
        <w:numPr>
          <w:ilvl w:val="0"/>
          <w:numId w:val="5"/>
        </w:numPr>
        <w:jc w:val="both"/>
        <w:rPr>
          <w:rFonts w:ascii="Times New Roman" w:hAnsi="Times New Roman" w:cs="Times New Roman"/>
          <w:sz w:val="24"/>
          <w:szCs w:val="24"/>
          <w:lang w:val="fi-FI"/>
        </w:rPr>
      </w:pPr>
      <w:r w:rsidRPr="003518F3">
        <w:rPr>
          <w:rFonts w:ascii="Times New Roman" w:hAnsi="Times New Roman" w:cs="Times New Roman"/>
          <w:sz w:val="24"/>
          <w:szCs w:val="24"/>
          <w:lang w:val="fi-FI"/>
        </w:rPr>
        <w:t xml:space="preserve">l </w:t>
      </w:r>
      <w:proofErr w:type="spellStart"/>
      <w:r w:rsidRPr="003518F3">
        <w:rPr>
          <w:rFonts w:ascii="Times New Roman" w:hAnsi="Times New Roman" w:cs="Times New Roman"/>
          <w:sz w:val="24"/>
          <w:szCs w:val="24"/>
          <w:lang w:val="fi-FI"/>
        </w:rPr>
        <w:t>adalah</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ketebalan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lapisan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larutan</w:t>
      </w:r>
      <w:proofErr w:type="spellEnd"/>
      <w:r w:rsidRPr="003518F3">
        <w:rPr>
          <w:rFonts w:ascii="Times New Roman" w:hAnsi="Times New Roman" w:cs="Times New Roman"/>
          <w:sz w:val="24"/>
          <w:szCs w:val="24"/>
          <w:lang w:val="fi-FI"/>
        </w:rPr>
        <w:t xml:space="preserve">, sama </w:t>
      </w:r>
      <w:proofErr w:type="spellStart"/>
      <w:r w:rsidRPr="003518F3">
        <w:rPr>
          <w:rFonts w:ascii="Times New Roman" w:hAnsi="Times New Roman" w:cs="Times New Roman"/>
          <w:sz w:val="24"/>
          <w:szCs w:val="24"/>
          <w:lang w:val="fi-FI"/>
        </w:rPr>
        <w:t>dengan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panjang</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lintasan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cahaya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pada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kuvet</w:t>
      </w:r>
      <w:proofErr w:type="spellEnd"/>
      <w:r w:rsidRPr="003518F3">
        <w:rPr>
          <w:rFonts w:ascii="Times New Roman" w:hAnsi="Times New Roman" w:cs="Times New Roman"/>
          <w:sz w:val="24"/>
          <w:szCs w:val="24"/>
          <w:lang w:val="fi-FI"/>
        </w:rPr>
        <w:t>.</w:t>
      </w:r>
    </w:p>
    <w:p w14:paraId="6ADFF522" w14:textId="77777777" w:rsidR="00DE53A3" w:rsidRPr="00DE53A3" w:rsidRDefault="00DE53A3" w:rsidP="008F4A9C">
      <w:pPr>
        <w:numPr>
          <w:ilvl w:val="0"/>
          <w:numId w:val="5"/>
        </w:numPr>
        <w:jc w:val="both"/>
        <w:rPr>
          <w:rFonts w:ascii="Times New Roman" w:hAnsi="Times New Roman" w:cs="Times New Roman"/>
          <w:sz w:val="24"/>
          <w:szCs w:val="24"/>
        </w:rPr>
      </w:pPr>
      <w:r w:rsidRPr="00DE53A3">
        <w:rPr>
          <w:rFonts w:ascii="Times New Roman" w:hAnsi="Times New Roman" w:cs="Times New Roman"/>
          <w:sz w:val="24"/>
          <w:szCs w:val="24"/>
        </w:rPr>
        <w:t xml:space="preserve">c </w:t>
      </w:r>
      <w:proofErr w:type="spellStart"/>
      <w:r w:rsidRPr="00DE53A3">
        <w:rPr>
          <w:rFonts w:ascii="Times New Roman" w:hAnsi="Times New Roman" w:cs="Times New Roman"/>
          <w:sz w:val="24"/>
          <w:szCs w:val="24"/>
        </w:rPr>
        <w:t>adalah</w:t>
      </w:r>
      <w:proofErr w:type="spellEnd"/>
      <w:r w:rsidRPr="00DE53A3">
        <w:rPr>
          <w:rFonts w:ascii="Times New Roman" w:hAnsi="Times New Roman" w:cs="Times New Roman"/>
          <w:sz w:val="24"/>
          <w:szCs w:val="24"/>
        </w:rPr>
        <w:t xml:space="preserve"> </w:t>
      </w:r>
      <w:proofErr w:type="spellStart"/>
      <w:r w:rsidRPr="00DE53A3">
        <w:rPr>
          <w:rFonts w:ascii="Times New Roman" w:hAnsi="Times New Roman" w:cs="Times New Roman"/>
          <w:sz w:val="24"/>
          <w:szCs w:val="24"/>
        </w:rPr>
        <w:t>konsentrasi</w:t>
      </w:r>
      <w:proofErr w:type="spellEnd"/>
      <w:r w:rsidRPr="00DE53A3">
        <w:rPr>
          <w:rFonts w:ascii="Times New Roman" w:hAnsi="Times New Roman" w:cs="Times New Roman"/>
          <w:sz w:val="24"/>
          <w:szCs w:val="24"/>
        </w:rPr>
        <w:t xml:space="preserve"> </w:t>
      </w:r>
      <w:proofErr w:type="spellStart"/>
      <w:r w:rsidRPr="00DE53A3">
        <w:rPr>
          <w:rFonts w:ascii="Times New Roman" w:hAnsi="Times New Roman" w:cs="Times New Roman"/>
          <w:sz w:val="24"/>
          <w:szCs w:val="24"/>
        </w:rPr>
        <w:t>zat</w:t>
      </w:r>
      <w:proofErr w:type="spellEnd"/>
      <w:r w:rsidRPr="00DE53A3">
        <w:rPr>
          <w:rFonts w:ascii="Times New Roman" w:hAnsi="Times New Roman" w:cs="Times New Roman"/>
          <w:sz w:val="24"/>
          <w:szCs w:val="24"/>
        </w:rPr>
        <w:t xml:space="preserve"> terkoordinasi, dengan satuan mol·L⁻¹.</w:t>
      </w:r>
    </w:p>
    <w:p w14:paraId="2CCBFA3C" w14:textId="77777777" w:rsidR="00DE53A3" w:rsidRPr="00DE53A3" w:rsidRDefault="00DE53A3" w:rsidP="008F4A9C">
      <w:pPr>
        <w:jc w:val="both"/>
        <w:rPr>
          <w:rFonts w:ascii="Times New Roman" w:hAnsi="Times New Roman" w:cs="Times New Roman"/>
          <w:sz w:val="24"/>
          <w:szCs w:val="24"/>
        </w:rPr>
      </w:pPr>
      <w:r w:rsidRPr="00DE53A3">
        <w:rPr>
          <w:rFonts w:ascii="Times New Roman" w:hAnsi="Times New Roman" w:cs="Times New Roman"/>
          <w:sz w:val="24"/>
          <w:szCs w:val="24"/>
        </w:rPr>
        <w:t>Dari persamaan (1) dapat dilihat bahwa jika ketebalan lapisan larutan (</w:t>
      </w:r>
      <w:r w:rsidRPr="00DE53A3">
        <w:rPr>
          <w:rFonts w:ascii="Times New Roman" w:hAnsi="Times New Roman" w:cs="Times New Roman"/>
          <w:i/>
          <w:iCs/>
          <w:sz w:val="24"/>
          <w:szCs w:val="24"/>
        </w:rPr>
        <w:t>l</w:t>
      </w:r>
      <w:r w:rsidRPr="00DE53A3">
        <w:rPr>
          <w:rFonts w:ascii="Times New Roman" w:hAnsi="Times New Roman" w:cs="Times New Roman"/>
          <w:sz w:val="24"/>
          <w:szCs w:val="24"/>
        </w:rPr>
        <w:t>) tetap, maka absorbansi hanya sebanding dengan konsentrasi zat berwarna.</w:t>
      </w:r>
    </w:p>
    <w:p w14:paraId="284BA465" w14:textId="77777777" w:rsidR="00DE53A3" w:rsidRPr="003518F3" w:rsidRDefault="00DE53A3" w:rsidP="008F4A9C">
      <w:pPr>
        <w:jc w:val="both"/>
        <w:rPr>
          <w:rFonts w:ascii="Times New Roman" w:hAnsi="Times New Roman" w:cs="Times New Roman"/>
          <w:sz w:val="24"/>
          <w:szCs w:val="24"/>
          <w:lang w:val="fi-FI"/>
        </w:rPr>
      </w:pPr>
      <w:r w:rsidRPr="00DE53A3">
        <w:rPr>
          <w:rFonts w:ascii="Times New Roman" w:hAnsi="Times New Roman" w:cs="Times New Roman"/>
          <w:sz w:val="24"/>
          <w:szCs w:val="24"/>
        </w:rPr>
        <w:lastRenderedPageBreak/>
        <w:t xml:space="preserve">Jika baik ion pusat </w:t>
      </w:r>
      <w:r w:rsidRPr="00DE53A3">
        <w:rPr>
          <w:rFonts w:ascii="Times New Roman" w:hAnsi="Times New Roman" w:cs="Times New Roman"/>
          <w:i/>
          <w:iCs/>
          <w:sz w:val="24"/>
          <w:szCs w:val="24"/>
        </w:rPr>
        <w:t>M</w:t>
      </w:r>
      <w:r w:rsidRPr="00DE53A3">
        <w:rPr>
          <w:rFonts w:ascii="Times New Roman" w:hAnsi="Times New Roman" w:cs="Times New Roman"/>
          <w:sz w:val="24"/>
          <w:szCs w:val="24"/>
        </w:rPr>
        <w:t xml:space="preserve"> maupun ligan </w:t>
      </w:r>
      <w:r w:rsidRPr="00DE53A3">
        <w:rPr>
          <w:rFonts w:ascii="Times New Roman" w:hAnsi="Times New Roman" w:cs="Times New Roman"/>
          <w:i/>
          <w:iCs/>
          <w:sz w:val="24"/>
          <w:szCs w:val="24"/>
        </w:rPr>
        <w:t>L</w:t>
      </w:r>
      <w:r w:rsidRPr="00DE53A3">
        <w:rPr>
          <w:rFonts w:ascii="Times New Roman" w:hAnsi="Times New Roman" w:cs="Times New Roman"/>
          <w:sz w:val="24"/>
          <w:szCs w:val="24"/>
        </w:rPr>
        <w:t xml:space="preserve"> tidak berwarna dalam larutan (tidak menyerap cahaya pada panjang gelombang yang digunakan), sedangkan kompleks yang terbentuk </w:t>
      </w:r>
      <w:r w:rsidRPr="00DE53A3">
        <w:rPr>
          <w:rFonts w:ascii="Times New Roman" w:hAnsi="Times New Roman" w:cs="Times New Roman"/>
          <w:i/>
          <w:iCs/>
          <w:sz w:val="24"/>
          <w:szCs w:val="24"/>
        </w:rPr>
        <w:t>MLₙ</w:t>
      </w:r>
      <w:r w:rsidRPr="00DE53A3">
        <w:rPr>
          <w:rFonts w:ascii="Times New Roman" w:hAnsi="Times New Roman" w:cs="Times New Roman"/>
          <w:sz w:val="24"/>
          <w:szCs w:val="24"/>
        </w:rPr>
        <w:t xml:space="preserve"> (muatan diabaikan) berwarna, serta hanya kompleks ini yang terbentuk dalam kondisi tertentu, maka absorbansi larutan akan sebanding dengan konsentrasi kompleks. </w:t>
      </w:r>
      <w:proofErr w:type="spellStart"/>
      <w:r w:rsidRPr="003518F3">
        <w:rPr>
          <w:rFonts w:ascii="Times New Roman" w:hAnsi="Times New Roman" w:cs="Times New Roman"/>
          <w:sz w:val="24"/>
          <w:szCs w:val="24"/>
          <w:lang w:val="fi-FI"/>
        </w:rPr>
        <w:t>Dengan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kondisi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tersebut</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komposisi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konstanta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stabilisasi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dapat</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ditentukan</w:t>
      </w:r>
      <w:proofErr w:type="spellEnd"/>
      <w:r w:rsidRPr="003518F3">
        <w:rPr>
          <w:rFonts w:ascii="Times New Roman" w:hAnsi="Times New Roman" w:cs="Times New Roman"/>
          <w:sz w:val="24"/>
          <w:szCs w:val="24"/>
          <w:lang w:val="fi-FI"/>
        </w:rPr>
        <w:t xml:space="preserve"> dari </w:t>
      </w:r>
      <w:proofErr w:type="spellStart"/>
      <w:r w:rsidRPr="003518F3">
        <w:rPr>
          <w:rFonts w:ascii="Times New Roman" w:hAnsi="Times New Roman" w:cs="Times New Roman"/>
          <w:sz w:val="24"/>
          <w:szCs w:val="24"/>
          <w:lang w:val="fi-FI"/>
        </w:rPr>
        <w:t>nilai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absorbansi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yang</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terukur</w:t>
      </w:r>
      <w:proofErr w:type="spellEnd"/>
      <w:r w:rsidRPr="003518F3">
        <w:rPr>
          <w:rFonts w:ascii="Times New Roman" w:hAnsi="Times New Roman" w:cs="Times New Roman"/>
          <w:sz w:val="24"/>
          <w:szCs w:val="24"/>
          <w:lang w:val="fi-FI"/>
        </w:rPr>
        <w:t>.</w:t>
      </w:r>
    </w:p>
    <w:p w14:paraId="78EE6CF0" w14:textId="77777777" w:rsidR="00DE53A3" w:rsidRPr="00DE53A3" w:rsidRDefault="00DE53A3" w:rsidP="008F4A9C">
      <w:pPr>
        <w:ind w:left="360"/>
        <w:jc w:val="both"/>
        <w:rPr>
          <w:rFonts w:ascii="Times New Roman" w:hAnsi="Times New Roman" w:cs="Times New Roman"/>
          <w:sz w:val="24"/>
          <w:szCs w:val="24"/>
        </w:rPr>
      </w:pPr>
      <w:proofErr w:type="spellStart"/>
      <w:r w:rsidRPr="00DE53A3">
        <w:rPr>
          <w:rFonts w:ascii="Times New Roman" w:hAnsi="Times New Roman" w:cs="Times New Roman"/>
          <w:b/>
          <w:bCs/>
          <w:sz w:val="24"/>
          <w:szCs w:val="24"/>
        </w:rPr>
        <w:t>Keterangan</w:t>
      </w:r>
      <w:proofErr w:type="spellEnd"/>
      <w:r w:rsidRPr="00DE53A3">
        <w:rPr>
          <w:rFonts w:ascii="Times New Roman" w:hAnsi="Times New Roman" w:cs="Times New Roman"/>
          <w:b/>
          <w:bCs/>
          <w:sz w:val="24"/>
          <w:szCs w:val="24"/>
        </w:rPr>
        <w:t xml:space="preserve"> </w:t>
      </w:r>
      <w:proofErr w:type="spellStart"/>
      <w:r w:rsidRPr="00DE53A3">
        <w:rPr>
          <w:rFonts w:ascii="Times New Roman" w:hAnsi="Times New Roman" w:cs="Times New Roman"/>
          <w:b/>
          <w:bCs/>
          <w:sz w:val="24"/>
          <w:szCs w:val="24"/>
        </w:rPr>
        <w:t>simbol</w:t>
      </w:r>
      <w:proofErr w:type="spellEnd"/>
      <w:r w:rsidRPr="00DE53A3">
        <w:rPr>
          <w:rFonts w:ascii="Times New Roman" w:hAnsi="Times New Roman" w:cs="Times New Roman"/>
          <w:b/>
          <w:bCs/>
          <w:sz w:val="24"/>
          <w:szCs w:val="24"/>
        </w:rPr>
        <w:t>:</w:t>
      </w:r>
    </w:p>
    <w:p w14:paraId="6DD62081" w14:textId="77777777" w:rsidR="00DE53A3" w:rsidRPr="00DE53A3" w:rsidRDefault="00DE53A3" w:rsidP="008F4A9C">
      <w:pPr>
        <w:numPr>
          <w:ilvl w:val="0"/>
          <w:numId w:val="6"/>
        </w:numPr>
        <w:jc w:val="both"/>
        <w:rPr>
          <w:rFonts w:ascii="Times New Roman" w:hAnsi="Times New Roman" w:cs="Times New Roman"/>
          <w:sz w:val="24"/>
          <w:szCs w:val="24"/>
        </w:rPr>
      </w:pPr>
      <w:r w:rsidRPr="00DE53A3">
        <w:rPr>
          <w:rFonts w:ascii="Times New Roman" w:hAnsi="Times New Roman" w:cs="Times New Roman"/>
          <w:i/>
          <w:iCs/>
          <w:sz w:val="24"/>
          <w:szCs w:val="24"/>
        </w:rPr>
        <w:t>M</w:t>
      </w:r>
      <w:r w:rsidRPr="00DE53A3">
        <w:rPr>
          <w:rFonts w:ascii="Times New Roman" w:hAnsi="Times New Roman" w:cs="Times New Roman"/>
          <w:sz w:val="24"/>
          <w:szCs w:val="24"/>
        </w:rPr>
        <w:t xml:space="preserve"> — ion logam; </w:t>
      </w:r>
      <w:r w:rsidRPr="00DE53A3">
        <w:rPr>
          <w:rFonts w:ascii="Times New Roman" w:hAnsi="Times New Roman" w:cs="Times New Roman"/>
          <w:i/>
          <w:iCs/>
          <w:sz w:val="24"/>
          <w:szCs w:val="24"/>
        </w:rPr>
        <w:t>Tₘ</w:t>
      </w:r>
      <w:r w:rsidRPr="00DE53A3">
        <w:rPr>
          <w:rFonts w:ascii="Times New Roman" w:hAnsi="Times New Roman" w:cs="Times New Roman"/>
          <w:sz w:val="24"/>
          <w:szCs w:val="24"/>
        </w:rPr>
        <w:t xml:space="preserve"> — konsentrasi total ion logam; [M] — konsentrasi kesetimbangan ion logam bebas.</w:t>
      </w:r>
    </w:p>
    <w:p w14:paraId="4AA9F5AA" w14:textId="77777777" w:rsidR="00DE53A3" w:rsidRPr="00DE53A3" w:rsidRDefault="00DE53A3" w:rsidP="008F4A9C">
      <w:pPr>
        <w:numPr>
          <w:ilvl w:val="0"/>
          <w:numId w:val="6"/>
        </w:numPr>
        <w:jc w:val="both"/>
        <w:rPr>
          <w:rFonts w:ascii="Times New Roman" w:hAnsi="Times New Roman" w:cs="Times New Roman"/>
          <w:sz w:val="24"/>
          <w:szCs w:val="24"/>
        </w:rPr>
      </w:pPr>
      <w:r w:rsidRPr="00DE53A3">
        <w:rPr>
          <w:rFonts w:ascii="Times New Roman" w:hAnsi="Times New Roman" w:cs="Times New Roman"/>
          <w:i/>
          <w:iCs/>
          <w:sz w:val="24"/>
          <w:szCs w:val="24"/>
        </w:rPr>
        <w:t>L</w:t>
      </w:r>
      <w:r w:rsidRPr="00DE53A3">
        <w:rPr>
          <w:rFonts w:ascii="Times New Roman" w:hAnsi="Times New Roman" w:cs="Times New Roman"/>
          <w:sz w:val="24"/>
          <w:szCs w:val="24"/>
        </w:rPr>
        <w:t xml:space="preserve"> — ligan; </w:t>
      </w:r>
      <w:r w:rsidRPr="00DE53A3">
        <w:rPr>
          <w:rFonts w:ascii="Times New Roman" w:hAnsi="Times New Roman" w:cs="Times New Roman"/>
          <w:i/>
          <w:iCs/>
          <w:sz w:val="24"/>
          <w:szCs w:val="24"/>
        </w:rPr>
        <w:t>Tₗ</w:t>
      </w:r>
      <w:r w:rsidRPr="00DE53A3">
        <w:rPr>
          <w:rFonts w:ascii="Times New Roman" w:hAnsi="Times New Roman" w:cs="Times New Roman"/>
          <w:sz w:val="24"/>
          <w:szCs w:val="24"/>
        </w:rPr>
        <w:t xml:space="preserve"> — konsentrasi total ligan; [L] — konsentrasi kesetimbangan ligan bebas.</w:t>
      </w:r>
    </w:p>
    <w:p w14:paraId="75425DE3" w14:textId="77777777" w:rsidR="00DE53A3" w:rsidRPr="00DE53A3" w:rsidRDefault="00DE53A3" w:rsidP="008F4A9C">
      <w:pPr>
        <w:numPr>
          <w:ilvl w:val="0"/>
          <w:numId w:val="6"/>
        </w:numPr>
        <w:jc w:val="both"/>
        <w:rPr>
          <w:rFonts w:ascii="Times New Roman" w:hAnsi="Times New Roman" w:cs="Times New Roman"/>
          <w:sz w:val="24"/>
          <w:szCs w:val="24"/>
        </w:rPr>
      </w:pPr>
      <w:r w:rsidRPr="00DE53A3">
        <w:rPr>
          <w:rFonts w:ascii="Times New Roman" w:hAnsi="Times New Roman" w:cs="Times New Roman"/>
          <w:i/>
          <w:iCs/>
          <w:sz w:val="24"/>
          <w:szCs w:val="24"/>
        </w:rPr>
        <w:t>MLₙ</w:t>
      </w:r>
      <w:r w:rsidRPr="00DE53A3">
        <w:rPr>
          <w:rFonts w:ascii="Times New Roman" w:hAnsi="Times New Roman" w:cs="Times New Roman"/>
          <w:sz w:val="24"/>
          <w:szCs w:val="24"/>
        </w:rPr>
        <w:t xml:space="preserve"> — kompleks tingkat ke-n; [MLₙ] — konsentrasi kesetimbangan kompleks tingkat ke-n.</w:t>
      </w:r>
    </w:p>
    <w:p w14:paraId="0E18B339" w14:textId="77777777" w:rsidR="00DE53A3" w:rsidRPr="003518F3" w:rsidRDefault="00DE53A3" w:rsidP="008F4A9C">
      <w:pPr>
        <w:numPr>
          <w:ilvl w:val="0"/>
          <w:numId w:val="6"/>
        </w:numPr>
        <w:jc w:val="both"/>
        <w:rPr>
          <w:rFonts w:ascii="Times New Roman" w:hAnsi="Times New Roman" w:cs="Times New Roman"/>
          <w:sz w:val="24"/>
          <w:szCs w:val="24"/>
          <w:lang w:val="fi-FI"/>
        </w:rPr>
      </w:pPr>
      <w:r w:rsidRPr="003518F3">
        <w:rPr>
          <w:rFonts w:ascii="Times New Roman" w:hAnsi="Times New Roman" w:cs="Times New Roman"/>
          <w:i/>
          <w:iCs/>
          <w:sz w:val="24"/>
          <w:szCs w:val="24"/>
          <w:lang w:val="fi-FI"/>
        </w:rPr>
        <w:t>A</w:t>
      </w:r>
      <w:r w:rsidRPr="003518F3">
        <w:rPr>
          <w:rFonts w:ascii="Times New Roman" w:hAnsi="Times New Roman" w:cs="Times New Roman"/>
          <w:sz w:val="24"/>
          <w:szCs w:val="24"/>
          <w:lang w:val="fi-FI"/>
        </w:rPr>
        <w:t xml:space="preserve"> — </w:t>
      </w:r>
      <w:proofErr w:type="spellStart"/>
      <w:r w:rsidRPr="003518F3">
        <w:rPr>
          <w:rFonts w:ascii="Times New Roman" w:hAnsi="Times New Roman" w:cs="Times New Roman"/>
          <w:sz w:val="24"/>
          <w:szCs w:val="24"/>
          <w:lang w:val="fi-FI"/>
        </w:rPr>
        <w:t>absorbansi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larutan</w:t>
      </w:r>
      <w:proofErr w:type="spellEnd"/>
      <w:r w:rsidRPr="003518F3">
        <w:rPr>
          <w:rFonts w:ascii="Times New Roman" w:hAnsi="Times New Roman" w:cs="Times New Roman"/>
          <w:sz w:val="24"/>
          <w:szCs w:val="24"/>
          <w:lang w:val="fi-FI"/>
        </w:rPr>
        <w:t xml:space="preserve">; </w:t>
      </w:r>
      <w:r w:rsidRPr="00DE53A3">
        <w:rPr>
          <w:rFonts w:ascii="Times New Roman" w:hAnsi="Times New Roman" w:cs="Times New Roman"/>
          <w:sz w:val="24"/>
          <w:szCs w:val="24"/>
        </w:rPr>
        <w:t>ε</w:t>
      </w:r>
      <w:r w:rsidRPr="003518F3">
        <w:rPr>
          <w:rFonts w:ascii="Times New Roman" w:hAnsi="Times New Roman" w:cs="Times New Roman"/>
          <w:sz w:val="24"/>
          <w:szCs w:val="24"/>
          <w:lang w:val="fi-FI"/>
        </w:rPr>
        <w:t xml:space="preserve"> — </w:t>
      </w:r>
      <w:proofErr w:type="spellStart"/>
      <w:r w:rsidRPr="003518F3">
        <w:rPr>
          <w:rFonts w:ascii="Times New Roman" w:hAnsi="Times New Roman" w:cs="Times New Roman"/>
          <w:sz w:val="24"/>
          <w:szCs w:val="24"/>
          <w:lang w:val="fi-FI"/>
        </w:rPr>
        <w:t>koefisien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serapan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molar</w:t>
      </w:r>
      <w:proofErr w:type="spellEnd"/>
      <w:r w:rsidRPr="003518F3">
        <w:rPr>
          <w:rFonts w:ascii="Times New Roman" w:hAnsi="Times New Roman" w:cs="Times New Roman"/>
          <w:sz w:val="24"/>
          <w:szCs w:val="24"/>
          <w:lang w:val="fi-FI"/>
        </w:rPr>
        <w:t xml:space="preserve">; </w:t>
      </w:r>
      <w:r w:rsidRPr="003518F3">
        <w:rPr>
          <w:rFonts w:ascii="Times New Roman" w:hAnsi="Times New Roman" w:cs="Times New Roman"/>
          <w:i/>
          <w:iCs/>
          <w:sz w:val="24"/>
          <w:szCs w:val="24"/>
          <w:lang w:val="fi-FI"/>
        </w:rPr>
        <w:t>l</w:t>
      </w:r>
      <w:r w:rsidRPr="003518F3">
        <w:rPr>
          <w:rFonts w:ascii="Times New Roman" w:hAnsi="Times New Roman" w:cs="Times New Roman"/>
          <w:sz w:val="24"/>
          <w:szCs w:val="24"/>
          <w:lang w:val="fi-FI"/>
        </w:rPr>
        <w:t xml:space="preserve"> — </w:t>
      </w:r>
      <w:proofErr w:type="spellStart"/>
      <w:r w:rsidRPr="003518F3">
        <w:rPr>
          <w:rFonts w:ascii="Times New Roman" w:hAnsi="Times New Roman" w:cs="Times New Roman"/>
          <w:sz w:val="24"/>
          <w:szCs w:val="24"/>
          <w:lang w:val="fi-FI"/>
        </w:rPr>
        <w:t>panjang</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lintasan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kuvet</w:t>
      </w:r>
      <w:proofErr w:type="spellEnd"/>
      <w:r w:rsidRPr="003518F3">
        <w:rPr>
          <w:rFonts w:ascii="Times New Roman" w:hAnsi="Times New Roman" w:cs="Times New Roman"/>
          <w:sz w:val="24"/>
          <w:szCs w:val="24"/>
          <w:lang w:val="fi-FI"/>
        </w:rPr>
        <w:t xml:space="preserve"> (cm).</w:t>
      </w:r>
    </w:p>
    <w:p w14:paraId="64A03898" w14:textId="77777777" w:rsidR="00DE53A3" w:rsidRDefault="00DE53A3" w:rsidP="008F4A9C">
      <w:pPr>
        <w:ind w:left="360"/>
        <w:jc w:val="both"/>
        <w:rPr>
          <w:rFonts w:ascii="Times New Roman" w:hAnsi="Times New Roman" w:cs="Times New Roman"/>
          <w:sz w:val="24"/>
          <w:szCs w:val="24"/>
        </w:rPr>
      </w:pPr>
      <w:proofErr w:type="spellStart"/>
      <w:r w:rsidRPr="00DE53A3">
        <w:rPr>
          <w:rFonts w:ascii="Times New Roman" w:hAnsi="Times New Roman" w:cs="Times New Roman"/>
          <w:sz w:val="24"/>
          <w:szCs w:val="24"/>
        </w:rPr>
        <w:t>Sehingga</w:t>
      </w:r>
      <w:proofErr w:type="spellEnd"/>
      <w:r w:rsidRPr="00DE53A3">
        <w:rPr>
          <w:rFonts w:ascii="Times New Roman" w:hAnsi="Times New Roman" w:cs="Times New Roman"/>
          <w:sz w:val="24"/>
          <w:szCs w:val="24"/>
        </w:rPr>
        <w:t xml:space="preserve">, </w:t>
      </w:r>
      <w:proofErr w:type="spellStart"/>
      <w:r w:rsidRPr="00DE53A3">
        <w:rPr>
          <w:rFonts w:ascii="Times New Roman" w:hAnsi="Times New Roman" w:cs="Times New Roman"/>
          <w:sz w:val="24"/>
          <w:szCs w:val="24"/>
        </w:rPr>
        <w:t>menurut</w:t>
      </w:r>
      <w:proofErr w:type="spellEnd"/>
      <w:r w:rsidRPr="00DE53A3">
        <w:rPr>
          <w:rFonts w:ascii="Times New Roman" w:hAnsi="Times New Roman" w:cs="Times New Roman"/>
          <w:sz w:val="24"/>
          <w:szCs w:val="24"/>
        </w:rPr>
        <w:t xml:space="preserve"> </w:t>
      </w:r>
      <w:proofErr w:type="spellStart"/>
      <w:r w:rsidRPr="00DE53A3">
        <w:rPr>
          <w:rFonts w:ascii="Times New Roman" w:hAnsi="Times New Roman" w:cs="Times New Roman"/>
          <w:sz w:val="24"/>
          <w:szCs w:val="24"/>
        </w:rPr>
        <w:t>hukum</w:t>
      </w:r>
      <w:proofErr w:type="spellEnd"/>
      <w:r w:rsidRPr="00DE53A3">
        <w:rPr>
          <w:rFonts w:ascii="Times New Roman" w:hAnsi="Times New Roman" w:cs="Times New Roman"/>
          <w:sz w:val="24"/>
          <w:szCs w:val="24"/>
        </w:rPr>
        <w:t xml:space="preserve"> Lambert-Beer:</w:t>
      </w:r>
    </w:p>
    <w:p w14:paraId="4671F50D" w14:textId="5D0C03C9" w:rsidR="008F4A9C" w:rsidRPr="00DE53A3" w:rsidRDefault="008F4A9C" w:rsidP="008F4A9C">
      <w:pPr>
        <w:ind w:left="360"/>
        <w:jc w:val="center"/>
        <w:rPr>
          <w:rFonts w:ascii="Times New Roman" w:hAnsi="Times New Roman" w:cs="Times New Roman"/>
          <w:sz w:val="24"/>
          <w:szCs w:val="24"/>
        </w:rPr>
      </w:pPr>
      <w:r w:rsidRPr="008F4A9C">
        <w:rPr>
          <w:rFonts w:ascii="Times New Roman" w:hAnsi="Times New Roman" w:cs="Times New Roman"/>
          <w:noProof/>
          <w:sz w:val="24"/>
          <w:szCs w:val="24"/>
        </w:rPr>
        <w:drawing>
          <wp:inline distT="0" distB="0" distL="0" distR="0" wp14:anchorId="30FA0E83" wp14:editId="040B7EED">
            <wp:extent cx="1676634" cy="419158"/>
            <wp:effectExtent l="0" t="0" r="0" b="0"/>
            <wp:docPr id="165346786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67860" name=""/>
                    <pic:cNvPicPr/>
                  </pic:nvPicPr>
                  <pic:blipFill>
                    <a:blip r:embed="rId7"/>
                    <a:stretch>
                      <a:fillRect/>
                    </a:stretch>
                  </pic:blipFill>
                  <pic:spPr>
                    <a:xfrm>
                      <a:off x="0" y="0"/>
                      <a:ext cx="1676634" cy="419158"/>
                    </a:xfrm>
                    <a:prstGeom prst="rect">
                      <a:avLst/>
                    </a:prstGeom>
                  </pic:spPr>
                </pic:pic>
              </a:graphicData>
            </a:graphic>
          </wp:inline>
        </w:drawing>
      </w:r>
    </w:p>
    <w:p w14:paraId="5D312C9A" w14:textId="77777777" w:rsidR="00DE53A3" w:rsidRPr="00DE53A3" w:rsidRDefault="00DE53A3" w:rsidP="008F4A9C">
      <w:pPr>
        <w:ind w:left="360"/>
        <w:jc w:val="both"/>
        <w:rPr>
          <w:rFonts w:ascii="Times New Roman" w:hAnsi="Times New Roman" w:cs="Times New Roman"/>
          <w:sz w:val="24"/>
          <w:szCs w:val="24"/>
        </w:rPr>
      </w:pPr>
      <w:r w:rsidRPr="00DE53A3">
        <w:rPr>
          <w:rFonts w:ascii="Times New Roman" w:hAnsi="Times New Roman" w:cs="Times New Roman"/>
          <w:b/>
          <w:bCs/>
          <w:sz w:val="24"/>
          <w:szCs w:val="24"/>
        </w:rPr>
        <w:t>(2) Metode Penentuan Komposisi Kompleks</w:t>
      </w:r>
    </w:p>
    <w:p w14:paraId="4288F506" w14:textId="77777777" w:rsidR="00DE53A3" w:rsidRPr="00DE53A3" w:rsidRDefault="00DE53A3" w:rsidP="008F4A9C">
      <w:pPr>
        <w:jc w:val="both"/>
        <w:rPr>
          <w:rFonts w:ascii="Times New Roman" w:hAnsi="Times New Roman" w:cs="Times New Roman"/>
          <w:sz w:val="24"/>
          <w:szCs w:val="24"/>
        </w:rPr>
      </w:pPr>
      <w:r w:rsidRPr="00DE53A3">
        <w:rPr>
          <w:rFonts w:ascii="Times New Roman" w:hAnsi="Times New Roman" w:cs="Times New Roman"/>
          <w:sz w:val="24"/>
          <w:szCs w:val="24"/>
        </w:rPr>
        <w:t xml:space="preserve">Mula-mula dibuat serangkaian larutan ekimolar dengan ciri-ciri sebagai berikut: jumlah mol ion logam (M) dan ligan (L) dalam suatu larutan adalah konstan, yaitu </w:t>
      </w:r>
      <w:r w:rsidRPr="00DE53A3">
        <w:rPr>
          <w:rFonts w:ascii="Times New Roman" w:hAnsi="Times New Roman" w:cs="Times New Roman"/>
          <w:i/>
          <w:iCs/>
          <w:sz w:val="24"/>
          <w:szCs w:val="24"/>
        </w:rPr>
        <w:t>nM + nL</w:t>
      </w:r>
      <w:r w:rsidRPr="00DE53A3">
        <w:rPr>
          <w:rFonts w:ascii="Times New Roman" w:hAnsi="Times New Roman" w:cs="Times New Roman"/>
          <w:sz w:val="24"/>
          <w:szCs w:val="24"/>
        </w:rPr>
        <w:t xml:space="preserve"> konstan, sementara fraksi mol keduanya bervariasi secara kontinu.</w:t>
      </w:r>
    </w:p>
    <w:p w14:paraId="1B2CC24C" w14:textId="77777777" w:rsidR="00DE53A3" w:rsidRPr="00DE53A3" w:rsidRDefault="00DE53A3" w:rsidP="008F4A9C">
      <w:pPr>
        <w:jc w:val="both"/>
        <w:rPr>
          <w:rFonts w:ascii="Times New Roman" w:hAnsi="Times New Roman" w:cs="Times New Roman"/>
          <w:sz w:val="24"/>
          <w:szCs w:val="24"/>
        </w:rPr>
      </w:pPr>
      <w:r w:rsidRPr="00DE53A3">
        <w:rPr>
          <w:rFonts w:ascii="Times New Roman" w:hAnsi="Times New Roman" w:cs="Times New Roman"/>
          <w:sz w:val="24"/>
          <w:szCs w:val="24"/>
        </w:rPr>
        <w:t>Cara membuat larutan seri ekimolar cukup sederhana: larutan ion logam dengan konsentrasi awal yang sama dan larutan ligan dicampurkan dalam berbagai volume, kemudian diencerkan dengan air suling hingga volume tetap.</w:t>
      </w:r>
    </w:p>
    <w:p w14:paraId="1F268C4B" w14:textId="77777777" w:rsidR="00DE53A3" w:rsidRPr="00DE53A3" w:rsidRDefault="00DE53A3" w:rsidP="008F4A9C">
      <w:pPr>
        <w:jc w:val="both"/>
        <w:rPr>
          <w:rFonts w:ascii="Times New Roman" w:hAnsi="Times New Roman" w:cs="Times New Roman"/>
          <w:sz w:val="24"/>
          <w:szCs w:val="24"/>
        </w:rPr>
      </w:pPr>
      <w:r w:rsidRPr="00DE53A3">
        <w:rPr>
          <w:rFonts w:ascii="Times New Roman" w:hAnsi="Times New Roman" w:cs="Times New Roman"/>
          <w:sz w:val="24"/>
          <w:szCs w:val="24"/>
        </w:rPr>
        <w:t xml:space="preserve">Selanjutnya, absorbansi dari seri larutan ekimolar tersebut diukur pada panjang gelombang karakteristik (440 nm) dan diplotkan dalam grafik absorbansi–komposisi koordinator (lihat Gambar 2). Sumbu vertikal grafik adalah absorbansi </w:t>
      </w:r>
      <w:r w:rsidRPr="00DE53A3">
        <w:rPr>
          <w:rFonts w:ascii="Times New Roman" w:hAnsi="Times New Roman" w:cs="Times New Roman"/>
          <w:i/>
          <w:iCs/>
          <w:sz w:val="24"/>
          <w:szCs w:val="24"/>
        </w:rPr>
        <w:t>A</w:t>
      </w:r>
      <w:r w:rsidRPr="00DE53A3">
        <w:rPr>
          <w:rFonts w:ascii="Times New Roman" w:hAnsi="Times New Roman" w:cs="Times New Roman"/>
          <w:sz w:val="24"/>
          <w:szCs w:val="24"/>
        </w:rPr>
        <w:t>; ujung kiri sumbu horizontal menunjukkan konsentrasi maksimum ion logam (</w:t>
      </w:r>
      <w:r w:rsidRPr="00DE53A3">
        <w:rPr>
          <w:rFonts w:ascii="Times New Roman" w:hAnsi="Times New Roman" w:cs="Times New Roman"/>
          <w:i/>
          <w:iCs/>
          <w:sz w:val="24"/>
          <w:szCs w:val="24"/>
        </w:rPr>
        <w:t>Tₘ</w:t>
      </w:r>
      <w:r w:rsidRPr="00DE53A3">
        <w:rPr>
          <w:rFonts w:ascii="Times New Roman" w:hAnsi="Times New Roman" w:cs="Times New Roman"/>
          <w:sz w:val="24"/>
          <w:szCs w:val="24"/>
        </w:rPr>
        <w:t>) yang berkurang dari kiri ke kanan; ujung kanan sumbu horizontal menunjukkan konsentrasi maksimum ligan (</w:t>
      </w:r>
      <w:r w:rsidRPr="00DE53A3">
        <w:rPr>
          <w:rFonts w:ascii="Times New Roman" w:hAnsi="Times New Roman" w:cs="Times New Roman"/>
          <w:i/>
          <w:iCs/>
          <w:sz w:val="24"/>
          <w:szCs w:val="24"/>
        </w:rPr>
        <w:t>Tₗ</w:t>
      </w:r>
      <w:r w:rsidRPr="00DE53A3">
        <w:rPr>
          <w:rFonts w:ascii="Times New Roman" w:hAnsi="Times New Roman" w:cs="Times New Roman"/>
          <w:sz w:val="24"/>
          <w:szCs w:val="24"/>
        </w:rPr>
        <w:t xml:space="preserve">) yang berkurang dari kanan ke kiri. Namun pada setiap titik, nilai </w:t>
      </w:r>
      <w:r w:rsidRPr="00DE53A3">
        <w:rPr>
          <w:rFonts w:ascii="Times New Roman" w:hAnsi="Times New Roman" w:cs="Times New Roman"/>
          <w:i/>
          <w:iCs/>
          <w:sz w:val="24"/>
          <w:szCs w:val="24"/>
        </w:rPr>
        <w:t>Tₘ + Tₗ</w:t>
      </w:r>
      <w:r w:rsidRPr="00DE53A3">
        <w:rPr>
          <w:rFonts w:ascii="Times New Roman" w:hAnsi="Times New Roman" w:cs="Times New Roman"/>
          <w:sz w:val="24"/>
          <w:szCs w:val="24"/>
        </w:rPr>
        <w:t xml:space="preserve"> selalu sama.</w:t>
      </w:r>
    </w:p>
    <w:p w14:paraId="24E0D2F1" w14:textId="77777777" w:rsidR="00DE53A3" w:rsidRPr="00DE53A3" w:rsidRDefault="00DE53A3" w:rsidP="008F4A9C">
      <w:pPr>
        <w:jc w:val="both"/>
        <w:rPr>
          <w:rFonts w:ascii="Times New Roman" w:hAnsi="Times New Roman" w:cs="Times New Roman"/>
          <w:sz w:val="24"/>
          <w:szCs w:val="24"/>
        </w:rPr>
      </w:pPr>
      <w:r w:rsidRPr="00DE53A3">
        <w:rPr>
          <w:rFonts w:ascii="Times New Roman" w:hAnsi="Times New Roman" w:cs="Times New Roman"/>
          <w:sz w:val="24"/>
          <w:szCs w:val="24"/>
        </w:rPr>
        <w:t>Kurva pada grafik tampak membentuk sebuah puncak. Pada kedua sisi puncak digambar dua garis singgung terhadap kurva, yang berpotongan di titik B. Dari titik B ditarik garis tegak lurus ke sumbu horizontal; garis ini memotong kurva di titik C, dan memotong sumbu horizontal di titik D. Untuk reaksi ligan:</w:t>
      </w:r>
    </w:p>
    <w:p w14:paraId="60093C25" w14:textId="5AFAADCA" w:rsidR="00DE53A3" w:rsidRPr="003518F3" w:rsidRDefault="00DE53A3" w:rsidP="008F4A9C">
      <w:pPr>
        <w:ind w:left="360"/>
        <w:jc w:val="both"/>
        <w:rPr>
          <w:rFonts w:ascii="Times New Roman" w:hAnsi="Times New Roman" w:cs="Times New Roman"/>
          <w:sz w:val="24"/>
          <w:szCs w:val="24"/>
          <w:lang w:val="fi-FI"/>
        </w:rPr>
      </w:pPr>
      <w:r w:rsidRPr="003518F3">
        <w:rPr>
          <w:rFonts w:ascii="Times New Roman" w:hAnsi="Times New Roman" w:cs="Times New Roman"/>
          <w:sz w:val="24"/>
          <w:szCs w:val="24"/>
          <w:lang w:val="fi-FI"/>
        </w:rPr>
        <w:t>M</w:t>
      </w:r>
      <w:r w:rsidR="007A70DD" w:rsidRPr="003518F3">
        <w:rPr>
          <w:rFonts w:ascii="Times New Roman" w:hAnsi="Times New Roman" w:cs="Times New Roman"/>
          <w:sz w:val="24"/>
          <w:szCs w:val="24"/>
          <w:lang w:val="fi-FI"/>
        </w:rPr>
        <w:t xml:space="preserve"> </w:t>
      </w:r>
      <w:r w:rsidRPr="003518F3">
        <w:rPr>
          <w:rFonts w:ascii="Times New Roman" w:hAnsi="Times New Roman" w:cs="Times New Roman"/>
          <w:sz w:val="24"/>
          <w:szCs w:val="24"/>
          <w:lang w:val="fi-FI"/>
        </w:rPr>
        <w:t>+</w:t>
      </w:r>
      <w:proofErr w:type="spellStart"/>
      <w:r w:rsidRPr="003518F3">
        <w:rPr>
          <w:rFonts w:ascii="Times New Roman" w:hAnsi="Times New Roman" w:cs="Times New Roman"/>
          <w:sz w:val="24"/>
          <w:szCs w:val="24"/>
          <w:lang w:val="fi-FI"/>
        </w:rPr>
        <w:t>nL→MLn</w:t>
      </w:r>
      <w:proofErr w:type="spellEnd"/>
      <w:r w:rsidRPr="003518F3">
        <w:rPr>
          <w:rFonts w:ascii="Times New Roman" w:hAnsi="Times New Roman" w:cs="Times New Roman"/>
          <w:sz w:val="24"/>
          <w:szCs w:val="24"/>
          <w:lang w:val="fi-FI"/>
        </w:rPr>
        <w:t>​</w:t>
      </w:r>
    </w:p>
    <w:p w14:paraId="5D55340D" w14:textId="77777777" w:rsidR="00DE53A3" w:rsidRPr="003518F3" w:rsidRDefault="00DE53A3" w:rsidP="008F4A9C">
      <w:pPr>
        <w:jc w:val="both"/>
        <w:rPr>
          <w:rFonts w:ascii="Times New Roman" w:hAnsi="Times New Roman" w:cs="Times New Roman"/>
          <w:sz w:val="24"/>
          <w:szCs w:val="24"/>
          <w:lang w:val="fi-FI"/>
        </w:rPr>
      </w:pPr>
      <w:proofErr w:type="spellStart"/>
      <w:r w:rsidRPr="003518F3">
        <w:rPr>
          <w:rFonts w:ascii="Times New Roman" w:hAnsi="Times New Roman" w:cs="Times New Roman"/>
          <w:sz w:val="24"/>
          <w:szCs w:val="24"/>
          <w:lang w:val="fi-FI"/>
        </w:rPr>
        <w:t>titik</w:t>
      </w:r>
      <w:proofErr w:type="spellEnd"/>
      <w:r w:rsidRPr="003518F3">
        <w:rPr>
          <w:rFonts w:ascii="Times New Roman" w:hAnsi="Times New Roman" w:cs="Times New Roman"/>
          <w:sz w:val="24"/>
          <w:szCs w:val="24"/>
          <w:lang w:val="fi-FI"/>
        </w:rPr>
        <w:t xml:space="preserve"> B, C, </w:t>
      </w:r>
      <w:proofErr w:type="spellStart"/>
      <w:r w:rsidRPr="003518F3">
        <w:rPr>
          <w:rFonts w:ascii="Times New Roman" w:hAnsi="Times New Roman" w:cs="Times New Roman"/>
          <w:sz w:val="24"/>
          <w:szCs w:val="24"/>
          <w:lang w:val="fi-FI"/>
        </w:rPr>
        <w:t>dan</w:t>
      </w:r>
      <w:proofErr w:type="spellEnd"/>
      <w:r w:rsidRPr="003518F3">
        <w:rPr>
          <w:rFonts w:ascii="Times New Roman" w:hAnsi="Times New Roman" w:cs="Times New Roman"/>
          <w:sz w:val="24"/>
          <w:szCs w:val="24"/>
          <w:lang w:val="fi-FI"/>
        </w:rPr>
        <w:t xml:space="preserve"> D </w:t>
      </w:r>
      <w:proofErr w:type="spellStart"/>
      <w:r w:rsidRPr="003518F3">
        <w:rPr>
          <w:rFonts w:ascii="Times New Roman" w:hAnsi="Times New Roman" w:cs="Times New Roman"/>
          <w:sz w:val="24"/>
          <w:szCs w:val="24"/>
          <w:lang w:val="fi-FI"/>
        </w:rPr>
        <w:t>memiliki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arti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sebagai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berikut</w:t>
      </w:r>
      <w:proofErr w:type="spellEnd"/>
      <w:r w:rsidRPr="003518F3">
        <w:rPr>
          <w:rFonts w:ascii="Times New Roman" w:hAnsi="Times New Roman" w:cs="Times New Roman"/>
          <w:sz w:val="24"/>
          <w:szCs w:val="24"/>
          <w:lang w:val="fi-FI"/>
        </w:rPr>
        <w:t>:</w:t>
      </w:r>
    </w:p>
    <w:p w14:paraId="28BAC40B" w14:textId="77777777" w:rsidR="00DE53A3" w:rsidRPr="003518F3" w:rsidRDefault="00DE53A3" w:rsidP="008F4A9C">
      <w:pPr>
        <w:numPr>
          <w:ilvl w:val="0"/>
          <w:numId w:val="7"/>
        </w:numPr>
        <w:jc w:val="both"/>
        <w:rPr>
          <w:rFonts w:ascii="Times New Roman" w:hAnsi="Times New Roman" w:cs="Times New Roman"/>
          <w:sz w:val="24"/>
          <w:szCs w:val="24"/>
          <w:lang w:val="fi-FI"/>
        </w:rPr>
      </w:pPr>
      <w:proofErr w:type="spellStart"/>
      <w:r w:rsidRPr="003518F3">
        <w:rPr>
          <w:rFonts w:ascii="Times New Roman" w:hAnsi="Times New Roman" w:cs="Times New Roman"/>
          <w:b/>
          <w:bCs/>
          <w:sz w:val="24"/>
          <w:szCs w:val="24"/>
          <w:lang w:val="fi-FI"/>
        </w:rPr>
        <w:t>Titik</w:t>
      </w:r>
      <w:proofErr w:type="spellEnd"/>
      <w:r w:rsidRPr="003518F3">
        <w:rPr>
          <w:rFonts w:ascii="Times New Roman" w:hAnsi="Times New Roman" w:cs="Times New Roman"/>
          <w:b/>
          <w:bCs/>
          <w:sz w:val="24"/>
          <w:szCs w:val="24"/>
          <w:lang w:val="fi-FI"/>
        </w:rPr>
        <w:t xml:space="preserve"> B</w:t>
      </w:r>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ordinat</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vertikalnya</w:t>
      </w:r>
      <w:proofErr w:type="spellEnd"/>
      <w:r w:rsidRPr="003518F3">
        <w:rPr>
          <w:rFonts w:ascii="Times New Roman" w:hAnsi="Times New Roman" w:cs="Times New Roman"/>
          <w:sz w:val="24"/>
          <w:szCs w:val="24"/>
          <w:lang w:val="fi-FI"/>
        </w:rPr>
        <w:t xml:space="preserve"> (</w:t>
      </w:r>
      <w:r w:rsidRPr="003518F3">
        <w:rPr>
          <w:rFonts w:ascii="Times New Roman" w:hAnsi="Times New Roman" w:cs="Times New Roman"/>
          <w:i/>
          <w:iCs/>
          <w:sz w:val="24"/>
          <w:szCs w:val="24"/>
          <w:lang w:val="fi-FI"/>
        </w:rPr>
        <w:t>A₁</w:t>
      </w:r>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adalah</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absorbansi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larutan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jika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diasumsikan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 xml:space="preserve"> sama </w:t>
      </w:r>
      <w:proofErr w:type="spellStart"/>
      <w:r w:rsidRPr="003518F3">
        <w:rPr>
          <w:rFonts w:ascii="Times New Roman" w:hAnsi="Times New Roman" w:cs="Times New Roman"/>
          <w:sz w:val="24"/>
          <w:szCs w:val="24"/>
          <w:lang w:val="fi-FI"/>
        </w:rPr>
        <w:t>sekali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tidak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terdisosiasi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disebut</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nilai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teoritis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absorbansi</w:t>
      </w:r>
      <w:proofErr w:type="spellEnd"/>
      <w:r w:rsidRPr="003518F3">
        <w:rPr>
          <w:rFonts w:ascii="Times New Roman" w:hAnsi="Times New Roman" w:cs="Times New Roman"/>
          <w:sz w:val="24"/>
          <w:szCs w:val="24"/>
          <w:lang w:val="fi-FI"/>
        </w:rPr>
        <w:t>.</w:t>
      </w:r>
    </w:p>
    <w:p w14:paraId="1FFFB45D" w14:textId="77777777" w:rsidR="00DE53A3" w:rsidRPr="003518F3" w:rsidRDefault="00DE53A3" w:rsidP="008F4A9C">
      <w:pPr>
        <w:numPr>
          <w:ilvl w:val="0"/>
          <w:numId w:val="7"/>
        </w:numPr>
        <w:jc w:val="both"/>
        <w:rPr>
          <w:rFonts w:ascii="Times New Roman" w:hAnsi="Times New Roman" w:cs="Times New Roman"/>
          <w:sz w:val="24"/>
          <w:szCs w:val="24"/>
          <w:lang w:val="fi-FI"/>
        </w:rPr>
      </w:pPr>
      <w:proofErr w:type="spellStart"/>
      <w:r w:rsidRPr="003518F3">
        <w:rPr>
          <w:rFonts w:ascii="Times New Roman" w:hAnsi="Times New Roman" w:cs="Times New Roman"/>
          <w:b/>
          <w:bCs/>
          <w:sz w:val="24"/>
          <w:szCs w:val="24"/>
          <w:lang w:val="fi-FI"/>
        </w:rPr>
        <w:lastRenderedPageBreak/>
        <w:t>Titik</w:t>
      </w:r>
      <w:proofErr w:type="spellEnd"/>
      <w:r w:rsidRPr="003518F3">
        <w:rPr>
          <w:rFonts w:ascii="Times New Roman" w:hAnsi="Times New Roman" w:cs="Times New Roman"/>
          <w:b/>
          <w:bCs/>
          <w:sz w:val="24"/>
          <w:szCs w:val="24"/>
          <w:lang w:val="fi-FI"/>
        </w:rPr>
        <w:t xml:space="preserve"> C</w:t>
      </w:r>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ordinat</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vertikalnya</w:t>
      </w:r>
      <w:proofErr w:type="spellEnd"/>
      <w:r w:rsidRPr="003518F3">
        <w:rPr>
          <w:rFonts w:ascii="Times New Roman" w:hAnsi="Times New Roman" w:cs="Times New Roman"/>
          <w:sz w:val="24"/>
          <w:szCs w:val="24"/>
          <w:lang w:val="fi-FI"/>
        </w:rPr>
        <w:t xml:space="preserve"> (</w:t>
      </w:r>
      <w:r w:rsidRPr="003518F3">
        <w:rPr>
          <w:rFonts w:ascii="Times New Roman" w:hAnsi="Times New Roman" w:cs="Times New Roman"/>
          <w:i/>
          <w:iCs/>
          <w:sz w:val="24"/>
          <w:szCs w:val="24"/>
          <w:lang w:val="fi-FI"/>
        </w:rPr>
        <w:t>A₂</w:t>
      </w:r>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adalah</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absorbansi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aktual</w:t>
      </w:r>
      <w:proofErr w:type="spellEnd"/>
      <w:r w:rsidRPr="003518F3">
        <w:rPr>
          <w:rFonts w:ascii="Times New Roman" w:hAnsi="Times New Roman" w:cs="Times New Roman"/>
          <w:sz w:val="24"/>
          <w:szCs w:val="24"/>
          <w:lang w:val="fi-FI"/>
        </w:rPr>
        <w:t xml:space="preserve"> dari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disebut</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nilai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eksperimen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absorbansi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puncak</w:t>
      </w:r>
      <w:proofErr w:type="spellEnd"/>
      <w:r w:rsidRPr="003518F3">
        <w:rPr>
          <w:rFonts w:ascii="Times New Roman" w:hAnsi="Times New Roman" w:cs="Times New Roman"/>
          <w:sz w:val="24"/>
          <w:szCs w:val="24"/>
          <w:lang w:val="fi-FI"/>
        </w:rPr>
        <w:t xml:space="preserve"> kurva </w:t>
      </w:r>
      <w:proofErr w:type="spellStart"/>
      <w:r w:rsidRPr="003518F3">
        <w:rPr>
          <w:rFonts w:ascii="Times New Roman" w:hAnsi="Times New Roman" w:cs="Times New Roman"/>
          <w:sz w:val="24"/>
          <w:szCs w:val="24"/>
          <w:lang w:val="fi-FI"/>
        </w:rPr>
        <w:t>eksperimen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Jelas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bahwa</w:t>
      </w:r>
      <w:proofErr w:type="spellEnd"/>
      <w:r w:rsidRPr="003518F3">
        <w:rPr>
          <w:rFonts w:ascii="Times New Roman" w:hAnsi="Times New Roman" w:cs="Times New Roman"/>
          <w:sz w:val="24"/>
          <w:szCs w:val="24"/>
          <w:lang w:val="fi-FI"/>
        </w:rPr>
        <w:t xml:space="preserve"> </w:t>
      </w:r>
      <w:r w:rsidRPr="003518F3">
        <w:rPr>
          <w:rFonts w:ascii="Times New Roman" w:hAnsi="Times New Roman" w:cs="Times New Roman"/>
          <w:i/>
          <w:iCs/>
          <w:sz w:val="24"/>
          <w:szCs w:val="24"/>
          <w:lang w:val="fi-FI"/>
        </w:rPr>
        <w:t>A₂ &lt; A₁</w:t>
      </w:r>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sebab</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dalam</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larutan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tidak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mungkin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sepenuhnya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tidak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terdisosiasi</w:t>
      </w:r>
      <w:proofErr w:type="spellEnd"/>
      <w:r w:rsidRPr="003518F3">
        <w:rPr>
          <w:rFonts w:ascii="Times New Roman" w:hAnsi="Times New Roman" w:cs="Times New Roman"/>
          <w:sz w:val="24"/>
          <w:szCs w:val="24"/>
          <w:lang w:val="fi-FI"/>
        </w:rPr>
        <w:t>.</w:t>
      </w:r>
    </w:p>
    <w:p w14:paraId="2FB70983" w14:textId="77777777" w:rsidR="00DE53A3" w:rsidRPr="003518F3" w:rsidRDefault="00DE53A3" w:rsidP="008F4A9C">
      <w:pPr>
        <w:numPr>
          <w:ilvl w:val="0"/>
          <w:numId w:val="7"/>
        </w:numPr>
        <w:jc w:val="both"/>
        <w:rPr>
          <w:rFonts w:ascii="Times New Roman" w:hAnsi="Times New Roman" w:cs="Times New Roman"/>
          <w:sz w:val="24"/>
          <w:szCs w:val="24"/>
          <w:lang w:val="fi-FI"/>
        </w:rPr>
      </w:pPr>
      <w:proofErr w:type="spellStart"/>
      <w:r w:rsidRPr="003518F3">
        <w:rPr>
          <w:rFonts w:ascii="Times New Roman" w:hAnsi="Times New Roman" w:cs="Times New Roman"/>
          <w:b/>
          <w:bCs/>
          <w:sz w:val="24"/>
          <w:szCs w:val="24"/>
          <w:lang w:val="fi-FI"/>
        </w:rPr>
        <w:t>Titik</w:t>
      </w:r>
      <w:proofErr w:type="spellEnd"/>
      <w:r w:rsidRPr="003518F3">
        <w:rPr>
          <w:rFonts w:ascii="Times New Roman" w:hAnsi="Times New Roman" w:cs="Times New Roman"/>
          <w:b/>
          <w:bCs/>
          <w:sz w:val="24"/>
          <w:szCs w:val="24"/>
          <w:lang w:val="fi-FI"/>
        </w:rPr>
        <w:t xml:space="preserve"> D</w:t>
      </w:r>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absis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horizontalnya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yaitu</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perbandingan</w:t>
      </w:r>
      <w:proofErr w:type="spellEnd"/>
      <w:r w:rsidRPr="003518F3">
        <w:rPr>
          <w:rFonts w:ascii="Times New Roman" w:hAnsi="Times New Roman" w:cs="Times New Roman"/>
          <w:sz w:val="24"/>
          <w:szCs w:val="24"/>
          <w:lang w:val="fi-FI"/>
        </w:rPr>
        <w:t xml:space="preserve"> </w:t>
      </w:r>
      <w:r w:rsidRPr="003518F3">
        <w:rPr>
          <w:rFonts w:ascii="Times New Roman" w:hAnsi="Times New Roman" w:cs="Times New Roman"/>
          <w:i/>
          <w:iCs/>
          <w:sz w:val="24"/>
          <w:szCs w:val="24"/>
          <w:lang w:val="fi-FI"/>
        </w:rPr>
        <w:t>Tₗ/Tₘ</w:t>
      </w:r>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merupakan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nilai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bilangan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koordinasi</w:t>
      </w:r>
      <w:proofErr w:type="spellEnd"/>
      <w:r w:rsidRPr="003518F3">
        <w:rPr>
          <w:rFonts w:ascii="Times New Roman" w:hAnsi="Times New Roman" w:cs="Times New Roman"/>
          <w:sz w:val="24"/>
          <w:szCs w:val="24"/>
          <w:lang w:val="fi-FI"/>
        </w:rPr>
        <w:t xml:space="preserve"> </w:t>
      </w:r>
      <w:r w:rsidRPr="003518F3">
        <w:rPr>
          <w:rFonts w:ascii="Times New Roman" w:hAnsi="Times New Roman" w:cs="Times New Roman"/>
          <w:i/>
          <w:iCs/>
          <w:sz w:val="24"/>
          <w:szCs w:val="24"/>
          <w:lang w:val="fi-FI"/>
        </w:rPr>
        <w:t>n</w:t>
      </w:r>
      <w:r w:rsidRPr="003518F3">
        <w:rPr>
          <w:rFonts w:ascii="Times New Roman" w:hAnsi="Times New Roman" w:cs="Times New Roman"/>
          <w:sz w:val="24"/>
          <w:szCs w:val="24"/>
          <w:lang w:val="fi-FI"/>
        </w:rPr>
        <w:t>.</w:t>
      </w:r>
    </w:p>
    <w:p w14:paraId="1BF4A322" w14:textId="77777777" w:rsidR="00DE53A3" w:rsidRPr="00DE53A3" w:rsidRDefault="00DE53A3" w:rsidP="008F4A9C">
      <w:pPr>
        <w:jc w:val="both"/>
        <w:rPr>
          <w:rFonts w:ascii="Times New Roman" w:hAnsi="Times New Roman" w:cs="Times New Roman"/>
          <w:sz w:val="24"/>
          <w:szCs w:val="24"/>
        </w:rPr>
      </w:pPr>
      <w:proofErr w:type="spellStart"/>
      <w:r w:rsidRPr="00DE53A3">
        <w:rPr>
          <w:rFonts w:ascii="Times New Roman" w:hAnsi="Times New Roman" w:cs="Times New Roman"/>
          <w:sz w:val="24"/>
          <w:szCs w:val="24"/>
        </w:rPr>
        <w:t>Sebagai</w:t>
      </w:r>
      <w:proofErr w:type="spellEnd"/>
      <w:r w:rsidRPr="00DE53A3">
        <w:rPr>
          <w:rFonts w:ascii="Times New Roman" w:hAnsi="Times New Roman" w:cs="Times New Roman"/>
          <w:sz w:val="24"/>
          <w:szCs w:val="24"/>
        </w:rPr>
        <w:t xml:space="preserve"> </w:t>
      </w:r>
      <w:proofErr w:type="spellStart"/>
      <w:r w:rsidRPr="00DE53A3">
        <w:rPr>
          <w:rFonts w:ascii="Times New Roman" w:hAnsi="Times New Roman" w:cs="Times New Roman"/>
          <w:sz w:val="24"/>
          <w:szCs w:val="24"/>
        </w:rPr>
        <w:t>contoh</w:t>
      </w:r>
      <w:proofErr w:type="spellEnd"/>
      <w:r w:rsidRPr="00DE53A3">
        <w:rPr>
          <w:rFonts w:ascii="Times New Roman" w:hAnsi="Times New Roman" w:cs="Times New Roman"/>
          <w:sz w:val="24"/>
          <w:szCs w:val="24"/>
        </w:rPr>
        <w:t>:</w:t>
      </w:r>
    </w:p>
    <w:p w14:paraId="13232034" w14:textId="77777777" w:rsidR="00DE53A3" w:rsidRPr="00DE53A3" w:rsidRDefault="00DE53A3" w:rsidP="008F4A9C">
      <w:pPr>
        <w:numPr>
          <w:ilvl w:val="0"/>
          <w:numId w:val="8"/>
        </w:numPr>
        <w:jc w:val="both"/>
        <w:rPr>
          <w:rFonts w:ascii="Times New Roman" w:hAnsi="Times New Roman" w:cs="Times New Roman"/>
          <w:sz w:val="24"/>
          <w:szCs w:val="24"/>
        </w:rPr>
      </w:pPr>
      <w:r w:rsidRPr="00DE53A3">
        <w:rPr>
          <w:rFonts w:ascii="Times New Roman" w:hAnsi="Times New Roman" w:cs="Times New Roman"/>
          <w:sz w:val="24"/>
          <w:szCs w:val="24"/>
        </w:rPr>
        <w:t xml:space="preserve">Jika pada seri larutan campuran titik B yang sesuai dengan absorbansi maksimum memiliki koordinat </w:t>
      </w:r>
      <w:r w:rsidRPr="00DE53A3">
        <w:rPr>
          <w:rFonts w:ascii="Times New Roman" w:hAnsi="Times New Roman" w:cs="Times New Roman"/>
          <w:i/>
          <w:iCs/>
          <w:sz w:val="24"/>
          <w:szCs w:val="24"/>
        </w:rPr>
        <w:t>Tₗ = 0,5</w:t>
      </w:r>
      <w:r w:rsidRPr="00DE53A3">
        <w:rPr>
          <w:rFonts w:ascii="Times New Roman" w:hAnsi="Times New Roman" w:cs="Times New Roman"/>
          <w:sz w:val="24"/>
          <w:szCs w:val="24"/>
        </w:rPr>
        <w:t xml:space="preserve"> dan </w:t>
      </w:r>
      <w:r w:rsidRPr="00DE53A3">
        <w:rPr>
          <w:rFonts w:ascii="Times New Roman" w:hAnsi="Times New Roman" w:cs="Times New Roman"/>
          <w:i/>
          <w:iCs/>
          <w:sz w:val="24"/>
          <w:szCs w:val="24"/>
        </w:rPr>
        <w:t>Tₘ = 0,5</w:t>
      </w:r>
      <w:r w:rsidRPr="00DE53A3">
        <w:rPr>
          <w:rFonts w:ascii="Times New Roman" w:hAnsi="Times New Roman" w:cs="Times New Roman"/>
          <w:sz w:val="24"/>
          <w:szCs w:val="24"/>
        </w:rPr>
        <w:t xml:space="preserve">, maka perbandingan jumlah L dan M dalam larutan tersebut adalah 1:1. Dengan demikian, komposisi kompleks adalah 1:1, yaitu kompleks </w:t>
      </w:r>
      <w:r w:rsidRPr="00DE53A3">
        <w:rPr>
          <w:rFonts w:ascii="Times New Roman" w:hAnsi="Times New Roman" w:cs="Times New Roman"/>
          <w:i/>
          <w:iCs/>
          <w:sz w:val="24"/>
          <w:szCs w:val="24"/>
        </w:rPr>
        <w:t>ML</w:t>
      </w:r>
      <w:r w:rsidRPr="00DE53A3">
        <w:rPr>
          <w:rFonts w:ascii="Times New Roman" w:hAnsi="Times New Roman" w:cs="Times New Roman"/>
          <w:sz w:val="24"/>
          <w:szCs w:val="24"/>
        </w:rPr>
        <w:t>.</w:t>
      </w:r>
    </w:p>
    <w:p w14:paraId="45971DFE" w14:textId="77777777" w:rsidR="00DE53A3" w:rsidRPr="00DE53A3" w:rsidRDefault="00DE53A3" w:rsidP="008F4A9C">
      <w:pPr>
        <w:numPr>
          <w:ilvl w:val="0"/>
          <w:numId w:val="8"/>
        </w:numPr>
        <w:jc w:val="both"/>
        <w:rPr>
          <w:rFonts w:ascii="Times New Roman" w:hAnsi="Times New Roman" w:cs="Times New Roman"/>
          <w:sz w:val="24"/>
          <w:szCs w:val="24"/>
        </w:rPr>
      </w:pPr>
      <w:r w:rsidRPr="00DE53A3">
        <w:rPr>
          <w:rFonts w:ascii="Times New Roman" w:hAnsi="Times New Roman" w:cs="Times New Roman"/>
          <w:sz w:val="24"/>
          <w:szCs w:val="24"/>
        </w:rPr>
        <w:t xml:space="preserve">Dari grafik terlihat, pada semua larutan di sisi kiri nilai ekstrem C, ion M berlebih, sehingga jumlah kompleks </w:t>
      </w:r>
      <w:r w:rsidRPr="00DE53A3">
        <w:rPr>
          <w:rFonts w:ascii="Times New Roman" w:hAnsi="Times New Roman" w:cs="Times New Roman"/>
          <w:i/>
          <w:iCs/>
          <w:sz w:val="24"/>
          <w:szCs w:val="24"/>
        </w:rPr>
        <w:t>ML</w:t>
      </w:r>
      <w:r w:rsidRPr="00DE53A3">
        <w:rPr>
          <w:rFonts w:ascii="Times New Roman" w:hAnsi="Times New Roman" w:cs="Times New Roman"/>
          <w:sz w:val="24"/>
          <w:szCs w:val="24"/>
        </w:rPr>
        <w:t xml:space="preserve"> yang terbentuk ditentukan oleh L. Karena </w:t>
      </w:r>
      <w:r w:rsidRPr="00DE53A3">
        <w:rPr>
          <w:rFonts w:ascii="Times New Roman" w:hAnsi="Times New Roman" w:cs="Times New Roman"/>
          <w:i/>
          <w:iCs/>
          <w:sz w:val="24"/>
          <w:szCs w:val="24"/>
        </w:rPr>
        <w:t>Tₗ</w:t>
      </w:r>
      <w:r w:rsidRPr="00DE53A3">
        <w:rPr>
          <w:rFonts w:ascii="Times New Roman" w:hAnsi="Times New Roman" w:cs="Times New Roman"/>
          <w:sz w:val="24"/>
          <w:szCs w:val="24"/>
        </w:rPr>
        <w:t xml:space="preserve"> lebih kecil dari 0,5, konsentrasi kompleks </w:t>
      </w:r>
      <w:r w:rsidRPr="00DE53A3">
        <w:rPr>
          <w:rFonts w:ascii="Times New Roman" w:hAnsi="Times New Roman" w:cs="Times New Roman"/>
          <w:i/>
          <w:iCs/>
          <w:sz w:val="24"/>
          <w:szCs w:val="24"/>
        </w:rPr>
        <w:t>ML</w:t>
      </w:r>
      <w:r w:rsidRPr="00DE53A3">
        <w:rPr>
          <w:rFonts w:ascii="Times New Roman" w:hAnsi="Times New Roman" w:cs="Times New Roman"/>
          <w:sz w:val="24"/>
          <w:szCs w:val="24"/>
        </w:rPr>
        <w:t xml:space="preserve"> yang terbentuk juga lebih kecil dibandingkan pada titik ekstrem C, sehingga absorbansi lebih kecil dari </w:t>
      </w:r>
      <w:r w:rsidRPr="00DE53A3">
        <w:rPr>
          <w:rFonts w:ascii="Times New Roman" w:hAnsi="Times New Roman" w:cs="Times New Roman"/>
          <w:i/>
          <w:iCs/>
          <w:sz w:val="24"/>
          <w:szCs w:val="24"/>
        </w:rPr>
        <w:t>A₂</w:t>
      </w:r>
      <w:r w:rsidRPr="00DE53A3">
        <w:rPr>
          <w:rFonts w:ascii="Times New Roman" w:hAnsi="Times New Roman" w:cs="Times New Roman"/>
          <w:sz w:val="24"/>
          <w:szCs w:val="24"/>
        </w:rPr>
        <w:t>.</w:t>
      </w:r>
    </w:p>
    <w:p w14:paraId="51666E77" w14:textId="77777777" w:rsidR="00DE53A3" w:rsidRPr="00DE53A3" w:rsidRDefault="00DE53A3" w:rsidP="008F4A9C">
      <w:pPr>
        <w:numPr>
          <w:ilvl w:val="0"/>
          <w:numId w:val="8"/>
        </w:numPr>
        <w:jc w:val="both"/>
        <w:rPr>
          <w:rFonts w:ascii="Times New Roman" w:hAnsi="Times New Roman" w:cs="Times New Roman"/>
          <w:sz w:val="24"/>
          <w:szCs w:val="24"/>
        </w:rPr>
      </w:pPr>
      <w:r w:rsidRPr="00DE53A3">
        <w:rPr>
          <w:rFonts w:ascii="Times New Roman" w:hAnsi="Times New Roman" w:cs="Times New Roman"/>
          <w:sz w:val="24"/>
          <w:szCs w:val="24"/>
        </w:rPr>
        <w:t xml:space="preserve">Pada semua larutan di sisi kanan nilai ekstrem C, ligan L berlebih, sehingga jumlah kompleks ditentukan oleh ion M. Karena </w:t>
      </w:r>
      <w:r w:rsidRPr="00DE53A3">
        <w:rPr>
          <w:rFonts w:ascii="Times New Roman" w:hAnsi="Times New Roman" w:cs="Times New Roman"/>
          <w:i/>
          <w:iCs/>
          <w:sz w:val="24"/>
          <w:szCs w:val="24"/>
        </w:rPr>
        <w:t>Tₘ</w:t>
      </w:r>
      <w:r w:rsidRPr="00DE53A3">
        <w:rPr>
          <w:rFonts w:ascii="Times New Roman" w:hAnsi="Times New Roman" w:cs="Times New Roman"/>
          <w:sz w:val="24"/>
          <w:szCs w:val="24"/>
        </w:rPr>
        <w:t xml:space="preserve"> lebih kecil dari 0,5, konsentrasi </w:t>
      </w:r>
      <w:r w:rsidRPr="00DE53A3">
        <w:rPr>
          <w:rFonts w:ascii="Times New Roman" w:hAnsi="Times New Roman" w:cs="Times New Roman"/>
          <w:i/>
          <w:iCs/>
          <w:sz w:val="24"/>
          <w:szCs w:val="24"/>
        </w:rPr>
        <w:t>ML</w:t>
      </w:r>
      <w:r w:rsidRPr="00DE53A3">
        <w:rPr>
          <w:rFonts w:ascii="Times New Roman" w:hAnsi="Times New Roman" w:cs="Times New Roman"/>
          <w:sz w:val="24"/>
          <w:szCs w:val="24"/>
        </w:rPr>
        <w:t xml:space="preserve"> yang terbentuk juga lebih kecil daripada pada titik ekstrem C.</w:t>
      </w:r>
    </w:p>
    <w:p w14:paraId="61A8B939" w14:textId="783162D8" w:rsidR="00DE53A3" w:rsidRPr="00DE53A3" w:rsidRDefault="00DE53A3" w:rsidP="008F4A9C">
      <w:pPr>
        <w:jc w:val="both"/>
        <w:rPr>
          <w:rFonts w:ascii="Times New Roman" w:hAnsi="Times New Roman" w:cs="Times New Roman"/>
          <w:sz w:val="24"/>
          <w:szCs w:val="24"/>
        </w:rPr>
      </w:pPr>
      <w:r w:rsidRPr="00DE53A3">
        <w:rPr>
          <w:rFonts w:ascii="Times New Roman" w:hAnsi="Times New Roman" w:cs="Times New Roman"/>
          <w:sz w:val="24"/>
          <w:szCs w:val="24"/>
        </w:rPr>
        <w:t>Dengan demikian, konsentrasi maksimum kompleks</w:t>
      </w:r>
      <w:r w:rsidR="007A70DD">
        <w:rPr>
          <w:rFonts w:ascii="Times New Roman" w:hAnsi="Times New Roman" w:cs="Times New Roman"/>
          <w:sz w:val="24"/>
          <w:szCs w:val="24"/>
        </w:rPr>
        <w:t xml:space="preserve"> </w:t>
      </w:r>
      <w:r w:rsidRPr="00DE53A3">
        <w:rPr>
          <w:rFonts w:ascii="Times New Roman" w:hAnsi="Times New Roman" w:cs="Times New Roman"/>
          <w:sz w:val="24"/>
          <w:szCs w:val="24"/>
        </w:rPr>
        <w:t xml:space="preserve">dan karenanya absorbansi maksimum—hanya dijumpai pada larutan dengan </w:t>
      </w:r>
      <w:r w:rsidRPr="00DE53A3">
        <w:rPr>
          <w:rFonts w:ascii="Times New Roman" w:hAnsi="Times New Roman" w:cs="Times New Roman"/>
          <w:i/>
          <w:iCs/>
          <w:sz w:val="24"/>
          <w:szCs w:val="24"/>
        </w:rPr>
        <w:t>Tₗ = Tₘ = 0,5</w:t>
      </w:r>
      <w:r w:rsidRPr="00DE53A3">
        <w:rPr>
          <w:rFonts w:ascii="Times New Roman" w:hAnsi="Times New Roman" w:cs="Times New Roman"/>
          <w:sz w:val="24"/>
          <w:szCs w:val="24"/>
        </w:rPr>
        <w:t>, yaitu komposisi larutan (M:L) sesuai dengan komposisi kompleks.</w:t>
      </w:r>
    </w:p>
    <w:p w14:paraId="20D6B26D" w14:textId="77777777" w:rsidR="00DE53A3" w:rsidRPr="00DE53A3" w:rsidRDefault="00DE53A3" w:rsidP="008F4A9C">
      <w:pPr>
        <w:jc w:val="both"/>
        <w:rPr>
          <w:rFonts w:ascii="Times New Roman" w:hAnsi="Times New Roman" w:cs="Times New Roman"/>
          <w:sz w:val="24"/>
          <w:szCs w:val="24"/>
        </w:rPr>
      </w:pPr>
      <w:r w:rsidRPr="00DE53A3">
        <w:rPr>
          <w:rFonts w:ascii="Times New Roman" w:hAnsi="Times New Roman" w:cs="Times New Roman"/>
          <w:sz w:val="24"/>
          <w:szCs w:val="24"/>
        </w:rPr>
        <w:t xml:space="preserve">Sebagai contoh lain, jika koordinat horizontal titik B adalah </w:t>
      </w:r>
      <w:r w:rsidRPr="00DE53A3">
        <w:rPr>
          <w:rFonts w:ascii="Times New Roman" w:hAnsi="Times New Roman" w:cs="Times New Roman"/>
          <w:i/>
          <w:iCs/>
          <w:sz w:val="24"/>
          <w:szCs w:val="24"/>
        </w:rPr>
        <w:t>Tₗ ≈ 0,667</w:t>
      </w:r>
      <w:r w:rsidRPr="00DE53A3">
        <w:rPr>
          <w:rFonts w:ascii="Times New Roman" w:hAnsi="Times New Roman" w:cs="Times New Roman"/>
          <w:sz w:val="24"/>
          <w:szCs w:val="24"/>
        </w:rPr>
        <w:t xml:space="preserve"> dan </w:t>
      </w:r>
      <w:r w:rsidRPr="00DE53A3">
        <w:rPr>
          <w:rFonts w:ascii="Times New Roman" w:hAnsi="Times New Roman" w:cs="Times New Roman"/>
          <w:i/>
          <w:iCs/>
          <w:sz w:val="24"/>
          <w:szCs w:val="24"/>
        </w:rPr>
        <w:t>Tₘ ≈ 0,333</w:t>
      </w:r>
      <w:r w:rsidRPr="00DE53A3">
        <w:rPr>
          <w:rFonts w:ascii="Times New Roman" w:hAnsi="Times New Roman" w:cs="Times New Roman"/>
          <w:sz w:val="24"/>
          <w:szCs w:val="24"/>
        </w:rPr>
        <w:t xml:space="preserve">, maka perbandingan mol L terhadap M adalah 2:1. Dengan demikian, komposisi kompleks adalah 2:1, yaitu terbentuk kompleks </w:t>
      </w:r>
      <w:r w:rsidRPr="00DE53A3">
        <w:rPr>
          <w:rFonts w:ascii="Times New Roman" w:hAnsi="Times New Roman" w:cs="Times New Roman"/>
          <w:i/>
          <w:iCs/>
          <w:sz w:val="24"/>
          <w:szCs w:val="24"/>
        </w:rPr>
        <w:t>ML₂</w:t>
      </w:r>
      <w:r w:rsidRPr="00DE53A3">
        <w:rPr>
          <w:rFonts w:ascii="Times New Roman" w:hAnsi="Times New Roman" w:cs="Times New Roman"/>
          <w:sz w:val="24"/>
          <w:szCs w:val="24"/>
        </w:rPr>
        <w:t>.</w:t>
      </w:r>
    </w:p>
    <w:p w14:paraId="3020C1F9" w14:textId="52A46529" w:rsidR="007A70DD" w:rsidRPr="007A70DD" w:rsidRDefault="007A70DD" w:rsidP="008F4A9C">
      <w:pPr>
        <w:jc w:val="both"/>
        <w:rPr>
          <w:rFonts w:ascii="Times New Roman" w:hAnsi="Times New Roman" w:cs="Times New Roman"/>
          <w:sz w:val="24"/>
          <w:szCs w:val="24"/>
        </w:rPr>
      </w:pPr>
      <w:r w:rsidRPr="007A70DD">
        <w:rPr>
          <w:rFonts w:ascii="Times New Roman" w:hAnsi="Times New Roman" w:cs="Times New Roman"/>
          <w:sz w:val="24"/>
          <w:szCs w:val="24"/>
        </w:rPr>
        <w:t xml:space="preserve">Berdasarkan persamaan koordinasi di atas, </w:t>
      </w:r>
      <w:r w:rsidR="003518F3">
        <w:rPr>
          <w:rFonts w:ascii="Times New Roman" w:hAnsi="Times New Roman" w:cs="Times New Roman"/>
          <w:sz w:val="24"/>
          <w:szCs w:val="24"/>
        </w:rPr>
        <w:t xml:space="preserve"> </w:t>
      </w:r>
    </w:p>
    <w:p w14:paraId="2DF77990" w14:textId="77777777" w:rsidR="007A70DD" w:rsidRDefault="007A70DD" w:rsidP="008F4A9C">
      <w:pPr>
        <w:ind w:left="360"/>
        <w:jc w:val="center"/>
        <w:rPr>
          <w:rFonts w:ascii="Times New Roman" w:hAnsi="Times New Roman" w:cs="Times New Roman"/>
          <w:sz w:val="24"/>
          <w:szCs w:val="24"/>
        </w:rPr>
      </w:pPr>
      <w:r w:rsidRPr="007A70DD">
        <w:rPr>
          <w:rFonts w:ascii="Times New Roman" w:hAnsi="Times New Roman" w:cs="Times New Roman"/>
          <w:noProof/>
          <w:sz w:val="24"/>
          <w:szCs w:val="24"/>
        </w:rPr>
        <w:drawing>
          <wp:inline distT="0" distB="0" distL="0" distR="0" wp14:anchorId="72603E99" wp14:editId="714E591B">
            <wp:extent cx="2657846" cy="390580"/>
            <wp:effectExtent l="0" t="0" r="0" b="9525"/>
            <wp:docPr id="141614636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46360" name=""/>
                    <pic:cNvPicPr/>
                  </pic:nvPicPr>
                  <pic:blipFill>
                    <a:blip r:embed="rId8"/>
                    <a:stretch>
                      <a:fillRect/>
                    </a:stretch>
                  </pic:blipFill>
                  <pic:spPr>
                    <a:xfrm>
                      <a:off x="0" y="0"/>
                      <a:ext cx="2657846" cy="390580"/>
                    </a:xfrm>
                    <a:prstGeom prst="rect">
                      <a:avLst/>
                    </a:prstGeom>
                  </pic:spPr>
                </pic:pic>
              </a:graphicData>
            </a:graphic>
          </wp:inline>
        </w:drawing>
      </w:r>
    </w:p>
    <w:p w14:paraId="654C2595" w14:textId="65BD65CE" w:rsidR="007A70DD" w:rsidRPr="003518F3" w:rsidRDefault="007A70DD" w:rsidP="008F4A9C">
      <w:pPr>
        <w:jc w:val="both"/>
        <w:rPr>
          <w:rFonts w:ascii="Times New Roman" w:hAnsi="Times New Roman" w:cs="Times New Roman"/>
          <w:i/>
          <w:iCs/>
          <w:sz w:val="24"/>
          <w:szCs w:val="24"/>
          <w:lang w:val="fi-FI"/>
        </w:rPr>
      </w:pPr>
      <w:r w:rsidRPr="007A70DD">
        <w:rPr>
          <w:rFonts w:ascii="Times New Roman" w:hAnsi="Times New Roman" w:cs="Times New Roman"/>
          <w:sz w:val="24"/>
          <w:szCs w:val="24"/>
        </w:rPr>
        <w:t xml:space="preserve">Jika komposisi </w:t>
      </w:r>
      <w:r w:rsidRPr="007A70DD">
        <w:rPr>
          <w:rFonts w:ascii="Times New Roman" w:hAnsi="Times New Roman" w:cs="Times New Roman"/>
          <w:i/>
          <w:iCs/>
          <w:sz w:val="24"/>
          <w:szCs w:val="24"/>
        </w:rPr>
        <w:t>n</w:t>
      </w:r>
      <w:r w:rsidRPr="007A70DD">
        <w:rPr>
          <w:rFonts w:ascii="Times New Roman" w:hAnsi="Times New Roman" w:cs="Times New Roman"/>
          <w:sz w:val="24"/>
          <w:szCs w:val="24"/>
        </w:rPr>
        <w:t xml:space="preserve"> dari kompleks telah ditentukan, maka yang diperlukan hanya konsentrasi kesetimbangan [MLₙ], [M], dan [L] dari masing-masing spesies. </w:t>
      </w:r>
      <w:proofErr w:type="spellStart"/>
      <w:r w:rsidRPr="003518F3">
        <w:rPr>
          <w:rFonts w:ascii="Times New Roman" w:hAnsi="Times New Roman" w:cs="Times New Roman"/>
          <w:sz w:val="24"/>
          <w:szCs w:val="24"/>
          <w:lang w:val="fi-FI"/>
        </w:rPr>
        <w:t>Dengan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mensubstitusikan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nilai-nilai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tersebut</w:t>
      </w:r>
      <w:proofErr w:type="spellEnd"/>
      <w:r w:rsidRPr="003518F3">
        <w:rPr>
          <w:rFonts w:ascii="Times New Roman" w:hAnsi="Times New Roman" w:cs="Times New Roman"/>
          <w:sz w:val="24"/>
          <w:szCs w:val="24"/>
          <w:lang w:val="fi-FI"/>
        </w:rPr>
        <w:t xml:space="preserve"> ke </w:t>
      </w:r>
      <w:proofErr w:type="spellStart"/>
      <w:r w:rsidRPr="003518F3">
        <w:rPr>
          <w:rFonts w:ascii="Times New Roman" w:hAnsi="Times New Roman" w:cs="Times New Roman"/>
          <w:sz w:val="24"/>
          <w:szCs w:val="24"/>
          <w:lang w:val="fi-FI"/>
        </w:rPr>
        <w:t>dalam</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persamaan</w:t>
      </w:r>
      <w:proofErr w:type="spellEnd"/>
      <w:r w:rsidRPr="003518F3">
        <w:rPr>
          <w:rFonts w:ascii="Times New Roman" w:hAnsi="Times New Roman" w:cs="Times New Roman"/>
          <w:sz w:val="24"/>
          <w:szCs w:val="24"/>
          <w:lang w:val="fi-FI"/>
        </w:rPr>
        <w:t xml:space="preserve"> di </w:t>
      </w:r>
      <w:proofErr w:type="spellStart"/>
      <w:r w:rsidRPr="003518F3">
        <w:rPr>
          <w:rFonts w:ascii="Times New Roman" w:hAnsi="Times New Roman" w:cs="Times New Roman"/>
          <w:sz w:val="24"/>
          <w:szCs w:val="24"/>
          <w:lang w:val="fi-FI"/>
        </w:rPr>
        <w:t>atas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maka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diperoleh</w:t>
      </w:r>
      <w:proofErr w:type="spellEnd"/>
      <w:r w:rsidRPr="003518F3">
        <w:rPr>
          <w:rFonts w:ascii="Times New Roman" w:hAnsi="Times New Roman" w:cs="Times New Roman"/>
          <w:sz w:val="24"/>
          <w:szCs w:val="24"/>
          <w:lang w:val="fi-FI"/>
        </w:rPr>
        <w:t xml:space="preserve"> </w:t>
      </w:r>
      <w:r w:rsidRPr="007A70DD">
        <w:rPr>
          <w:rFonts w:ascii="Times New Roman" w:hAnsi="Times New Roman" w:cs="Times New Roman"/>
          <w:sz w:val="24"/>
          <w:szCs w:val="24"/>
        </w:rPr>
        <w:t>β</w:t>
      </w:r>
      <w:r w:rsidRPr="003518F3">
        <w:rPr>
          <w:rFonts w:ascii="Times New Roman" w:hAnsi="Times New Roman" w:cs="Times New Roman"/>
          <w:sz w:val="24"/>
          <w:szCs w:val="24"/>
          <w:lang w:val="fi-FI"/>
        </w:rPr>
        <w:t xml:space="preserve">ₙ, </w:t>
      </w:r>
      <w:proofErr w:type="spellStart"/>
      <w:r w:rsidRPr="003518F3">
        <w:rPr>
          <w:rFonts w:ascii="Times New Roman" w:hAnsi="Times New Roman" w:cs="Times New Roman"/>
          <w:sz w:val="24"/>
          <w:szCs w:val="24"/>
          <w:lang w:val="fi-FI"/>
        </w:rPr>
        <w:t>yaitu</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nilai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i/>
          <w:iCs/>
          <w:sz w:val="24"/>
          <w:szCs w:val="24"/>
          <w:lang w:val="fi-FI"/>
        </w:rPr>
        <w:t>Kf</w:t>
      </w:r>
      <w:proofErr w:type="spellEnd"/>
      <w:r w:rsidRPr="007A70DD">
        <w:rPr>
          <w:rFonts w:ascii="Times New Roman" w:hAnsi="Times New Roman" w:cs="Times New Roman"/>
          <w:i/>
          <w:iCs/>
          <w:sz w:val="24"/>
          <w:szCs w:val="24"/>
        </w:rPr>
        <w:t>θ</w:t>
      </w:r>
    </w:p>
    <w:p w14:paraId="498A9440" w14:textId="2CFD001E" w:rsidR="00DE53A3" w:rsidRPr="0041172B" w:rsidRDefault="007A70DD" w:rsidP="008F4A9C">
      <w:pPr>
        <w:pStyle w:val="ListParagraph"/>
        <w:numPr>
          <w:ilvl w:val="1"/>
          <w:numId w:val="7"/>
        </w:numPr>
        <w:jc w:val="both"/>
        <w:rPr>
          <w:rFonts w:ascii="Times New Roman" w:hAnsi="Times New Roman" w:cs="Times New Roman"/>
          <w:sz w:val="24"/>
          <w:szCs w:val="24"/>
        </w:rPr>
      </w:pPr>
      <w:r w:rsidRPr="007A70DD">
        <w:rPr>
          <w:rFonts w:ascii="Times New Roman" w:hAnsi="Times New Roman" w:cs="Times New Roman"/>
          <w:b/>
          <w:bCs/>
          <w:sz w:val="24"/>
          <w:szCs w:val="24"/>
        </w:rPr>
        <w:t xml:space="preserve">[MLₙ] </w:t>
      </w:r>
      <w:proofErr w:type="spellStart"/>
      <w:r w:rsidRPr="007A70DD">
        <w:rPr>
          <w:rFonts w:ascii="Times New Roman" w:hAnsi="Times New Roman" w:cs="Times New Roman"/>
          <w:b/>
          <w:bCs/>
          <w:sz w:val="24"/>
          <w:szCs w:val="24"/>
        </w:rPr>
        <w:t>nilai</w:t>
      </w:r>
      <w:proofErr w:type="spellEnd"/>
      <w:r w:rsidRPr="007A70DD">
        <w:rPr>
          <w:rFonts w:ascii="Times New Roman" w:hAnsi="Times New Roman" w:cs="Times New Roman"/>
          <w:b/>
          <w:bCs/>
          <w:sz w:val="24"/>
          <w:szCs w:val="24"/>
        </w:rPr>
        <w:t xml:space="preserve"> </w:t>
      </w:r>
      <w:proofErr w:type="spellStart"/>
      <w:r w:rsidRPr="007A70DD">
        <w:rPr>
          <w:rFonts w:ascii="Times New Roman" w:hAnsi="Times New Roman" w:cs="Times New Roman"/>
          <w:b/>
          <w:bCs/>
          <w:sz w:val="24"/>
          <w:szCs w:val="24"/>
        </w:rPr>
        <w:t>eksperimen</w:t>
      </w:r>
      <w:proofErr w:type="spellEnd"/>
    </w:p>
    <w:p w14:paraId="093C39C0" w14:textId="77777777" w:rsidR="0041172B" w:rsidRDefault="0041172B" w:rsidP="008F4A9C">
      <w:pPr>
        <w:jc w:val="both"/>
        <w:rPr>
          <w:rFonts w:ascii="Times New Roman" w:hAnsi="Times New Roman" w:cs="Times New Roman"/>
          <w:sz w:val="24"/>
          <w:szCs w:val="24"/>
        </w:rPr>
      </w:pPr>
      <w:r w:rsidRPr="0041172B">
        <w:rPr>
          <w:rFonts w:ascii="Times New Roman" w:hAnsi="Times New Roman" w:cs="Times New Roman"/>
          <w:sz w:val="24"/>
          <w:szCs w:val="24"/>
        </w:rPr>
        <w:t>Seperti disebutkan sebelumnya,</w:t>
      </w:r>
      <w:r>
        <w:rPr>
          <w:rFonts w:ascii="Times New Roman" w:hAnsi="Times New Roman" w:cs="Times New Roman"/>
          <w:sz w:val="24"/>
          <w:szCs w:val="24"/>
        </w:rPr>
        <w:t xml:space="preserve"> </w:t>
      </w:r>
      <w:r w:rsidRPr="0041172B">
        <w:rPr>
          <w:rFonts w:ascii="Times New Roman" w:hAnsi="Times New Roman" w:cs="Times New Roman"/>
          <w:sz w:val="24"/>
          <w:szCs w:val="24"/>
        </w:rPr>
        <w:t>[ML</w:t>
      </w:r>
      <w:r w:rsidRPr="0041172B">
        <w:rPr>
          <w:rFonts w:ascii="Times New Roman" w:hAnsi="Times New Roman" w:cs="Times New Roman"/>
          <w:sz w:val="24"/>
          <w:szCs w:val="24"/>
          <w:vertAlign w:val="subscript"/>
        </w:rPr>
        <w:t>n</w:t>
      </w:r>
      <w:r w:rsidRPr="0041172B">
        <w:rPr>
          <w:rFonts w:ascii="Times New Roman" w:hAnsi="Times New Roman" w:cs="Times New Roman"/>
          <w:sz w:val="24"/>
          <w:szCs w:val="24"/>
        </w:rPr>
        <w:t>]</w:t>
      </w:r>
      <w:r w:rsidRPr="0041172B">
        <w:rPr>
          <w:rFonts w:ascii="Times New Roman" w:hAnsi="Times New Roman" w:cs="Times New Roman"/>
          <w:sz w:val="24"/>
          <w:szCs w:val="24"/>
          <w:vertAlign w:val="subscript"/>
        </w:rPr>
        <w:t>teo</w:t>
      </w:r>
      <w:r>
        <w:rPr>
          <w:rFonts w:ascii="Times New Roman" w:hAnsi="Times New Roman" w:cs="Times New Roman"/>
          <w:sz w:val="24"/>
          <w:szCs w:val="24"/>
        </w:rPr>
        <w:t xml:space="preserve"> </w:t>
      </w:r>
      <w:r w:rsidRPr="0041172B">
        <w:rPr>
          <w:rFonts w:ascii="Times New Roman" w:hAnsi="Times New Roman" w:cs="Times New Roman"/>
          <w:sz w:val="24"/>
          <w:szCs w:val="24"/>
        </w:rPr>
        <w:t xml:space="preserve">sesuai dengan </w:t>
      </w:r>
      <w:r w:rsidRPr="0041172B">
        <w:rPr>
          <w:rFonts w:ascii="Times New Roman" w:hAnsi="Times New Roman" w:cs="Times New Roman"/>
          <w:i/>
          <w:iCs/>
          <w:sz w:val="24"/>
          <w:szCs w:val="24"/>
        </w:rPr>
        <w:t>A₁</w:t>
      </w:r>
      <w:r w:rsidRPr="0041172B">
        <w:rPr>
          <w:rFonts w:ascii="Times New Roman" w:hAnsi="Times New Roman" w:cs="Times New Roman"/>
          <w:sz w:val="24"/>
          <w:szCs w:val="24"/>
        </w:rPr>
        <w:t xml:space="preserve"> (titik</w:t>
      </w:r>
      <w:r>
        <w:rPr>
          <w:rFonts w:ascii="Times New Roman" w:hAnsi="Times New Roman" w:cs="Times New Roman"/>
          <w:sz w:val="24"/>
          <w:szCs w:val="24"/>
        </w:rPr>
        <w:t xml:space="preserve"> </w:t>
      </w:r>
      <w:r w:rsidRPr="0041172B">
        <w:rPr>
          <w:rFonts w:ascii="Times New Roman" w:hAnsi="Times New Roman" w:cs="Times New Roman"/>
          <w:sz w:val="24"/>
          <w:szCs w:val="24"/>
        </w:rPr>
        <w:t>B), dan [M</w:t>
      </w:r>
      <w:r w:rsidRPr="0041172B">
        <w:rPr>
          <w:rFonts w:ascii="Times New Roman" w:hAnsi="Times New Roman" w:cs="Times New Roman"/>
          <w:sz w:val="24"/>
          <w:szCs w:val="24"/>
          <w:vertAlign w:val="subscript"/>
        </w:rPr>
        <w:t>n</w:t>
      </w:r>
      <w:r w:rsidRPr="0041172B">
        <w:rPr>
          <w:rFonts w:ascii="Times New Roman" w:hAnsi="Times New Roman" w:cs="Times New Roman"/>
          <w:sz w:val="24"/>
          <w:szCs w:val="24"/>
        </w:rPr>
        <w:t>]</w:t>
      </w:r>
      <w:r w:rsidRPr="0041172B">
        <w:rPr>
          <w:rFonts w:ascii="Times New Roman" w:hAnsi="Times New Roman" w:cs="Times New Roman"/>
          <w:sz w:val="24"/>
          <w:szCs w:val="24"/>
          <w:vertAlign w:val="subscript"/>
        </w:rPr>
        <w:t>eks</w:t>
      </w:r>
      <w:r>
        <w:rPr>
          <w:rFonts w:ascii="Times New Roman" w:hAnsi="Times New Roman" w:cs="Times New Roman"/>
          <w:sz w:val="24"/>
          <w:szCs w:val="24"/>
        </w:rPr>
        <w:t xml:space="preserve"> </w:t>
      </w:r>
      <w:r w:rsidRPr="0041172B">
        <w:rPr>
          <w:rFonts w:ascii="Times New Roman" w:hAnsi="Times New Roman" w:cs="Times New Roman"/>
          <w:sz w:val="24"/>
          <w:szCs w:val="24"/>
        </w:rPr>
        <w:t xml:space="preserve">sesuai dengan </w:t>
      </w:r>
      <w:r w:rsidRPr="0041172B">
        <w:rPr>
          <w:rFonts w:ascii="Times New Roman" w:hAnsi="Times New Roman" w:cs="Times New Roman"/>
          <w:i/>
          <w:iCs/>
          <w:sz w:val="24"/>
          <w:szCs w:val="24"/>
        </w:rPr>
        <w:t>A₂</w:t>
      </w:r>
      <w:r w:rsidRPr="0041172B">
        <w:rPr>
          <w:rFonts w:ascii="Times New Roman" w:hAnsi="Times New Roman" w:cs="Times New Roman"/>
          <w:sz w:val="24"/>
          <w:szCs w:val="24"/>
        </w:rPr>
        <w:t xml:space="preserve"> (titik C).</w:t>
      </w:r>
      <w:r>
        <w:rPr>
          <w:rFonts w:ascii="Times New Roman" w:hAnsi="Times New Roman" w:cs="Times New Roman"/>
          <w:sz w:val="24"/>
          <w:szCs w:val="24"/>
        </w:rPr>
        <w:t xml:space="preserve"> </w:t>
      </w:r>
    </w:p>
    <w:p w14:paraId="3342D4DE" w14:textId="1B683EC1" w:rsidR="0041172B" w:rsidRPr="0041172B" w:rsidRDefault="0041172B" w:rsidP="008F4A9C">
      <w:pPr>
        <w:jc w:val="both"/>
        <w:rPr>
          <w:rFonts w:ascii="Times New Roman" w:hAnsi="Times New Roman" w:cs="Times New Roman"/>
          <w:sz w:val="24"/>
          <w:szCs w:val="24"/>
        </w:rPr>
      </w:pPr>
      <w:r w:rsidRPr="0041172B">
        <w:rPr>
          <w:rFonts w:ascii="Times New Roman" w:hAnsi="Times New Roman" w:cs="Times New Roman"/>
          <w:sz w:val="24"/>
          <w:szCs w:val="24"/>
        </w:rPr>
        <w:t>Diketahui bahwa pada titik D, T</w:t>
      </w:r>
      <w:r w:rsidRPr="0041172B">
        <w:rPr>
          <w:rFonts w:ascii="Times New Roman" w:hAnsi="Times New Roman" w:cs="Times New Roman"/>
          <w:sz w:val="24"/>
          <w:szCs w:val="24"/>
          <w:vertAlign w:val="subscript"/>
        </w:rPr>
        <w:t>L</w:t>
      </w:r>
      <w:r>
        <w:rPr>
          <w:rFonts w:ascii="Times New Roman" w:hAnsi="Times New Roman" w:cs="Times New Roman"/>
          <w:sz w:val="24"/>
          <w:szCs w:val="24"/>
        </w:rPr>
        <w:t>/</w:t>
      </w:r>
      <w:r w:rsidRPr="0041172B">
        <w:rPr>
          <w:rFonts w:ascii="Times New Roman" w:hAnsi="Times New Roman" w:cs="Times New Roman"/>
          <w:sz w:val="24"/>
          <w:szCs w:val="24"/>
        </w:rPr>
        <w:t>T</w:t>
      </w:r>
      <w:r w:rsidRPr="0041172B">
        <w:rPr>
          <w:rFonts w:ascii="Times New Roman" w:hAnsi="Times New Roman" w:cs="Times New Roman"/>
          <w:sz w:val="24"/>
          <w:szCs w:val="24"/>
          <w:vertAlign w:val="subscript"/>
        </w:rPr>
        <w:t>M</w:t>
      </w:r>
      <w:r w:rsidRPr="0041172B">
        <w:rPr>
          <w:rFonts w:ascii="Times New Roman" w:hAnsi="Times New Roman" w:cs="Times New Roman"/>
          <w:sz w:val="24"/>
          <w:szCs w:val="24"/>
        </w:rPr>
        <w:t>=n, sehingga T</w:t>
      </w:r>
      <w:r w:rsidRPr="0041172B">
        <w:rPr>
          <w:rFonts w:ascii="Times New Roman" w:hAnsi="Times New Roman" w:cs="Times New Roman"/>
          <w:sz w:val="24"/>
          <w:szCs w:val="24"/>
          <w:vertAlign w:val="subscript"/>
        </w:rPr>
        <w:t>M</w:t>
      </w:r>
      <w:r w:rsidRPr="0041172B">
        <w:rPr>
          <w:rFonts w:ascii="Times New Roman" w:hAnsi="Times New Roman" w:cs="Times New Roman"/>
          <w:sz w:val="24"/>
          <w:szCs w:val="24"/>
        </w:rPr>
        <w:t>=T</w:t>
      </w:r>
      <w:r w:rsidRPr="0041172B">
        <w:rPr>
          <w:rFonts w:ascii="Times New Roman" w:hAnsi="Times New Roman" w:cs="Times New Roman"/>
          <w:sz w:val="24"/>
          <w:szCs w:val="24"/>
          <w:vertAlign w:val="subscript"/>
        </w:rPr>
        <w:t>L</w:t>
      </w:r>
      <w:r>
        <w:rPr>
          <w:rFonts w:ascii="Times New Roman" w:hAnsi="Times New Roman" w:cs="Times New Roman"/>
          <w:sz w:val="24"/>
          <w:szCs w:val="24"/>
        </w:rPr>
        <w:t xml:space="preserve">/n. </w:t>
      </w:r>
    </w:p>
    <w:p w14:paraId="58709F4C" w14:textId="4EDC6925" w:rsidR="00DE53A3" w:rsidRPr="0041172B" w:rsidRDefault="0041172B" w:rsidP="008F4A9C">
      <w:pPr>
        <w:jc w:val="center"/>
        <w:rPr>
          <w:rFonts w:ascii="Cambria Math" w:hAnsi="Cambria Math" w:cs="Times New Roman"/>
          <w:iCs/>
          <w:sz w:val="24"/>
          <w:szCs w:val="24"/>
        </w:rPr>
      </w:pPr>
      <w:r w:rsidRPr="0041172B">
        <w:rPr>
          <w:rFonts w:ascii="Cambria Math" w:hAnsi="Cambria Math" w:cs="Times New Roman"/>
          <w:iCs/>
          <w:noProof/>
          <w:sz w:val="24"/>
          <w:szCs w:val="24"/>
        </w:rPr>
        <w:drawing>
          <wp:inline distT="0" distB="0" distL="0" distR="0" wp14:anchorId="78BA985D" wp14:editId="529788AD">
            <wp:extent cx="2988945" cy="637928"/>
            <wp:effectExtent l="0" t="0" r="1905" b="0"/>
            <wp:docPr id="92101394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3945" name=""/>
                    <pic:cNvPicPr/>
                  </pic:nvPicPr>
                  <pic:blipFill>
                    <a:blip r:embed="rId9"/>
                    <a:stretch>
                      <a:fillRect/>
                    </a:stretch>
                  </pic:blipFill>
                  <pic:spPr>
                    <a:xfrm>
                      <a:off x="0" y="0"/>
                      <a:ext cx="3007201" cy="641824"/>
                    </a:xfrm>
                    <a:prstGeom prst="rect">
                      <a:avLst/>
                    </a:prstGeom>
                  </pic:spPr>
                </pic:pic>
              </a:graphicData>
            </a:graphic>
          </wp:inline>
        </w:drawing>
      </w:r>
    </w:p>
    <w:p w14:paraId="64A0AE48" w14:textId="77777777" w:rsidR="0041172B" w:rsidRPr="003518F3" w:rsidRDefault="0041172B" w:rsidP="008F4A9C">
      <w:pPr>
        <w:pStyle w:val="ListParagraph"/>
        <w:numPr>
          <w:ilvl w:val="1"/>
          <w:numId w:val="7"/>
        </w:numPr>
        <w:jc w:val="both"/>
        <w:rPr>
          <w:rFonts w:ascii="Times New Roman" w:hAnsi="Times New Roman" w:cs="Times New Roman"/>
          <w:b/>
          <w:bCs/>
          <w:sz w:val="24"/>
          <w:szCs w:val="24"/>
          <w:lang w:val="fi-FI"/>
        </w:rPr>
      </w:pPr>
      <w:proofErr w:type="spellStart"/>
      <w:r w:rsidRPr="003518F3">
        <w:rPr>
          <w:rFonts w:ascii="Times New Roman" w:hAnsi="Times New Roman" w:cs="Times New Roman"/>
          <w:b/>
          <w:bCs/>
          <w:sz w:val="24"/>
          <w:szCs w:val="24"/>
          <w:lang w:val="fi-FI"/>
        </w:rPr>
        <w:t>Konsentrasi</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ion</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logam</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bebas</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nilai</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eksperimen</w:t>
      </w:r>
      <w:proofErr w:type="spellEnd"/>
      <w:r w:rsidRPr="003518F3">
        <w:rPr>
          <w:rFonts w:ascii="Times New Roman" w:hAnsi="Times New Roman" w:cs="Times New Roman"/>
          <w:b/>
          <w:bCs/>
          <w:sz w:val="24"/>
          <w:szCs w:val="24"/>
          <w:lang w:val="fi-FI"/>
        </w:rPr>
        <w:t xml:space="preserve">) – </w:t>
      </w:r>
      <w:proofErr w:type="spellStart"/>
      <w:r w:rsidRPr="003518F3">
        <w:rPr>
          <w:rFonts w:ascii="Times New Roman" w:hAnsi="Times New Roman" w:cs="Times New Roman"/>
          <w:b/>
          <w:bCs/>
          <w:sz w:val="24"/>
          <w:szCs w:val="24"/>
          <w:lang w:val="fi-FI"/>
        </w:rPr>
        <w:t>penentuan</w:t>
      </w:r>
      <w:proofErr w:type="spellEnd"/>
      <w:r w:rsidRPr="003518F3">
        <w:rPr>
          <w:rFonts w:ascii="Times New Roman" w:hAnsi="Times New Roman" w:cs="Times New Roman"/>
          <w:b/>
          <w:bCs/>
          <w:sz w:val="24"/>
          <w:szCs w:val="24"/>
          <w:lang w:val="fi-FI"/>
        </w:rPr>
        <w:t xml:space="preserve"> [M]</w:t>
      </w:r>
      <w:proofErr w:type="spellStart"/>
      <w:r w:rsidRPr="003518F3">
        <w:rPr>
          <w:rFonts w:ascii="Times New Roman" w:hAnsi="Times New Roman" w:cs="Times New Roman"/>
          <w:b/>
          <w:bCs/>
          <w:sz w:val="24"/>
          <w:szCs w:val="24"/>
          <w:lang w:val="fi-FI"/>
        </w:rPr>
        <w:t>eks</w:t>
      </w:r>
      <w:proofErr w:type="spellEnd"/>
      <w:r w:rsidRPr="003518F3">
        <w:rPr>
          <w:rFonts w:ascii="Times New Roman" w:hAnsi="Times New Roman" w:cs="Times New Roman"/>
          <w:b/>
          <w:bCs/>
          <w:sz w:val="24"/>
          <w:szCs w:val="24"/>
          <w:lang w:val="fi-FI"/>
        </w:rPr>
        <w:t>[M]_{</w:t>
      </w:r>
      <w:proofErr w:type="spellStart"/>
      <w:r w:rsidRPr="003518F3">
        <w:rPr>
          <w:rFonts w:ascii="Times New Roman" w:hAnsi="Times New Roman" w:cs="Times New Roman"/>
          <w:b/>
          <w:bCs/>
          <w:sz w:val="24"/>
          <w:szCs w:val="24"/>
          <w:lang w:val="fi-FI"/>
        </w:rPr>
        <w:t>eks</w:t>
      </w:r>
      <w:proofErr w:type="spellEnd"/>
      <w:r w:rsidRPr="003518F3">
        <w:rPr>
          <w:rFonts w:ascii="Times New Roman" w:hAnsi="Times New Roman" w:cs="Times New Roman"/>
          <w:b/>
          <w:bCs/>
          <w:sz w:val="24"/>
          <w:szCs w:val="24"/>
          <w:lang w:val="fi-FI"/>
        </w:rPr>
        <w:t>}[M]</w:t>
      </w:r>
      <w:proofErr w:type="spellStart"/>
      <w:r w:rsidRPr="003518F3">
        <w:rPr>
          <w:rFonts w:ascii="Times New Roman" w:hAnsi="Times New Roman" w:cs="Times New Roman"/>
          <w:b/>
          <w:bCs/>
          <w:sz w:val="24"/>
          <w:szCs w:val="24"/>
          <w:lang w:val="fi-FI"/>
        </w:rPr>
        <w:t>eks</w:t>
      </w:r>
      <w:proofErr w:type="spellEnd"/>
      <w:r w:rsidRPr="003518F3">
        <w:rPr>
          <w:rFonts w:ascii="Times New Roman" w:hAnsi="Times New Roman" w:cs="Times New Roman"/>
          <w:b/>
          <w:bCs/>
          <w:sz w:val="24"/>
          <w:szCs w:val="24"/>
          <w:lang w:val="fi-FI"/>
        </w:rPr>
        <w:t>​</w:t>
      </w:r>
    </w:p>
    <w:p w14:paraId="09D6D35A" w14:textId="77777777" w:rsidR="0041172B" w:rsidRPr="003518F3" w:rsidRDefault="0041172B" w:rsidP="008F4A9C">
      <w:pPr>
        <w:jc w:val="both"/>
        <w:rPr>
          <w:rFonts w:ascii="Times New Roman" w:hAnsi="Times New Roman" w:cs="Times New Roman"/>
          <w:sz w:val="24"/>
          <w:szCs w:val="24"/>
          <w:lang w:val="fi-FI"/>
        </w:rPr>
      </w:pPr>
      <w:proofErr w:type="spellStart"/>
      <w:r w:rsidRPr="003518F3">
        <w:rPr>
          <w:rFonts w:ascii="Times New Roman" w:hAnsi="Times New Roman" w:cs="Times New Roman"/>
          <w:sz w:val="24"/>
          <w:szCs w:val="24"/>
          <w:lang w:val="fi-FI"/>
        </w:rPr>
        <w:lastRenderedPageBreak/>
        <w:t>Karena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hanya</w:t>
      </w:r>
      <w:proofErr w:type="spellEnd"/>
      <w:r w:rsidRPr="003518F3">
        <w:rPr>
          <w:rFonts w:ascii="Times New Roman" w:hAnsi="Times New Roman" w:cs="Times New Roman"/>
          <w:sz w:val="24"/>
          <w:szCs w:val="24"/>
          <w:lang w:val="fi-FI"/>
        </w:rPr>
        <w:t xml:space="preserve"> satu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yang</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terbentuk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dalam</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kondisi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percobaan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maka</w:t>
      </w:r>
      <w:proofErr w:type="spellEnd"/>
      <w:r w:rsidRPr="003518F3">
        <w:rPr>
          <w:rFonts w:ascii="Times New Roman" w:hAnsi="Times New Roman" w:cs="Times New Roman"/>
          <w:sz w:val="24"/>
          <w:szCs w:val="24"/>
          <w:lang w:val="fi-FI"/>
        </w:rPr>
        <w:t>:</w:t>
      </w:r>
    </w:p>
    <w:p w14:paraId="734418BA" w14:textId="77777777" w:rsidR="0041172B" w:rsidRPr="003518F3" w:rsidRDefault="0041172B" w:rsidP="008F4A9C">
      <w:pPr>
        <w:pStyle w:val="ListParagraph"/>
        <w:ind w:left="1440"/>
        <w:jc w:val="both"/>
        <w:rPr>
          <w:rFonts w:ascii="Times New Roman" w:hAnsi="Times New Roman" w:cs="Times New Roman"/>
          <w:b/>
          <w:bCs/>
          <w:sz w:val="24"/>
          <w:szCs w:val="24"/>
          <w:lang w:val="fi-FI"/>
        </w:rPr>
      </w:pPr>
    </w:p>
    <w:p w14:paraId="2F15F987" w14:textId="78F05F6D" w:rsidR="0041172B" w:rsidRPr="00463ACC" w:rsidRDefault="0041172B" w:rsidP="008F4A9C">
      <w:pPr>
        <w:pStyle w:val="ListParagraph"/>
        <w:ind w:left="1440"/>
        <w:jc w:val="center"/>
        <w:rPr>
          <w:rFonts w:ascii="Times New Roman" w:hAnsi="Times New Roman" w:cs="Times New Roman"/>
          <w:b/>
          <w:bCs/>
          <w:sz w:val="24"/>
          <w:szCs w:val="24"/>
        </w:rPr>
      </w:pPr>
      <w:r w:rsidRPr="0041172B">
        <w:rPr>
          <w:rFonts w:ascii="Times New Roman" w:hAnsi="Times New Roman" w:cs="Times New Roman"/>
          <w:b/>
          <w:bCs/>
          <w:noProof/>
          <w:sz w:val="24"/>
          <w:szCs w:val="24"/>
        </w:rPr>
        <w:drawing>
          <wp:inline distT="0" distB="0" distL="0" distR="0" wp14:anchorId="2BC7CE10" wp14:editId="784565BC">
            <wp:extent cx="3270888" cy="442348"/>
            <wp:effectExtent l="0" t="0" r="5715" b="0"/>
            <wp:docPr id="9648275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2755" name=""/>
                    <pic:cNvPicPr/>
                  </pic:nvPicPr>
                  <pic:blipFill>
                    <a:blip r:embed="rId10"/>
                    <a:stretch>
                      <a:fillRect/>
                    </a:stretch>
                  </pic:blipFill>
                  <pic:spPr>
                    <a:xfrm>
                      <a:off x="0" y="0"/>
                      <a:ext cx="3304784" cy="446932"/>
                    </a:xfrm>
                    <a:prstGeom prst="rect">
                      <a:avLst/>
                    </a:prstGeom>
                  </pic:spPr>
                </pic:pic>
              </a:graphicData>
            </a:graphic>
          </wp:inline>
        </w:drawing>
      </w:r>
    </w:p>
    <w:p w14:paraId="36CE4E9B" w14:textId="4DB125BB" w:rsidR="0041172B" w:rsidRDefault="0041172B" w:rsidP="008F4A9C">
      <w:pPr>
        <w:pStyle w:val="ListParagraph"/>
        <w:numPr>
          <w:ilvl w:val="1"/>
          <w:numId w:val="7"/>
        </w:numPr>
        <w:jc w:val="both"/>
        <w:rPr>
          <w:rFonts w:ascii="Times New Roman" w:hAnsi="Times New Roman" w:cs="Times New Roman"/>
          <w:b/>
          <w:bCs/>
          <w:sz w:val="24"/>
          <w:szCs w:val="24"/>
        </w:rPr>
      </w:pPr>
      <w:r w:rsidRPr="0041172B">
        <w:rPr>
          <w:rFonts w:ascii="Times New Roman" w:hAnsi="Times New Roman" w:cs="Times New Roman"/>
          <w:b/>
          <w:bCs/>
          <w:sz w:val="24"/>
          <w:szCs w:val="24"/>
        </w:rPr>
        <w:t>Konsentrasi ligan bebas (nilai eksperimen) – penentuan [L]eks[L]_{eks}[L]eks​</w:t>
      </w:r>
    </w:p>
    <w:p w14:paraId="26757999" w14:textId="32699A9B" w:rsidR="0041172B" w:rsidRDefault="00463ACC" w:rsidP="008F4A9C">
      <w:pPr>
        <w:pStyle w:val="ListParagraph"/>
        <w:ind w:left="1440"/>
        <w:jc w:val="center"/>
        <w:rPr>
          <w:rFonts w:ascii="Times New Roman" w:hAnsi="Times New Roman" w:cs="Times New Roman"/>
          <w:b/>
          <w:bCs/>
          <w:sz w:val="24"/>
          <w:szCs w:val="24"/>
        </w:rPr>
      </w:pPr>
      <w:r w:rsidRPr="00463ACC">
        <w:rPr>
          <w:rFonts w:ascii="Times New Roman" w:hAnsi="Times New Roman" w:cs="Times New Roman"/>
          <w:b/>
          <w:bCs/>
          <w:noProof/>
          <w:sz w:val="24"/>
          <w:szCs w:val="24"/>
        </w:rPr>
        <w:drawing>
          <wp:inline distT="0" distB="0" distL="0" distR="0" wp14:anchorId="185D004E" wp14:editId="60A18D63">
            <wp:extent cx="3722768" cy="426720"/>
            <wp:effectExtent l="0" t="0" r="0" b="0"/>
            <wp:docPr id="6128670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67090" name=""/>
                    <pic:cNvPicPr/>
                  </pic:nvPicPr>
                  <pic:blipFill>
                    <a:blip r:embed="rId11"/>
                    <a:stretch>
                      <a:fillRect/>
                    </a:stretch>
                  </pic:blipFill>
                  <pic:spPr>
                    <a:xfrm>
                      <a:off x="0" y="0"/>
                      <a:ext cx="3778466" cy="433104"/>
                    </a:xfrm>
                    <a:prstGeom prst="rect">
                      <a:avLst/>
                    </a:prstGeom>
                  </pic:spPr>
                </pic:pic>
              </a:graphicData>
            </a:graphic>
          </wp:inline>
        </w:drawing>
      </w:r>
    </w:p>
    <w:p w14:paraId="5732156B" w14:textId="19608919" w:rsidR="0041172B" w:rsidRPr="0041172B" w:rsidRDefault="0041172B" w:rsidP="008F4A9C">
      <w:pPr>
        <w:pStyle w:val="ListParagraph"/>
        <w:numPr>
          <w:ilvl w:val="1"/>
          <w:numId w:val="7"/>
        </w:numPr>
        <w:jc w:val="both"/>
        <w:rPr>
          <w:rFonts w:ascii="Times New Roman" w:hAnsi="Times New Roman" w:cs="Times New Roman"/>
          <w:b/>
          <w:bCs/>
          <w:sz w:val="24"/>
          <w:szCs w:val="24"/>
        </w:rPr>
      </w:pPr>
      <w:r w:rsidRPr="0041172B">
        <w:rPr>
          <w:rFonts w:ascii="Times New Roman" w:hAnsi="Times New Roman" w:cs="Times New Roman"/>
          <w:b/>
          <w:bCs/>
          <w:sz w:val="24"/>
          <w:szCs w:val="24"/>
        </w:rPr>
        <w:t>Konstanta stabilisasi kumulatif kompleks</w:t>
      </w:r>
    </w:p>
    <w:p w14:paraId="252E1475" w14:textId="73D38BE4" w:rsidR="00463ACC" w:rsidRPr="003518F3" w:rsidRDefault="00463ACC" w:rsidP="008F4A9C">
      <w:pPr>
        <w:jc w:val="both"/>
        <w:rPr>
          <w:rFonts w:ascii="Times New Roman" w:hAnsi="Times New Roman" w:cs="Times New Roman"/>
          <w:sz w:val="24"/>
          <w:szCs w:val="24"/>
          <w:lang w:val="fi-FI"/>
        </w:rPr>
      </w:pPr>
      <w:proofErr w:type="spellStart"/>
      <w:r w:rsidRPr="003518F3">
        <w:rPr>
          <w:rFonts w:ascii="Times New Roman" w:hAnsi="Times New Roman" w:cs="Times New Roman"/>
          <w:sz w:val="24"/>
          <w:szCs w:val="24"/>
          <w:lang w:val="fi-FI"/>
        </w:rPr>
        <w:t>Dengan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mensubstitusikan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persamaan</w:t>
      </w:r>
      <w:proofErr w:type="spellEnd"/>
      <w:r w:rsidRPr="003518F3">
        <w:rPr>
          <w:rFonts w:ascii="Times New Roman" w:hAnsi="Times New Roman" w:cs="Times New Roman"/>
          <w:sz w:val="24"/>
          <w:szCs w:val="24"/>
          <w:lang w:val="fi-FI"/>
        </w:rPr>
        <w:t xml:space="preserve"> (3), (4), </w:t>
      </w:r>
      <w:proofErr w:type="spellStart"/>
      <w:r w:rsidRPr="003518F3">
        <w:rPr>
          <w:rFonts w:ascii="Times New Roman" w:hAnsi="Times New Roman" w:cs="Times New Roman"/>
          <w:sz w:val="24"/>
          <w:szCs w:val="24"/>
          <w:lang w:val="fi-FI"/>
        </w:rPr>
        <w:t>dan</w:t>
      </w:r>
      <w:proofErr w:type="spellEnd"/>
      <w:r w:rsidRPr="003518F3">
        <w:rPr>
          <w:rFonts w:ascii="Times New Roman" w:hAnsi="Times New Roman" w:cs="Times New Roman"/>
          <w:sz w:val="24"/>
          <w:szCs w:val="24"/>
          <w:lang w:val="fi-FI"/>
        </w:rPr>
        <w:t xml:space="preserve"> (5) ke </w:t>
      </w:r>
      <w:proofErr w:type="spellStart"/>
      <w:r w:rsidRPr="003518F3">
        <w:rPr>
          <w:rFonts w:ascii="Times New Roman" w:hAnsi="Times New Roman" w:cs="Times New Roman"/>
          <w:sz w:val="24"/>
          <w:szCs w:val="24"/>
          <w:lang w:val="fi-FI"/>
        </w:rPr>
        <w:t>dalam</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persamaan</w:t>
      </w:r>
      <w:proofErr w:type="spellEnd"/>
      <w:r w:rsidRPr="003518F3">
        <w:rPr>
          <w:rFonts w:ascii="Times New Roman" w:hAnsi="Times New Roman" w:cs="Times New Roman"/>
          <w:sz w:val="24"/>
          <w:szCs w:val="24"/>
          <w:lang w:val="fi-FI"/>
        </w:rPr>
        <w:t xml:space="preserve"> (2), </w:t>
      </w:r>
      <w:proofErr w:type="spellStart"/>
      <w:r w:rsidRPr="003518F3">
        <w:rPr>
          <w:rFonts w:ascii="Times New Roman" w:hAnsi="Times New Roman" w:cs="Times New Roman"/>
          <w:sz w:val="24"/>
          <w:szCs w:val="24"/>
          <w:lang w:val="fi-FI"/>
        </w:rPr>
        <w:t>diperoleh</w:t>
      </w:r>
      <w:proofErr w:type="spellEnd"/>
      <w:r w:rsidRPr="003518F3">
        <w:rPr>
          <w:rFonts w:ascii="Times New Roman" w:hAnsi="Times New Roman" w:cs="Times New Roman"/>
          <w:sz w:val="24"/>
          <w:szCs w:val="24"/>
          <w:lang w:val="fi-FI"/>
        </w:rPr>
        <w:t>:</w:t>
      </w:r>
    </w:p>
    <w:p w14:paraId="4D611CA3" w14:textId="078B518E" w:rsidR="00463ACC" w:rsidRDefault="00463ACC" w:rsidP="008F4A9C">
      <w:pPr>
        <w:jc w:val="center"/>
        <w:rPr>
          <w:rFonts w:ascii="Times New Roman" w:hAnsi="Times New Roman" w:cs="Times New Roman"/>
          <w:sz w:val="24"/>
          <w:szCs w:val="24"/>
        </w:rPr>
      </w:pPr>
      <w:r w:rsidRPr="00463ACC">
        <w:rPr>
          <w:rFonts w:ascii="Times New Roman" w:hAnsi="Times New Roman" w:cs="Times New Roman"/>
          <w:noProof/>
          <w:sz w:val="24"/>
          <w:szCs w:val="24"/>
        </w:rPr>
        <w:drawing>
          <wp:inline distT="0" distB="0" distL="0" distR="0" wp14:anchorId="06C45795" wp14:editId="340AD8F5">
            <wp:extent cx="3380695" cy="767080"/>
            <wp:effectExtent l="0" t="0" r="0" b="0"/>
            <wp:docPr id="55369680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96809" name=""/>
                    <pic:cNvPicPr/>
                  </pic:nvPicPr>
                  <pic:blipFill>
                    <a:blip r:embed="rId12"/>
                    <a:stretch>
                      <a:fillRect/>
                    </a:stretch>
                  </pic:blipFill>
                  <pic:spPr>
                    <a:xfrm>
                      <a:off x="0" y="0"/>
                      <a:ext cx="3400136" cy="771491"/>
                    </a:xfrm>
                    <a:prstGeom prst="rect">
                      <a:avLst/>
                    </a:prstGeom>
                  </pic:spPr>
                </pic:pic>
              </a:graphicData>
            </a:graphic>
          </wp:inline>
        </w:drawing>
      </w:r>
    </w:p>
    <w:p w14:paraId="5DBDD5D0" w14:textId="175090D8" w:rsidR="00463ACC" w:rsidRPr="003518F3" w:rsidRDefault="00463ACC" w:rsidP="008F4A9C">
      <w:pPr>
        <w:jc w:val="both"/>
        <w:rPr>
          <w:rFonts w:ascii="Times New Roman" w:hAnsi="Times New Roman" w:cs="Times New Roman"/>
          <w:sz w:val="24"/>
          <w:szCs w:val="24"/>
          <w:lang w:val="fi-FI"/>
        </w:rPr>
      </w:pPr>
      <w:proofErr w:type="spellStart"/>
      <w:r w:rsidRPr="003518F3">
        <w:rPr>
          <w:rFonts w:ascii="Times New Roman" w:hAnsi="Times New Roman" w:cs="Times New Roman"/>
          <w:sz w:val="24"/>
          <w:szCs w:val="24"/>
          <w:lang w:val="fi-FI"/>
        </w:rPr>
        <w:t>Konstanta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stabilisasi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kumulatif</w:t>
      </w:r>
      <w:proofErr w:type="spellEnd"/>
      <w:r w:rsidRPr="003518F3">
        <w:rPr>
          <w:rFonts w:ascii="Times New Roman" w:hAnsi="Times New Roman" w:cs="Times New Roman"/>
          <w:sz w:val="24"/>
          <w:szCs w:val="24"/>
          <w:lang w:val="fi-FI"/>
        </w:rPr>
        <w:t xml:space="preserve"> dari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yaitu</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konstanta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stabilisasi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Kf</w:t>
      </w:r>
      <w:proofErr w:type="spellEnd"/>
      <w:r w:rsidRPr="00463ACC">
        <w:rPr>
          <w:rFonts w:ascii="Times New Roman" w:hAnsi="Times New Roman" w:cs="Times New Roman"/>
          <w:sz w:val="24"/>
          <w:szCs w:val="24"/>
        </w:rPr>
        <w:t>θ</w:t>
      </w:r>
      <w:proofErr w:type="spellStart"/>
      <w:r w:rsidRPr="003518F3">
        <w:rPr>
          <w:rFonts w:ascii="Times New Roman" w:hAnsi="Times New Roman" w:cs="Times New Roman"/>
          <w:sz w:val="24"/>
          <w:szCs w:val="24"/>
          <w:lang w:val="fi-FI"/>
        </w:rPr>
        <w:t>K_f</w:t>
      </w:r>
      <w:proofErr w:type="spellEnd"/>
      <w:r w:rsidRPr="003518F3">
        <w:rPr>
          <w:rFonts w:ascii="Times New Roman" w:hAnsi="Times New Roman" w:cs="Times New Roman"/>
          <w:sz w:val="24"/>
          <w:szCs w:val="24"/>
          <w:lang w:val="fi-FI"/>
        </w:rPr>
        <w:t>^\</w:t>
      </w:r>
      <w:proofErr w:type="spellStart"/>
      <w:r w:rsidRPr="003518F3">
        <w:rPr>
          <w:rFonts w:ascii="Times New Roman" w:hAnsi="Times New Roman" w:cs="Times New Roman"/>
          <w:sz w:val="24"/>
          <w:szCs w:val="24"/>
          <w:lang w:val="fi-FI"/>
        </w:rPr>
        <w:t>thetaKf</w:t>
      </w:r>
      <w:proofErr w:type="spellEnd"/>
      <w:r w:rsidRPr="00463ACC">
        <w:rPr>
          <w:rFonts w:ascii="Times New Roman" w:hAnsi="Times New Roman" w:cs="Times New Roman"/>
          <w:sz w:val="24"/>
          <w:szCs w:val="24"/>
        </w:rPr>
        <w:t>θ</w:t>
      </w:r>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dapat</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dihitung</w:t>
      </w:r>
      <w:proofErr w:type="spellEnd"/>
      <w:r w:rsidRPr="003518F3">
        <w:rPr>
          <w:rFonts w:ascii="Times New Roman" w:hAnsi="Times New Roman" w:cs="Times New Roman"/>
          <w:sz w:val="24"/>
          <w:szCs w:val="24"/>
          <w:lang w:val="fi-FI"/>
        </w:rPr>
        <w:t xml:space="preserve"> dari </w:t>
      </w:r>
      <w:proofErr w:type="spellStart"/>
      <w:r w:rsidRPr="003518F3">
        <w:rPr>
          <w:rFonts w:ascii="Times New Roman" w:hAnsi="Times New Roman" w:cs="Times New Roman"/>
          <w:sz w:val="24"/>
          <w:szCs w:val="24"/>
          <w:lang w:val="fi-FI"/>
        </w:rPr>
        <w:t>persamaan</w:t>
      </w:r>
      <w:proofErr w:type="spellEnd"/>
      <w:r w:rsidRPr="003518F3">
        <w:rPr>
          <w:rFonts w:ascii="Times New Roman" w:hAnsi="Times New Roman" w:cs="Times New Roman"/>
          <w:sz w:val="24"/>
          <w:szCs w:val="24"/>
          <w:lang w:val="fi-FI"/>
        </w:rPr>
        <w:t xml:space="preserve"> (6).</w:t>
      </w:r>
    </w:p>
    <w:p w14:paraId="03CF76CF" w14:textId="77777777" w:rsidR="00463ACC" w:rsidRPr="00463ACC" w:rsidRDefault="00463ACC" w:rsidP="008F4A9C">
      <w:pPr>
        <w:jc w:val="both"/>
        <w:rPr>
          <w:rFonts w:ascii="Times New Roman" w:hAnsi="Times New Roman" w:cs="Times New Roman"/>
          <w:sz w:val="24"/>
          <w:szCs w:val="24"/>
        </w:rPr>
      </w:pPr>
      <w:r w:rsidRPr="003518F3">
        <w:rPr>
          <w:rFonts w:ascii="Times New Roman" w:hAnsi="Times New Roman" w:cs="Times New Roman"/>
          <w:b/>
          <w:bCs/>
          <w:sz w:val="24"/>
          <w:szCs w:val="24"/>
          <w:lang w:val="fi-FI"/>
        </w:rPr>
        <w:t xml:space="preserve">(4) </w:t>
      </w:r>
      <w:proofErr w:type="spellStart"/>
      <w:r w:rsidRPr="003518F3">
        <w:rPr>
          <w:rFonts w:ascii="Times New Roman" w:hAnsi="Times New Roman" w:cs="Times New Roman"/>
          <w:b/>
          <w:bCs/>
          <w:sz w:val="24"/>
          <w:szCs w:val="24"/>
          <w:lang w:val="fi-FI"/>
        </w:rPr>
        <w:t>Diskusi</w:t>
      </w:r>
      <w:proofErr w:type="spellEnd"/>
      <w:r w:rsidRPr="003518F3">
        <w:rPr>
          <w:rFonts w:ascii="Times New Roman" w:hAnsi="Times New Roman" w:cs="Times New Roman"/>
          <w:sz w:val="24"/>
          <w:szCs w:val="24"/>
          <w:lang w:val="fi-FI"/>
        </w:rPr>
        <w:br/>
      </w:r>
      <w:proofErr w:type="spellStart"/>
      <w:r w:rsidRPr="003518F3">
        <w:rPr>
          <w:rFonts w:ascii="Times New Roman" w:hAnsi="Times New Roman" w:cs="Times New Roman"/>
          <w:b/>
          <w:bCs/>
          <w:sz w:val="24"/>
          <w:szCs w:val="24"/>
          <w:lang w:val="fi-FI"/>
        </w:rPr>
        <w:t>Keuntungan</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metode</w:t>
      </w:r>
      <w:proofErr w:type="spellEnd"/>
      <w:r w:rsidRPr="003518F3">
        <w:rPr>
          <w:rFonts w:ascii="Times New Roman" w:hAnsi="Times New Roman" w:cs="Times New Roman"/>
          <w:b/>
          <w:bCs/>
          <w:sz w:val="24"/>
          <w:szCs w:val="24"/>
          <w:lang w:val="fi-FI"/>
        </w:rPr>
        <w:t xml:space="preserve"> </w:t>
      </w:r>
      <w:proofErr w:type="spellStart"/>
      <w:r w:rsidRPr="003518F3">
        <w:rPr>
          <w:rFonts w:ascii="Times New Roman" w:hAnsi="Times New Roman" w:cs="Times New Roman"/>
          <w:b/>
          <w:bCs/>
          <w:sz w:val="24"/>
          <w:szCs w:val="24"/>
          <w:lang w:val="fi-FI"/>
        </w:rPr>
        <w:t>ini</w:t>
      </w:r>
      <w:proofErr w:type="spellEnd"/>
      <w:r w:rsidRPr="003518F3">
        <w:rPr>
          <w:rFonts w:ascii="Times New Roman" w:hAnsi="Times New Roman" w:cs="Times New Roman"/>
          <w:b/>
          <w:bCs/>
          <w:sz w:val="24"/>
          <w:szCs w:val="24"/>
          <w:lang w:val="fi-FI"/>
        </w:rPr>
        <w:t>:</w:t>
      </w:r>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memungkinkan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untuk</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menentukan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komposisi</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kompleks</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angka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koordinasi</w:t>
      </w:r>
      <w:proofErr w:type="spellEnd"/>
      <w:r w:rsidRPr="003518F3">
        <w:rPr>
          <w:rFonts w:ascii="Times New Roman" w:hAnsi="Times New Roman" w:cs="Times New Roman"/>
          <w:sz w:val="24"/>
          <w:szCs w:val="24"/>
          <w:lang w:val="fi-FI"/>
        </w:rPr>
        <w:t xml:space="preserve"> </w:t>
      </w:r>
      <w:r w:rsidRPr="003518F3">
        <w:rPr>
          <w:rFonts w:ascii="Times New Roman" w:hAnsi="Times New Roman" w:cs="Times New Roman"/>
          <w:i/>
          <w:iCs/>
          <w:sz w:val="24"/>
          <w:szCs w:val="24"/>
          <w:lang w:val="fi-FI"/>
        </w:rPr>
        <w:t>n</w:t>
      </w:r>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dan</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konstanta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stabilisasinya</w:t>
      </w:r>
      <w:proofErr w:type="spellEnd"/>
      <w:r w:rsidRPr="003518F3">
        <w:rPr>
          <w:rFonts w:ascii="Times New Roman" w:hAnsi="Times New Roman" w:cs="Times New Roman"/>
          <w:sz w:val="24"/>
          <w:szCs w:val="24"/>
          <w:lang w:val="fi-FI"/>
        </w:rPr>
        <w:t xml:space="preserve"> </w:t>
      </w:r>
      <w:proofErr w:type="spellStart"/>
      <w:r w:rsidRPr="003518F3">
        <w:rPr>
          <w:rFonts w:ascii="Times New Roman" w:hAnsi="Times New Roman" w:cs="Times New Roman"/>
          <w:sz w:val="24"/>
          <w:szCs w:val="24"/>
          <w:lang w:val="fi-FI"/>
        </w:rPr>
        <w:t>Kf</w:t>
      </w:r>
      <w:proofErr w:type="spellEnd"/>
      <w:r w:rsidRPr="00463ACC">
        <w:rPr>
          <w:rFonts w:ascii="Times New Roman" w:hAnsi="Times New Roman" w:cs="Times New Roman"/>
          <w:sz w:val="24"/>
          <w:szCs w:val="24"/>
        </w:rPr>
        <w:t>θ</w:t>
      </w:r>
      <w:proofErr w:type="spellStart"/>
      <w:r w:rsidRPr="003518F3">
        <w:rPr>
          <w:rFonts w:ascii="Times New Roman" w:hAnsi="Times New Roman" w:cs="Times New Roman"/>
          <w:sz w:val="24"/>
          <w:szCs w:val="24"/>
          <w:lang w:val="fi-FI"/>
        </w:rPr>
        <w:t>K_f</w:t>
      </w:r>
      <w:proofErr w:type="spellEnd"/>
      <w:r w:rsidRPr="003518F3">
        <w:rPr>
          <w:rFonts w:ascii="Times New Roman" w:hAnsi="Times New Roman" w:cs="Times New Roman"/>
          <w:sz w:val="24"/>
          <w:szCs w:val="24"/>
          <w:lang w:val="fi-FI"/>
        </w:rPr>
        <w:t>^\</w:t>
      </w:r>
      <w:proofErr w:type="spellStart"/>
      <w:r w:rsidRPr="003518F3">
        <w:rPr>
          <w:rFonts w:ascii="Times New Roman" w:hAnsi="Times New Roman" w:cs="Times New Roman"/>
          <w:sz w:val="24"/>
          <w:szCs w:val="24"/>
          <w:lang w:val="fi-FI"/>
        </w:rPr>
        <w:t>thetaKf</w:t>
      </w:r>
      <w:proofErr w:type="spellEnd"/>
      <w:r w:rsidRPr="00463ACC">
        <w:rPr>
          <w:rFonts w:ascii="Times New Roman" w:hAnsi="Times New Roman" w:cs="Times New Roman"/>
          <w:sz w:val="24"/>
          <w:szCs w:val="24"/>
        </w:rPr>
        <w:t>θ</w:t>
      </w:r>
      <w:r w:rsidRPr="003518F3">
        <w:rPr>
          <w:rFonts w:ascii="Times New Roman" w:hAnsi="Times New Roman" w:cs="Times New Roman"/>
          <w:sz w:val="24"/>
          <w:szCs w:val="24"/>
          <w:lang w:val="fi-FI"/>
        </w:rPr>
        <w:t xml:space="preserve">​. </w:t>
      </w:r>
      <w:r w:rsidRPr="00463ACC">
        <w:rPr>
          <w:rFonts w:ascii="Times New Roman" w:hAnsi="Times New Roman" w:cs="Times New Roman"/>
          <w:sz w:val="24"/>
          <w:szCs w:val="24"/>
        </w:rPr>
        <w:t>Metode ini bersifat intuitif dan sederhana.</w:t>
      </w:r>
    </w:p>
    <w:p w14:paraId="23C2C198" w14:textId="095C2010" w:rsidR="00463ACC" w:rsidRDefault="00463ACC" w:rsidP="008F4A9C">
      <w:pPr>
        <w:jc w:val="both"/>
        <w:rPr>
          <w:rFonts w:ascii="Times New Roman" w:hAnsi="Times New Roman" w:cs="Times New Roman"/>
          <w:sz w:val="24"/>
          <w:szCs w:val="24"/>
        </w:rPr>
      </w:pPr>
      <w:r w:rsidRPr="00463ACC">
        <w:rPr>
          <w:rFonts w:ascii="Times New Roman" w:hAnsi="Times New Roman" w:cs="Times New Roman"/>
          <w:b/>
          <w:bCs/>
          <w:sz w:val="24"/>
          <w:szCs w:val="24"/>
        </w:rPr>
        <w:t>Kelemahan metode ini:</w:t>
      </w:r>
    </w:p>
    <w:p w14:paraId="067D20B3" w14:textId="77777777" w:rsidR="00463ACC" w:rsidRDefault="00463ACC" w:rsidP="008F4A9C">
      <w:pPr>
        <w:pStyle w:val="ListParagraph"/>
        <w:numPr>
          <w:ilvl w:val="0"/>
          <w:numId w:val="9"/>
        </w:numPr>
        <w:ind w:left="284" w:hanging="284"/>
        <w:jc w:val="both"/>
        <w:rPr>
          <w:rFonts w:ascii="Times New Roman" w:hAnsi="Times New Roman" w:cs="Times New Roman"/>
          <w:sz w:val="24"/>
          <w:szCs w:val="24"/>
        </w:rPr>
      </w:pPr>
      <w:r w:rsidRPr="00463ACC">
        <w:rPr>
          <w:rFonts w:ascii="Times New Roman" w:hAnsi="Times New Roman" w:cs="Times New Roman"/>
          <w:sz w:val="24"/>
          <w:szCs w:val="24"/>
        </w:rPr>
        <w:t>Mensyaratkan bahwa dalam kondisi tertentu hanya ada satu kompleks yang terbentuk, atau konsentrasi kompleks lain dapat diabaikan.</w:t>
      </w:r>
    </w:p>
    <w:p w14:paraId="490D830B" w14:textId="41FE35B1" w:rsidR="00463ACC" w:rsidRDefault="00463ACC" w:rsidP="008F4A9C">
      <w:pPr>
        <w:pStyle w:val="ListParagraph"/>
        <w:numPr>
          <w:ilvl w:val="0"/>
          <w:numId w:val="9"/>
        </w:numPr>
        <w:ind w:left="284" w:hanging="284"/>
        <w:jc w:val="both"/>
        <w:rPr>
          <w:rFonts w:ascii="Times New Roman" w:hAnsi="Times New Roman" w:cs="Times New Roman"/>
          <w:sz w:val="24"/>
          <w:szCs w:val="24"/>
        </w:rPr>
      </w:pPr>
      <w:r w:rsidRPr="00463ACC">
        <w:rPr>
          <w:rFonts w:ascii="Times New Roman" w:hAnsi="Times New Roman" w:cs="Times New Roman"/>
          <w:sz w:val="24"/>
          <w:szCs w:val="24"/>
        </w:rPr>
        <w:t>Mensyaratkan bahwa stabilitas kompleks yang diukur tidak boleh terlalu rendah, artinya harus memiliki konstanta stabilitas yang cukup tinggi. Jika tidak, puncak kurva dalam hubungan serapan–komposisi kompleks akan terlalu datar (karena konstanta stabilitas rendah membuat kompleks cepat mencapai kesetimbangan disosiasi, sehingga [MLn][MLn][MLn​] terlalu kecil, serapan rendah), dan sulit untuk menentukan letak puncaknya (garis singgung rawan kesalahan). Namun stabilitas juga tidak boleh terlalu tinggi, jika tidak maka A1≈A2, sehingga perhitungan menjadi tidak mungkin dilakukan.</w:t>
      </w:r>
    </w:p>
    <w:p w14:paraId="48BFB991" w14:textId="77777777" w:rsidR="00463ACC" w:rsidRPr="00463ACC" w:rsidRDefault="00463ACC" w:rsidP="008F4A9C">
      <w:pPr>
        <w:pStyle w:val="ListParagraph"/>
        <w:ind w:left="284"/>
        <w:jc w:val="both"/>
        <w:rPr>
          <w:rFonts w:ascii="Times New Roman" w:hAnsi="Times New Roman" w:cs="Times New Roman"/>
          <w:sz w:val="24"/>
          <w:szCs w:val="24"/>
        </w:rPr>
      </w:pPr>
    </w:p>
    <w:p w14:paraId="7A48667D" w14:textId="2853C54C" w:rsidR="00463ACC" w:rsidRDefault="00463ACC" w:rsidP="008F4A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Alat dan Bahan</w:t>
      </w:r>
    </w:p>
    <w:p w14:paraId="2EAB6B97" w14:textId="77777777" w:rsidR="00463ACC" w:rsidRDefault="00463ACC" w:rsidP="008F4A9C">
      <w:pPr>
        <w:pStyle w:val="NormalWeb"/>
        <w:jc w:val="both"/>
      </w:pPr>
      <w:r>
        <w:rPr>
          <w:rStyle w:val="Strong"/>
        </w:rPr>
        <w:t>Alat:</w:t>
      </w:r>
      <w:r>
        <w:t xml:space="preserve"> spektrofotometer, pH meter, labu ukur (50 mL), gelas beker (50 mL), buret asam (50 mL), pengaduk magnetik.</w:t>
      </w:r>
    </w:p>
    <w:p w14:paraId="2643A6CD" w14:textId="256F68B3" w:rsidR="00463ACC" w:rsidRDefault="00463ACC" w:rsidP="008F4A9C">
      <w:pPr>
        <w:pStyle w:val="NormalWeb"/>
        <w:jc w:val="both"/>
      </w:pPr>
      <w:r>
        <w:rPr>
          <w:rStyle w:val="Strong"/>
        </w:rPr>
        <w:t>Bahan:</w:t>
      </w:r>
      <w:r>
        <w:t xml:space="preserve"> Cu(NO₃)₂ (0,05 mol·L⁻¹), asam sulfosalisilat (0,05 mol·L⁻¹), NaOH (0,05 mol·L⁻¹; 1,0 mol·L⁻¹), KNO₃ (0,1 mol·L⁻¹), HNO₃ (0,01 mol·L⁻¹).</w:t>
      </w:r>
    </w:p>
    <w:p w14:paraId="15217FB3" w14:textId="77777777" w:rsidR="00463ACC" w:rsidRDefault="00463ACC" w:rsidP="008F4A9C">
      <w:pPr>
        <w:pStyle w:val="NormalWeb"/>
        <w:jc w:val="both"/>
      </w:pPr>
    </w:p>
    <w:p w14:paraId="69A06956" w14:textId="7912DCC9" w:rsidR="00463ACC" w:rsidRDefault="00463ACC" w:rsidP="008F4A9C">
      <w:pPr>
        <w:pStyle w:val="NormalWeb"/>
        <w:numPr>
          <w:ilvl w:val="0"/>
          <w:numId w:val="1"/>
        </w:numPr>
        <w:jc w:val="both"/>
      </w:pPr>
      <w:r>
        <w:t>Cara Kerja</w:t>
      </w:r>
    </w:p>
    <w:p w14:paraId="7CF91B5D" w14:textId="77777777" w:rsidR="00B24E36" w:rsidRDefault="00463ACC" w:rsidP="008F4A9C">
      <w:pPr>
        <w:pStyle w:val="NormalWeb"/>
        <w:ind w:left="360"/>
        <w:jc w:val="both"/>
        <w:rPr>
          <w:rStyle w:val="Strong"/>
        </w:rPr>
      </w:pPr>
      <w:r>
        <w:rPr>
          <w:rFonts w:hAnsi="Symbol"/>
        </w:rPr>
        <w:lastRenderedPageBreak/>
        <w:t></w:t>
      </w:r>
      <w:r>
        <w:rPr>
          <w:rStyle w:val="Strong"/>
        </w:rPr>
        <w:t>Persiapan larutan campuran</w:t>
      </w:r>
    </w:p>
    <w:p w14:paraId="58CE5446" w14:textId="7B9BAA14" w:rsidR="00463ACC" w:rsidRDefault="00463ACC" w:rsidP="008F4A9C">
      <w:pPr>
        <w:pStyle w:val="NormalWeb"/>
        <w:ind w:left="360"/>
        <w:jc w:val="both"/>
      </w:pPr>
      <w:r>
        <w:t>Siapkan campuran larutan tembaga nitrat 0,05 mol·L⁻¹ dan larutan asam sulfosalisilat 0,05 mol·L⁻¹ dengan metode seri ekimolar dalam tiga belas gelas beker 50 mL (diberi nomor 1 sampai 13) sesuai perbandingan volume yang tercantum pada Tabel 1. Gunakan buret untuk mengukur larutan.</w:t>
      </w:r>
    </w:p>
    <w:p w14:paraId="2023E31A" w14:textId="77777777" w:rsidR="00B24E36" w:rsidRDefault="00463ACC" w:rsidP="008F4A9C">
      <w:pPr>
        <w:pStyle w:val="NormalWeb"/>
        <w:ind w:left="360"/>
        <w:jc w:val="both"/>
        <w:rPr>
          <w:rStyle w:val="Strong"/>
        </w:rPr>
      </w:pPr>
      <w:r>
        <w:rPr>
          <w:rFonts w:hAnsi="Symbol"/>
        </w:rPr>
        <w:t></w:t>
      </w:r>
      <w:r>
        <w:t xml:space="preserve">  </w:t>
      </w:r>
      <w:r>
        <w:rPr>
          <w:rStyle w:val="Strong"/>
        </w:rPr>
        <w:t>Pengaturan pH</w:t>
      </w:r>
    </w:p>
    <w:p w14:paraId="7E83D652" w14:textId="1BCC15D8" w:rsidR="00463ACC" w:rsidRDefault="00463ACC" w:rsidP="008F4A9C">
      <w:pPr>
        <w:pStyle w:val="NormalWeb"/>
        <w:ind w:left="360"/>
        <w:jc w:val="both"/>
      </w:pPr>
      <w:r>
        <w:t>Ukur pH masing-masing campuran dengan pH meter/asidimeter. Di bawah pengadukan menggunakan pengaduk magnetik, tambahkan larutan NaOH 1 mol·L⁻¹ secara perlahan hingga pH mencapai sekitar 4. Selanjutnya, gunakan larutan NaOH 0,05 mol·L⁻¹ untuk menyesuaikan pH hingga 4,5 (pada saat ini, warna larutan menjadi hijau kekuningan dan tidak boleh ada endapan. Jika terdapat endapan, berarti pH terlalu tinggi sehingga ion Cu²⁺ mengalami hidrolisis, dan harus dikoreksi kembali dengan larutan asam nitrat 0,01 mol·L⁻¹). Volume total larutan tidak boleh melebihi 50 mL.</w:t>
      </w:r>
    </w:p>
    <w:p w14:paraId="559CF688" w14:textId="77777777" w:rsidR="00B24E36" w:rsidRDefault="00463ACC" w:rsidP="008F4A9C">
      <w:pPr>
        <w:pStyle w:val="NormalWeb"/>
        <w:ind w:left="360"/>
        <w:jc w:val="both"/>
        <w:rPr>
          <w:rStyle w:val="Strong"/>
        </w:rPr>
      </w:pPr>
      <w:r>
        <w:rPr>
          <w:rFonts w:hAnsi="Symbol"/>
        </w:rPr>
        <w:t></w:t>
      </w:r>
      <w:r>
        <w:t xml:space="preserve">  </w:t>
      </w:r>
      <w:r>
        <w:rPr>
          <w:rStyle w:val="Strong"/>
        </w:rPr>
        <w:t>Pemindahan ke labu ukur</w:t>
      </w:r>
    </w:p>
    <w:p w14:paraId="22C20047" w14:textId="01AAAB3B" w:rsidR="00463ACC" w:rsidRDefault="00463ACC" w:rsidP="008F4A9C">
      <w:pPr>
        <w:pStyle w:val="NormalWeb"/>
        <w:ind w:left="360"/>
        <w:jc w:val="both"/>
      </w:pPr>
      <w:r>
        <w:t>Larutan yang telah disesuaikan pH-nya dipindahkan ke dalam labu ukur bersih 50 mL yang sudah diberi nomor. Encerkan sampai tanda batas dengan larutan KNO₃ 0,1 mol·L⁻¹ pada pH 5, lalu kocok hingga homogen.</w:t>
      </w:r>
    </w:p>
    <w:p w14:paraId="0AEEA81B" w14:textId="77777777" w:rsidR="00B24E36" w:rsidRDefault="00463ACC" w:rsidP="008F4A9C">
      <w:pPr>
        <w:pStyle w:val="NormalWeb"/>
        <w:ind w:left="360"/>
        <w:jc w:val="both"/>
        <w:rPr>
          <w:rStyle w:val="Strong"/>
        </w:rPr>
      </w:pPr>
      <w:r>
        <w:rPr>
          <w:rFonts w:hAnsi="Symbol"/>
        </w:rPr>
        <w:t></w:t>
      </w:r>
      <w:r>
        <w:t xml:space="preserve">  </w:t>
      </w:r>
      <w:r>
        <w:rPr>
          <w:rStyle w:val="Strong"/>
        </w:rPr>
        <w:t>Pengukuran absorbansi</w:t>
      </w:r>
    </w:p>
    <w:p w14:paraId="07915A45" w14:textId="00B3B97E" w:rsidR="00463ACC" w:rsidRDefault="00463ACC" w:rsidP="008F4A9C">
      <w:pPr>
        <w:pStyle w:val="NormalWeb"/>
        <w:ind w:left="360"/>
        <w:jc w:val="both"/>
      </w:pPr>
      <w:r>
        <w:t>Ukur absorbansi (A) masing-masing larutan campuran menggunakan spektrofotometer pada panjang gelombang 440 nm.</w:t>
      </w:r>
    </w:p>
    <w:p w14:paraId="00E1F80B" w14:textId="07BEF007" w:rsidR="00463ACC" w:rsidRPr="00B24E36" w:rsidRDefault="00463ACC" w:rsidP="008F4A9C">
      <w:pPr>
        <w:pStyle w:val="NormalWeb"/>
        <w:numPr>
          <w:ilvl w:val="0"/>
          <w:numId w:val="1"/>
        </w:numPr>
        <w:jc w:val="both"/>
        <w:rPr>
          <w:b/>
          <w:bCs/>
        </w:rPr>
      </w:pPr>
      <w:r w:rsidRPr="00B24E36">
        <w:rPr>
          <w:b/>
          <w:bCs/>
        </w:rPr>
        <w:t>Hasil dan Analisis</w:t>
      </w:r>
    </w:p>
    <w:p w14:paraId="18756129" w14:textId="1207AA71" w:rsidR="00463ACC" w:rsidRDefault="00ED73AB" w:rsidP="008F4A9C">
      <w:pPr>
        <w:pStyle w:val="NormalWeb"/>
        <w:ind w:left="360"/>
        <w:jc w:val="both"/>
      </w:pPr>
      <w:r>
        <w:t>Suhu Ruang : …</w:t>
      </w:r>
      <w:r>
        <w:rPr>
          <w:vertAlign w:val="superscript"/>
        </w:rPr>
        <w:t>o</w:t>
      </w:r>
      <w:r>
        <w:t>C</w:t>
      </w:r>
    </w:p>
    <w:tbl>
      <w:tblPr>
        <w:tblStyle w:val="TableGrid"/>
        <w:tblW w:w="9173" w:type="dxa"/>
        <w:tblLook w:val="04A0" w:firstRow="1" w:lastRow="0" w:firstColumn="1" w:lastColumn="0" w:noHBand="0" w:noVBand="1"/>
      </w:tblPr>
      <w:tblGrid>
        <w:gridCol w:w="2279"/>
        <w:gridCol w:w="537"/>
        <w:gridCol w:w="440"/>
        <w:gridCol w:w="570"/>
        <w:gridCol w:w="456"/>
        <w:gridCol w:w="418"/>
        <w:gridCol w:w="456"/>
        <w:gridCol w:w="540"/>
        <w:gridCol w:w="478"/>
        <w:gridCol w:w="538"/>
        <w:gridCol w:w="669"/>
        <w:gridCol w:w="563"/>
        <w:gridCol w:w="598"/>
        <w:gridCol w:w="631"/>
      </w:tblGrid>
      <w:tr w:rsidR="00ED73AB" w:rsidRPr="00ED73AB" w14:paraId="1D7C0447" w14:textId="77777777" w:rsidTr="00ED73AB">
        <w:trPr>
          <w:cantSplit/>
          <w:trHeight w:val="1134"/>
        </w:trPr>
        <w:tc>
          <w:tcPr>
            <w:tcW w:w="0" w:type="auto"/>
            <w:hideMark/>
          </w:tcPr>
          <w:p w14:paraId="5DA46575" w14:textId="77777777" w:rsidR="00ED73AB" w:rsidRPr="00ED73AB" w:rsidRDefault="00ED73AB" w:rsidP="008F4A9C">
            <w:pPr>
              <w:pStyle w:val="NormalWeb"/>
              <w:jc w:val="both"/>
              <w:rPr>
                <w:b/>
                <w:bCs/>
              </w:rPr>
            </w:pPr>
            <w:r w:rsidRPr="00ED73AB">
              <w:rPr>
                <w:b/>
                <w:bCs/>
              </w:rPr>
              <w:t>Nomor Larutan</w:t>
            </w:r>
          </w:p>
        </w:tc>
        <w:tc>
          <w:tcPr>
            <w:tcW w:w="537" w:type="dxa"/>
            <w:hideMark/>
          </w:tcPr>
          <w:p w14:paraId="06D51EF6" w14:textId="77777777" w:rsidR="00ED73AB" w:rsidRPr="00ED73AB" w:rsidRDefault="00ED73AB" w:rsidP="008F4A9C">
            <w:pPr>
              <w:pStyle w:val="NormalWeb"/>
              <w:ind w:left="360" w:hanging="360"/>
              <w:jc w:val="both"/>
              <w:rPr>
                <w:b/>
                <w:bCs/>
              </w:rPr>
            </w:pPr>
            <w:r w:rsidRPr="00ED73AB">
              <w:rPr>
                <w:b/>
                <w:bCs/>
              </w:rPr>
              <w:t>1</w:t>
            </w:r>
          </w:p>
        </w:tc>
        <w:tc>
          <w:tcPr>
            <w:tcW w:w="0" w:type="auto"/>
            <w:hideMark/>
          </w:tcPr>
          <w:p w14:paraId="39117499" w14:textId="77777777" w:rsidR="00ED73AB" w:rsidRPr="00ED73AB" w:rsidRDefault="00ED73AB" w:rsidP="008F4A9C">
            <w:pPr>
              <w:pStyle w:val="NormalWeb"/>
              <w:ind w:left="360" w:hanging="405"/>
              <w:jc w:val="both"/>
              <w:rPr>
                <w:b/>
                <w:bCs/>
              </w:rPr>
            </w:pPr>
            <w:r w:rsidRPr="00ED73AB">
              <w:rPr>
                <w:b/>
                <w:bCs/>
              </w:rPr>
              <w:t>2</w:t>
            </w:r>
          </w:p>
        </w:tc>
        <w:tc>
          <w:tcPr>
            <w:tcW w:w="0" w:type="auto"/>
            <w:hideMark/>
          </w:tcPr>
          <w:p w14:paraId="6DB2D205" w14:textId="77777777" w:rsidR="00ED73AB" w:rsidRPr="00ED73AB" w:rsidRDefault="00ED73AB" w:rsidP="008F4A9C">
            <w:pPr>
              <w:pStyle w:val="NormalWeb"/>
              <w:ind w:left="360" w:hanging="246"/>
              <w:jc w:val="both"/>
              <w:rPr>
                <w:b/>
                <w:bCs/>
              </w:rPr>
            </w:pPr>
            <w:r w:rsidRPr="00ED73AB">
              <w:rPr>
                <w:b/>
                <w:bCs/>
              </w:rPr>
              <w:t>3</w:t>
            </w:r>
          </w:p>
        </w:tc>
        <w:tc>
          <w:tcPr>
            <w:tcW w:w="0" w:type="auto"/>
            <w:hideMark/>
          </w:tcPr>
          <w:p w14:paraId="002FEBC0" w14:textId="77777777" w:rsidR="00ED73AB" w:rsidRPr="00ED73AB" w:rsidRDefault="00ED73AB" w:rsidP="008F4A9C">
            <w:pPr>
              <w:pStyle w:val="NormalWeb"/>
              <w:ind w:left="360" w:hanging="255"/>
              <w:jc w:val="both"/>
              <w:rPr>
                <w:b/>
                <w:bCs/>
              </w:rPr>
            </w:pPr>
            <w:r w:rsidRPr="00ED73AB">
              <w:rPr>
                <w:b/>
                <w:bCs/>
              </w:rPr>
              <w:t>4</w:t>
            </w:r>
          </w:p>
        </w:tc>
        <w:tc>
          <w:tcPr>
            <w:tcW w:w="0" w:type="auto"/>
            <w:hideMark/>
          </w:tcPr>
          <w:p w14:paraId="4973E7D0" w14:textId="77777777" w:rsidR="00ED73AB" w:rsidRPr="00ED73AB" w:rsidRDefault="00ED73AB" w:rsidP="008F4A9C">
            <w:pPr>
              <w:pStyle w:val="NormalWeb"/>
              <w:ind w:left="360" w:hanging="360"/>
              <w:jc w:val="both"/>
              <w:rPr>
                <w:b/>
                <w:bCs/>
              </w:rPr>
            </w:pPr>
            <w:r w:rsidRPr="00ED73AB">
              <w:rPr>
                <w:b/>
                <w:bCs/>
              </w:rPr>
              <w:t>5</w:t>
            </w:r>
          </w:p>
        </w:tc>
        <w:tc>
          <w:tcPr>
            <w:tcW w:w="0" w:type="auto"/>
            <w:hideMark/>
          </w:tcPr>
          <w:p w14:paraId="7E90DFD7" w14:textId="77777777" w:rsidR="00ED73AB" w:rsidRPr="00ED73AB" w:rsidRDefault="00ED73AB" w:rsidP="008F4A9C">
            <w:pPr>
              <w:pStyle w:val="NormalWeb"/>
              <w:ind w:left="360" w:hanging="360"/>
              <w:jc w:val="both"/>
              <w:rPr>
                <w:b/>
                <w:bCs/>
              </w:rPr>
            </w:pPr>
            <w:r w:rsidRPr="00ED73AB">
              <w:rPr>
                <w:b/>
                <w:bCs/>
              </w:rPr>
              <w:t>6</w:t>
            </w:r>
          </w:p>
        </w:tc>
        <w:tc>
          <w:tcPr>
            <w:tcW w:w="0" w:type="auto"/>
            <w:hideMark/>
          </w:tcPr>
          <w:p w14:paraId="16E83C0F" w14:textId="77777777" w:rsidR="00ED73AB" w:rsidRPr="00ED73AB" w:rsidRDefault="00ED73AB" w:rsidP="008F4A9C">
            <w:pPr>
              <w:pStyle w:val="NormalWeb"/>
              <w:ind w:left="360" w:hanging="276"/>
              <w:jc w:val="both"/>
              <w:rPr>
                <w:b/>
                <w:bCs/>
              </w:rPr>
            </w:pPr>
            <w:r w:rsidRPr="00ED73AB">
              <w:rPr>
                <w:b/>
                <w:bCs/>
              </w:rPr>
              <w:t>7</w:t>
            </w:r>
          </w:p>
        </w:tc>
        <w:tc>
          <w:tcPr>
            <w:tcW w:w="0" w:type="auto"/>
            <w:hideMark/>
          </w:tcPr>
          <w:p w14:paraId="6654D627" w14:textId="77777777" w:rsidR="00ED73AB" w:rsidRPr="00ED73AB" w:rsidRDefault="00ED73AB" w:rsidP="008F4A9C">
            <w:pPr>
              <w:pStyle w:val="NormalWeb"/>
              <w:ind w:left="360" w:hanging="360"/>
              <w:jc w:val="both"/>
              <w:rPr>
                <w:b/>
                <w:bCs/>
              </w:rPr>
            </w:pPr>
            <w:r w:rsidRPr="00ED73AB">
              <w:rPr>
                <w:b/>
                <w:bCs/>
              </w:rPr>
              <w:t>8</w:t>
            </w:r>
          </w:p>
        </w:tc>
        <w:tc>
          <w:tcPr>
            <w:tcW w:w="0" w:type="auto"/>
            <w:hideMark/>
          </w:tcPr>
          <w:p w14:paraId="5FA873AD" w14:textId="77777777" w:rsidR="00ED73AB" w:rsidRPr="00ED73AB" w:rsidRDefault="00ED73AB" w:rsidP="008F4A9C">
            <w:pPr>
              <w:pStyle w:val="NormalWeb"/>
              <w:ind w:left="360" w:hanging="279"/>
              <w:jc w:val="both"/>
              <w:rPr>
                <w:b/>
                <w:bCs/>
              </w:rPr>
            </w:pPr>
            <w:r w:rsidRPr="00ED73AB">
              <w:rPr>
                <w:b/>
                <w:bCs/>
              </w:rPr>
              <w:t>9</w:t>
            </w:r>
          </w:p>
        </w:tc>
        <w:tc>
          <w:tcPr>
            <w:tcW w:w="0" w:type="auto"/>
            <w:hideMark/>
          </w:tcPr>
          <w:p w14:paraId="5C6AA80F" w14:textId="77777777" w:rsidR="00ED73AB" w:rsidRPr="00ED73AB" w:rsidRDefault="00ED73AB" w:rsidP="008F4A9C">
            <w:pPr>
              <w:pStyle w:val="NormalWeb"/>
              <w:ind w:left="360" w:hanging="288"/>
              <w:jc w:val="both"/>
              <w:rPr>
                <w:b/>
                <w:bCs/>
              </w:rPr>
            </w:pPr>
            <w:r w:rsidRPr="00ED73AB">
              <w:rPr>
                <w:b/>
                <w:bCs/>
              </w:rPr>
              <w:t>10</w:t>
            </w:r>
          </w:p>
        </w:tc>
        <w:tc>
          <w:tcPr>
            <w:tcW w:w="0" w:type="auto"/>
            <w:hideMark/>
          </w:tcPr>
          <w:p w14:paraId="02BE3D17" w14:textId="77777777" w:rsidR="00ED73AB" w:rsidRPr="00ED73AB" w:rsidRDefault="00ED73AB" w:rsidP="008F4A9C">
            <w:pPr>
              <w:pStyle w:val="NormalWeb"/>
              <w:ind w:left="360" w:hanging="254"/>
              <w:jc w:val="both"/>
              <w:rPr>
                <w:b/>
                <w:bCs/>
              </w:rPr>
            </w:pPr>
            <w:r w:rsidRPr="00ED73AB">
              <w:rPr>
                <w:b/>
                <w:bCs/>
              </w:rPr>
              <w:t>11</w:t>
            </w:r>
          </w:p>
        </w:tc>
        <w:tc>
          <w:tcPr>
            <w:tcW w:w="0" w:type="auto"/>
            <w:hideMark/>
          </w:tcPr>
          <w:p w14:paraId="573A5593" w14:textId="77777777" w:rsidR="00ED73AB" w:rsidRPr="00ED73AB" w:rsidRDefault="00ED73AB" w:rsidP="008F4A9C">
            <w:pPr>
              <w:pStyle w:val="NormalWeb"/>
              <w:ind w:left="360" w:hanging="219"/>
              <w:jc w:val="both"/>
              <w:rPr>
                <w:b/>
                <w:bCs/>
              </w:rPr>
            </w:pPr>
            <w:r w:rsidRPr="00ED73AB">
              <w:rPr>
                <w:b/>
                <w:bCs/>
              </w:rPr>
              <w:t>12</w:t>
            </w:r>
          </w:p>
        </w:tc>
        <w:tc>
          <w:tcPr>
            <w:tcW w:w="0" w:type="auto"/>
            <w:hideMark/>
          </w:tcPr>
          <w:p w14:paraId="73F1C769" w14:textId="77777777" w:rsidR="00ED73AB" w:rsidRPr="00ED73AB" w:rsidRDefault="00ED73AB" w:rsidP="008F4A9C">
            <w:pPr>
              <w:pStyle w:val="NormalWeb"/>
              <w:ind w:left="360" w:hanging="185"/>
              <w:jc w:val="both"/>
              <w:rPr>
                <w:b/>
                <w:bCs/>
              </w:rPr>
            </w:pPr>
            <w:r w:rsidRPr="00ED73AB">
              <w:rPr>
                <w:b/>
                <w:bCs/>
              </w:rPr>
              <w:t>13</w:t>
            </w:r>
          </w:p>
        </w:tc>
      </w:tr>
      <w:tr w:rsidR="00ED73AB" w:rsidRPr="00ED73AB" w14:paraId="71C90CA2" w14:textId="77777777" w:rsidTr="00ED73AB">
        <w:trPr>
          <w:cantSplit/>
          <w:trHeight w:val="1134"/>
        </w:trPr>
        <w:tc>
          <w:tcPr>
            <w:tcW w:w="0" w:type="auto"/>
            <w:hideMark/>
          </w:tcPr>
          <w:p w14:paraId="39BCD875" w14:textId="483139D7" w:rsidR="00ED73AB" w:rsidRPr="00ED73AB" w:rsidRDefault="00ED73AB" w:rsidP="008F4A9C">
            <w:pPr>
              <w:pStyle w:val="NormalWeb"/>
              <w:ind w:left="34" w:hanging="34"/>
              <w:jc w:val="both"/>
            </w:pPr>
            <w:r w:rsidRPr="00ED73AB">
              <w:t xml:space="preserve">Volume larutan asam sulfosalisilat </w:t>
            </w:r>
            <w:r w:rsidRPr="00ED73AB">
              <w:rPr>
                <w:b/>
                <w:bCs/>
              </w:rPr>
              <w:t>V</w:t>
            </w:r>
            <w:r w:rsidR="008F4A9C" w:rsidRPr="008F4A9C">
              <w:rPr>
                <w:b/>
                <w:bCs/>
                <w:vertAlign w:val="subscript"/>
              </w:rPr>
              <w:t>L</w:t>
            </w:r>
            <w:r w:rsidRPr="00ED73AB">
              <w:t xml:space="preserve"> / mL</w:t>
            </w:r>
          </w:p>
        </w:tc>
        <w:tc>
          <w:tcPr>
            <w:tcW w:w="537" w:type="dxa"/>
            <w:hideMark/>
          </w:tcPr>
          <w:p w14:paraId="1CC8D0FB" w14:textId="77777777" w:rsidR="00ED73AB" w:rsidRPr="00ED73AB" w:rsidRDefault="00ED73AB" w:rsidP="008F4A9C">
            <w:pPr>
              <w:pStyle w:val="NormalWeb"/>
              <w:ind w:left="360" w:hanging="320"/>
              <w:jc w:val="both"/>
            </w:pPr>
            <w:r w:rsidRPr="00ED73AB">
              <w:t>0</w:t>
            </w:r>
          </w:p>
        </w:tc>
        <w:tc>
          <w:tcPr>
            <w:tcW w:w="0" w:type="auto"/>
            <w:hideMark/>
          </w:tcPr>
          <w:p w14:paraId="5F05E3CE" w14:textId="77777777" w:rsidR="00ED73AB" w:rsidRPr="00ED73AB" w:rsidRDefault="00ED73AB" w:rsidP="008F4A9C">
            <w:pPr>
              <w:pStyle w:val="NormalWeb"/>
              <w:ind w:left="360" w:hanging="405"/>
              <w:jc w:val="both"/>
            </w:pPr>
            <w:r w:rsidRPr="00ED73AB">
              <w:t>2</w:t>
            </w:r>
          </w:p>
        </w:tc>
        <w:tc>
          <w:tcPr>
            <w:tcW w:w="0" w:type="auto"/>
            <w:hideMark/>
          </w:tcPr>
          <w:p w14:paraId="00013FA4" w14:textId="77777777" w:rsidR="00ED73AB" w:rsidRPr="00ED73AB" w:rsidRDefault="00ED73AB" w:rsidP="008F4A9C">
            <w:pPr>
              <w:pStyle w:val="NormalWeb"/>
              <w:ind w:left="360" w:hanging="246"/>
              <w:jc w:val="both"/>
            </w:pPr>
            <w:r w:rsidRPr="00ED73AB">
              <w:t>4</w:t>
            </w:r>
          </w:p>
        </w:tc>
        <w:tc>
          <w:tcPr>
            <w:tcW w:w="0" w:type="auto"/>
            <w:hideMark/>
          </w:tcPr>
          <w:p w14:paraId="4AF315F9" w14:textId="77777777" w:rsidR="00ED73AB" w:rsidRPr="00ED73AB" w:rsidRDefault="00ED73AB" w:rsidP="008F4A9C">
            <w:pPr>
              <w:pStyle w:val="NormalWeb"/>
              <w:ind w:left="360" w:hanging="255"/>
              <w:jc w:val="both"/>
            </w:pPr>
            <w:r w:rsidRPr="00ED73AB">
              <w:t>6</w:t>
            </w:r>
          </w:p>
        </w:tc>
        <w:tc>
          <w:tcPr>
            <w:tcW w:w="0" w:type="auto"/>
            <w:hideMark/>
          </w:tcPr>
          <w:p w14:paraId="6A9ECF6B" w14:textId="77777777" w:rsidR="00ED73AB" w:rsidRPr="00ED73AB" w:rsidRDefault="00ED73AB" w:rsidP="008F4A9C">
            <w:pPr>
              <w:pStyle w:val="NormalWeb"/>
              <w:ind w:left="360" w:hanging="360"/>
              <w:jc w:val="both"/>
            </w:pPr>
            <w:r w:rsidRPr="00ED73AB">
              <w:t>8</w:t>
            </w:r>
          </w:p>
        </w:tc>
        <w:tc>
          <w:tcPr>
            <w:tcW w:w="0" w:type="auto"/>
            <w:hideMark/>
          </w:tcPr>
          <w:p w14:paraId="69881B07" w14:textId="77777777" w:rsidR="00ED73AB" w:rsidRPr="00ED73AB" w:rsidRDefault="00ED73AB" w:rsidP="008F4A9C">
            <w:pPr>
              <w:pStyle w:val="NormalWeb"/>
              <w:ind w:left="360" w:hanging="360"/>
              <w:jc w:val="both"/>
            </w:pPr>
            <w:r w:rsidRPr="00ED73AB">
              <w:t>10</w:t>
            </w:r>
          </w:p>
        </w:tc>
        <w:tc>
          <w:tcPr>
            <w:tcW w:w="0" w:type="auto"/>
            <w:hideMark/>
          </w:tcPr>
          <w:p w14:paraId="2581CF9C" w14:textId="77777777" w:rsidR="00ED73AB" w:rsidRPr="00ED73AB" w:rsidRDefault="00ED73AB" w:rsidP="008F4A9C">
            <w:pPr>
              <w:pStyle w:val="NormalWeb"/>
              <w:ind w:left="360" w:hanging="276"/>
              <w:jc w:val="both"/>
            </w:pPr>
            <w:r w:rsidRPr="00ED73AB">
              <w:t>12</w:t>
            </w:r>
          </w:p>
        </w:tc>
        <w:tc>
          <w:tcPr>
            <w:tcW w:w="0" w:type="auto"/>
            <w:hideMark/>
          </w:tcPr>
          <w:p w14:paraId="00065503" w14:textId="77777777" w:rsidR="00ED73AB" w:rsidRPr="00ED73AB" w:rsidRDefault="00ED73AB" w:rsidP="008F4A9C">
            <w:pPr>
              <w:pStyle w:val="NormalWeb"/>
              <w:ind w:left="360" w:hanging="360"/>
              <w:jc w:val="both"/>
            </w:pPr>
            <w:r w:rsidRPr="00ED73AB">
              <w:t>14</w:t>
            </w:r>
          </w:p>
        </w:tc>
        <w:tc>
          <w:tcPr>
            <w:tcW w:w="0" w:type="auto"/>
            <w:hideMark/>
          </w:tcPr>
          <w:p w14:paraId="0DF8168E" w14:textId="77777777" w:rsidR="00ED73AB" w:rsidRPr="00ED73AB" w:rsidRDefault="00ED73AB" w:rsidP="008F4A9C">
            <w:pPr>
              <w:pStyle w:val="NormalWeb"/>
              <w:ind w:left="360" w:hanging="279"/>
              <w:jc w:val="both"/>
            </w:pPr>
            <w:r w:rsidRPr="00ED73AB">
              <w:t>16</w:t>
            </w:r>
          </w:p>
        </w:tc>
        <w:tc>
          <w:tcPr>
            <w:tcW w:w="0" w:type="auto"/>
            <w:hideMark/>
          </w:tcPr>
          <w:p w14:paraId="0185FD7D" w14:textId="77777777" w:rsidR="00ED73AB" w:rsidRPr="00ED73AB" w:rsidRDefault="00ED73AB" w:rsidP="008F4A9C">
            <w:pPr>
              <w:pStyle w:val="NormalWeb"/>
              <w:ind w:left="360" w:hanging="147"/>
              <w:jc w:val="both"/>
            </w:pPr>
            <w:r w:rsidRPr="00ED73AB">
              <w:t>18</w:t>
            </w:r>
          </w:p>
        </w:tc>
        <w:tc>
          <w:tcPr>
            <w:tcW w:w="0" w:type="auto"/>
            <w:hideMark/>
          </w:tcPr>
          <w:p w14:paraId="0C5A5283" w14:textId="77777777" w:rsidR="00ED73AB" w:rsidRPr="00ED73AB" w:rsidRDefault="00ED73AB" w:rsidP="008F4A9C">
            <w:pPr>
              <w:pStyle w:val="NormalWeb"/>
              <w:ind w:left="360" w:hanging="254"/>
              <w:jc w:val="both"/>
            </w:pPr>
            <w:r w:rsidRPr="00ED73AB">
              <w:t>20</w:t>
            </w:r>
          </w:p>
        </w:tc>
        <w:tc>
          <w:tcPr>
            <w:tcW w:w="0" w:type="auto"/>
            <w:hideMark/>
          </w:tcPr>
          <w:p w14:paraId="001C326C" w14:textId="77777777" w:rsidR="00ED73AB" w:rsidRPr="00ED73AB" w:rsidRDefault="00ED73AB" w:rsidP="008F4A9C">
            <w:pPr>
              <w:pStyle w:val="NormalWeb"/>
              <w:ind w:left="360" w:hanging="219"/>
              <w:jc w:val="both"/>
            </w:pPr>
            <w:r w:rsidRPr="00ED73AB">
              <w:t>22</w:t>
            </w:r>
          </w:p>
        </w:tc>
        <w:tc>
          <w:tcPr>
            <w:tcW w:w="0" w:type="auto"/>
            <w:hideMark/>
          </w:tcPr>
          <w:p w14:paraId="54C702F3" w14:textId="77777777" w:rsidR="00ED73AB" w:rsidRPr="00ED73AB" w:rsidRDefault="00ED73AB" w:rsidP="008F4A9C">
            <w:pPr>
              <w:pStyle w:val="NormalWeb"/>
              <w:ind w:left="360" w:hanging="185"/>
              <w:jc w:val="both"/>
            </w:pPr>
            <w:r w:rsidRPr="00ED73AB">
              <w:t>24</w:t>
            </w:r>
          </w:p>
        </w:tc>
      </w:tr>
      <w:tr w:rsidR="00ED73AB" w:rsidRPr="00ED73AB" w14:paraId="28EE2240" w14:textId="77777777" w:rsidTr="00ED73AB">
        <w:trPr>
          <w:cantSplit/>
          <w:trHeight w:val="1134"/>
        </w:trPr>
        <w:tc>
          <w:tcPr>
            <w:tcW w:w="0" w:type="auto"/>
            <w:hideMark/>
          </w:tcPr>
          <w:p w14:paraId="48F693EB" w14:textId="77777777" w:rsidR="00ED73AB" w:rsidRPr="00ED73AB" w:rsidRDefault="00ED73AB" w:rsidP="008F4A9C">
            <w:pPr>
              <w:pStyle w:val="NormalWeb"/>
              <w:ind w:left="34"/>
              <w:jc w:val="both"/>
            </w:pPr>
            <w:r w:rsidRPr="00ED73AB">
              <w:t xml:space="preserve">Volume larutan tembaga nitrat </w:t>
            </w:r>
            <w:r w:rsidRPr="00ED73AB">
              <w:rPr>
                <w:b/>
                <w:bCs/>
              </w:rPr>
              <w:t>Vₘ</w:t>
            </w:r>
            <w:r w:rsidRPr="00ED73AB">
              <w:t xml:space="preserve"> / mL</w:t>
            </w:r>
          </w:p>
        </w:tc>
        <w:tc>
          <w:tcPr>
            <w:tcW w:w="537" w:type="dxa"/>
            <w:hideMark/>
          </w:tcPr>
          <w:p w14:paraId="36957BF5" w14:textId="77777777" w:rsidR="00ED73AB" w:rsidRPr="00ED73AB" w:rsidRDefault="00ED73AB" w:rsidP="008F4A9C">
            <w:pPr>
              <w:pStyle w:val="NormalWeb"/>
              <w:ind w:left="360" w:hanging="360"/>
              <w:jc w:val="both"/>
            </w:pPr>
            <w:r w:rsidRPr="00ED73AB">
              <w:t>24</w:t>
            </w:r>
          </w:p>
        </w:tc>
        <w:tc>
          <w:tcPr>
            <w:tcW w:w="0" w:type="auto"/>
            <w:hideMark/>
          </w:tcPr>
          <w:p w14:paraId="1FC13AD3" w14:textId="77777777" w:rsidR="00ED73AB" w:rsidRPr="00ED73AB" w:rsidRDefault="00ED73AB" w:rsidP="008F4A9C">
            <w:pPr>
              <w:pStyle w:val="NormalWeb"/>
              <w:ind w:left="360" w:hanging="405"/>
              <w:jc w:val="both"/>
            </w:pPr>
            <w:r w:rsidRPr="00ED73AB">
              <w:t>22</w:t>
            </w:r>
          </w:p>
        </w:tc>
        <w:tc>
          <w:tcPr>
            <w:tcW w:w="0" w:type="auto"/>
            <w:hideMark/>
          </w:tcPr>
          <w:p w14:paraId="52FA7BCE" w14:textId="77777777" w:rsidR="00ED73AB" w:rsidRPr="00ED73AB" w:rsidRDefault="00ED73AB" w:rsidP="008F4A9C">
            <w:pPr>
              <w:pStyle w:val="NormalWeb"/>
              <w:ind w:left="360" w:hanging="246"/>
              <w:jc w:val="both"/>
            </w:pPr>
            <w:r w:rsidRPr="00ED73AB">
              <w:t>20</w:t>
            </w:r>
          </w:p>
        </w:tc>
        <w:tc>
          <w:tcPr>
            <w:tcW w:w="0" w:type="auto"/>
            <w:hideMark/>
          </w:tcPr>
          <w:p w14:paraId="6E6C6ECA" w14:textId="77777777" w:rsidR="00ED73AB" w:rsidRPr="00ED73AB" w:rsidRDefault="00ED73AB" w:rsidP="008F4A9C">
            <w:pPr>
              <w:pStyle w:val="NormalWeb"/>
              <w:ind w:left="360" w:hanging="360"/>
              <w:jc w:val="both"/>
            </w:pPr>
            <w:r w:rsidRPr="00ED73AB">
              <w:t>18</w:t>
            </w:r>
          </w:p>
        </w:tc>
        <w:tc>
          <w:tcPr>
            <w:tcW w:w="0" w:type="auto"/>
            <w:hideMark/>
          </w:tcPr>
          <w:p w14:paraId="50E33D3C" w14:textId="77777777" w:rsidR="00ED73AB" w:rsidRPr="00ED73AB" w:rsidRDefault="00ED73AB" w:rsidP="008F4A9C">
            <w:pPr>
              <w:pStyle w:val="NormalWeb"/>
              <w:ind w:left="360" w:hanging="428"/>
              <w:jc w:val="both"/>
            </w:pPr>
            <w:r w:rsidRPr="00ED73AB">
              <w:t>16</w:t>
            </w:r>
          </w:p>
        </w:tc>
        <w:tc>
          <w:tcPr>
            <w:tcW w:w="0" w:type="auto"/>
            <w:hideMark/>
          </w:tcPr>
          <w:p w14:paraId="38B0F865" w14:textId="77777777" w:rsidR="00ED73AB" w:rsidRPr="00ED73AB" w:rsidRDefault="00ED73AB" w:rsidP="008F4A9C">
            <w:pPr>
              <w:pStyle w:val="NormalWeb"/>
              <w:ind w:left="360" w:hanging="360"/>
              <w:jc w:val="both"/>
            </w:pPr>
            <w:r w:rsidRPr="00ED73AB">
              <w:t>14</w:t>
            </w:r>
          </w:p>
        </w:tc>
        <w:tc>
          <w:tcPr>
            <w:tcW w:w="0" w:type="auto"/>
            <w:hideMark/>
          </w:tcPr>
          <w:p w14:paraId="78360D1C" w14:textId="77777777" w:rsidR="00ED73AB" w:rsidRPr="00ED73AB" w:rsidRDefault="00ED73AB" w:rsidP="008F4A9C">
            <w:pPr>
              <w:pStyle w:val="NormalWeb"/>
              <w:ind w:left="360" w:hanging="276"/>
              <w:jc w:val="both"/>
            </w:pPr>
            <w:r w:rsidRPr="00ED73AB">
              <w:t>12</w:t>
            </w:r>
          </w:p>
        </w:tc>
        <w:tc>
          <w:tcPr>
            <w:tcW w:w="0" w:type="auto"/>
            <w:hideMark/>
          </w:tcPr>
          <w:p w14:paraId="4CA1E3E2" w14:textId="77777777" w:rsidR="00ED73AB" w:rsidRPr="00ED73AB" w:rsidRDefault="00ED73AB" w:rsidP="008F4A9C">
            <w:pPr>
              <w:pStyle w:val="NormalWeb"/>
              <w:ind w:left="360" w:hanging="390"/>
              <w:jc w:val="both"/>
            </w:pPr>
            <w:r w:rsidRPr="00ED73AB">
              <w:t>10</w:t>
            </w:r>
          </w:p>
        </w:tc>
        <w:tc>
          <w:tcPr>
            <w:tcW w:w="0" w:type="auto"/>
            <w:hideMark/>
          </w:tcPr>
          <w:p w14:paraId="79B0208D" w14:textId="77777777" w:rsidR="00ED73AB" w:rsidRPr="00ED73AB" w:rsidRDefault="00ED73AB" w:rsidP="008F4A9C">
            <w:pPr>
              <w:pStyle w:val="NormalWeb"/>
              <w:ind w:left="360" w:hanging="279"/>
              <w:jc w:val="both"/>
            </w:pPr>
            <w:r w:rsidRPr="00ED73AB">
              <w:t>8</w:t>
            </w:r>
          </w:p>
        </w:tc>
        <w:tc>
          <w:tcPr>
            <w:tcW w:w="0" w:type="auto"/>
            <w:hideMark/>
          </w:tcPr>
          <w:p w14:paraId="74DDBE0D" w14:textId="77777777" w:rsidR="00ED73AB" w:rsidRPr="00ED73AB" w:rsidRDefault="00ED73AB" w:rsidP="008F4A9C">
            <w:pPr>
              <w:pStyle w:val="NormalWeb"/>
              <w:ind w:left="360" w:hanging="267"/>
              <w:jc w:val="both"/>
            </w:pPr>
            <w:r w:rsidRPr="00ED73AB">
              <w:t>6</w:t>
            </w:r>
          </w:p>
        </w:tc>
        <w:tc>
          <w:tcPr>
            <w:tcW w:w="0" w:type="auto"/>
            <w:hideMark/>
          </w:tcPr>
          <w:p w14:paraId="79D0EA3C" w14:textId="77777777" w:rsidR="00ED73AB" w:rsidRPr="00ED73AB" w:rsidRDefault="00ED73AB" w:rsidP="008F4A9C">
            <w:pPr>
              <w:pStyle w:val="NormalWeb"/>
              <w:ind w:left="360" w:hanging="232"/>
              <w:jc w:val="both"/>
            </w:pPr>
            <w:r w:rsidRPr="00ED73AB">
              <w:t>4</w:t>
            </w:r>
          </w:p>
        </w:tc>
        <w:tc>
          <w:tcPr>
            <w:tcW w:w="0" w:type="auto"/>
            <w:hideMark/>
          </w:tcPr>
          <w:p w14:paraId="5EB70731" w14:textId="77777777" w:rsidR="00ED73AB" w:rsidRPr="00ED73AB" w:rsidRDefault="00ED73AB" w:rsidP="008F4A9C">
            <w:pPr>
              <w:pStyle w:val="NormalWeb"/>
              <w:ind w:left="360" w:hanging="198"/>
              <w:jc w:val="both"/>
            </w:pPr>
            <w:r w:rsidRPr="00ED73AB">
              <w:t>2</w:t>
            </w:r>
          </w:p>
        </w:tc>
        <w:tc>
          <w:tcPr>
            <w:tcW w:w="0" w:type="auto"/>
            <w:hideMark/>
          </w:tcPr>
          <w:p w14:paraId="2E9BC555" w14:textId="77777777" w:rsidR="00ED73AB" w:rsidRPr="00ED73AB" w:rsidRDefault="00ED73AB" w:rsidP="008F4A9C">
            <w:pPr>
              <w:pStyle w:val="NormalWeb"/>
              <w:ind w:left="360" w:hanging="163"/>
              <w:jc w:val="both"/>
            </w:pPr>
            <w:r w:rsidRPr="00ED73AB">
              <w:t>0</w:t>
            </w:r>
          </w:p>
        </w:tc>
      </w:tr>
      <w:tr w:rsidR="00ED73AB" w:rsidRPr="00ED73AB" w14:paraId="29B66CB1" w14:textId="77777777" w:rsidTr="00ED73AB">
        <w:trPr>
          <w:cantSplit/>
          <w:trHeight w:val="1134"/>
        </w:trPr>
        <w:tc>
          <w:tcPr>
            <w:tcW w:w="0" w:type="auto"/>
            <w:hideMark/>
          </w:tcPr>
          <w:p w14:paraId="52A4B8F5" w14:textId="18E94E01" w:rsidR="00ED73AB" w:rsidRPr="00ED73AB" w:rsidRDefault="00ED73AB" w:rsidP="008F4A9C">
            <w:pPr>
              <w:pStyle w:val="NormalWeb"/>
              <w:jc w:val="both"/>
            </w:pPr>
            <w:r w:rsidRPr="00ED73AB">
              <w:rPr>
                <w:b/>
                <w:bCs/>
              </w:rPr>
              <w:t>T</w:t>
            </w:r>
            <w:r w:rsidR="008F4A9C" w:rsidRPr="008F4A9C">
              <w:rPr>
                <w:b/>
                <w:bCs/>
                <w:vertAlign w:val="subscript"/>
              </w:rPr>
              <w:t>L</w:t>
            </w:r>
            <w:r w:rsidRPr="00ED73AB">
              <w:t xml:space="preserve"> = 0,05 (V</w:t>
            </w:r>
            <w:r w:rsidR="008F4A9C" w:rsidRPr="008F4A9C">
              <w:rPr>
                <w:vertAlign w:val="subscript"/>
              </w:rPr>
              <w:t>L</w:t>
            </w:r>
            <w:r w:rsidRPr="00ED73AB">
              <w:t xml:space="preserve"> / 50,00)  mol·L⁻¹</w:t>
            </w:r>
          </w:p>
        </w:tc>
        <w:tc>
          <w:tcPr>
            <w:tcW w:w="537" w:type="dxa"/>
            <w:hideMark/>
          </w:tcPr>
          <w:p w14:paraId="14586254" w14:textId="77777777" w:rsidR="00ED73AB" w:rsidRPr="00ED73AB" w:rsidRDefault="00ED73AB" w:rsidP="008F4A9C">
            <w:pPr>
              <w:pStyle w:val="NormalWeb"/>
              <w:ind w:left="360"/>
              <w:jc w:val="both"/>
            </w:pPr>
          </w:p>
        </w:tc>
        <w:tc>
          <w:tcPr>
            <w:tcW w:w="0" w:type="auto"/>
            <w:hideMark/>
          </w:tcPr>
          <w:p w14:paraId="1DC0E365" w14:textId="77777777" w:rsidR="00ED73AB" w:rsidRPr="00ED73AB" w:rsidRDefault="00ED73AB" w:rsidP="008F4A9C">
            <w:pPr>
              <w:pStyle w:val="NormalWeb"/>
              <w:ind w:left="360"/>
              <w:jc w:val="both"/>
            </w:pPr>
          </w:p>
        </w:tc>
        <w:tc>
          <w:tcPr>
            <w:tcW w:w="0" w:type="auto"/>
            <w:hideMark/>
          </w:tcPr>
          <w:p w14:paraId="0BE059FC" w14:textId="77777777" w:rsidR="00ED73AB" w:rsidRPr="00ED73AB" w:rsidRDefault="00ED73AB" w:rsidP="008F4A9C">
            <w:pPr>
              <w:pStyle w:val="NormalWeb"/>
              <w:ind w:left="360"/>
              <w:jc w:val="both"/>
            </w:pPr>
          </w:p>
        </w:tc>
        <w:tc>
          <w:tcPr>
            <w:tcW w:w="0" w:type="auto"/>
            <w:hideMark/>
          </w:tcPr>
          <w:p w14:paraId="38E8C62E" w14:textId="77777777" w:rsidR="00ED73AB" w:rsidRPr="00ED73AB" w:rsidRDefault="00ED73AB" w:rsidP="008F4A9C">
            <w:pPr>
              <w:pStyle w:val="NormalWeb"/>
              <w:ind w:left="360"/>
              <w:jc w:val="both"/>
            </w:pPr>
          </w:p>
        </w:tc>
        <w:tc>
          <w:tcPr>
            <w:tcW w:w="0" w:type="auto"/>
            <w:hideMark/>
          </w:tcPr>
          <w:p w14:paraId="55079DF0" w14:textId="77777777" w:rsidR="00ED73AB" w:rsidRPr="00ED73AB" w:rsidRDefault="00ED73AB" w:rsidP="008F4A9C">
            <w:pPr>
              <w:pStyle w:val="NormalWeb"/>
              <w:ind w:left="360"/>
              <w:jc w:val="both"/>
            </w:pPr>
          </w:p>
        </w:tc>
        <w:tc>
          <w:tcPr>
            <w:tcW w:w="0" w:type="auto"/>
            <w:hideMark/>
          </w:tcPr>
          <w:p w14:paraId="2042E81E" w14:textId="77777777" w:rsidR="00ED73AB" w:rsidRPr="00ED73AB" w:rsidRDefault="00ED73AB" w:rsidP="008F4A9C">
            <w:pPr>
              <w:pStyle w:val="NormalWeb"/>
              <w:ind w:left="360"/>
              <w:jc w:val="both"/>
            </w:pPr>
          </w:p>
        </w:tc>
        <w:tc>
          <w:tcPr>
            <w:tcW w:w="0" w:type="auto"/>
            <w:hideMark/>
          </w:tcPr>
          <w:p w14:paraId="41CF77E7" w14:textId="77777777" w:rsidR="00ED73AB" w:rsidRPr="00ED73AB" w:rsidRDefault="00ED73AB" w:rsidP="008F4A9C">
            <w:pPr>
              <w:pStyle w:val="NormalWeb"/>
              <w:ind w:left="360"/>
              <w:jc w:val="both"/>
            </w:pPr>
          </w:p>
        </w:tc>
        <w:tc>
          <w:tcPr>
            <w:tcW w:w="0" w:type="auto"/>
            <w:hideMark/>
          </w:tcPr>
          <w:p w14:paraId="4F37AAD0" w14:textId="77777777" w:rsidR="00ED73AB" w:rsidRPr="00ED73AB" w:rsidRDefault="00ED73AB" w:rsidP="008F4A9C">
            <w:pPr>
              <w:pStyle w:val="NormalWeb"/>
              <w:ind w:left="360"/>
              <w:jc w:val="both"/>
            </w:pPr>
          </w:p>
        </w:tc>
        <w:tc>
          <w:tcPr>
            <w:tcW w:w="0" w:type="auto"/>
            <w:hideMark/>
          </w:tcPr>
          <w:p w14:paraId="25A0DBDC" w14:textId="77777777" w:rsidR="00ED73AB" w:rsidRPr="00ED73AB" w:rsidRDefault="00ED73AB" w:rsidP="008F4A9C">
            <w:pPr>
              <w:pStyle w:val="NormalWeb"/>
              <w:ind w:left="360"/>
              <w:jc w:val="both"/>
            </w:pPr>
          </w:p>
        </w:tc>
        <w:tc>
          <w:tcPr>
            <w:tcW w:w="0" w:type="auto"/>
            <w:hideMark/>
          </w:tcPr>
          <w:p w14:paraId="271F48C9" w14:textId="77777777" w:rsidR="00ED73AB" w:rsidRPr="00ED73AB" w:rsidRDefault="00ED73AB" w:rsidP="008F4A9C">
            <w:pPr>
              <w:pStyle w:val="NormalWeb"/>
              <w:ind w:left="360"/>
              <w:jc w:val="both"/>
            </w:pPr>
          </w:p>
        </w:tc>
        <w:tc>
          <w:tcPr>
            <w:tcW w:w="0" w:type="auto"/>
            <w:hideMark/>
          </w:tcPr>
          <w:p w14:paraId="763813E5" w14:textId="77777777" w:rsidR="00ED73AB" w:rsidRPr="00ED73AB" w:rsidRDefault="00ED73AB" w:rsidP="008F4A9C">
            <w:pPr>
              <w:pStyle w:val="NormalWeb"/>
              <w:ind w:left="360"/>
              <w:jc w:val="both"/>
            </w:pPr>
          </w:p>
        </w:tc>
        <w:tc>
          <w:tcPr>
            <w:tcW w:w="0" w:type="auto"/>
            <w:hideMark/>
          </w:tcPr>
          <w:p w14:paraId="60601FF7" w14:textId="77777777" w:rsidR="00ED73AB" w:rsidRPr="00ED73AB" w:rsidRDefault="00ED73AB" w:rsidP="008F4A9C">
            <w:pPr>
              <w:pStyle w:val="NormalWeb"/>
              <w:ind w:left="360"/>
              <w:jc w:val="both"/>
            </w:pPr>
          </w:p>
        </w:tc>
        <w:tc>
          <w:tcPr>
            <w:tcW w:w="0" w:type="auto"/>
            <w:hideMark/>
          </w:tcPr>
          <w:p w14:paraId="62B73699" w14:textId="77777777" w:rsidR="00ED73AB" w:rsidRPr="00ED73AB" w:rsidRDefault="00ED73AB" w:rsidP="008F4A9C">
            <w:pPr>
              <w:pStyle w:val="NormalWeb"/>
              <w:ind w:left="360"/>
              <w:jc w:val="both"/>
            </w:pPr>
          </w:p>
        </w:tc>
      </w:tr>
      <w:tr w:rsidR="00ED73AB" w:rsidRPr="00ED73AB" w14:paraId="226F106C" w14:textId="77777777" w:rsidTr="00ED73AB">
        <w:trPr>
          <w:cantSplit/>
          <w:trHeight w:val="1134"/>
        </w:trPr>
        <w:tc>
          <w:tcPr>
            <w:tcW w:w="0" w:type="auto"/>
            <w:hideMark/>
          </w:tcPr>
          <w:p w14:paraId="5674855C" w14:textId="77777777" w:rsidR="00ED73AB" w:rsidRPr="00ED73AB" w:rsidRDefault="00ED73AB" w:rsidP="008F4A9C">
            <w:pPr>
              <w:pStyle w:val="NormalWeb"/>
              <w:ind w:left="360"/>
              <w:jc w:val="both"/>
            </w:pPr>
            <w:r w:rsidRPr="00ED73AB">
              <w:rPr>
                <w:b/>
                <w:bCs/>
              </w:rPr>
              <w:lastRenderedPageBreak/>
              <w:t>Tₘ</w:t>
            </w:r>
            <w:r w:rsidRPr="00ED73AB">
              <w:t xml:space="preserve"> = 0,05 (Vₘ / 50,00) / mol·L⁻¹</w:t>
            </w:r>
          </w:p>
        </w:tc>
        <w:tc>
          <w:tcPr>
            <w:tcW w:w="537" w:type="dxa"/>
            <w:hideMark/>
          </w:tcPr>
          <w:p w14:paraId="4F2D0A10" w14:textId="77777777" w:rsidR="00ED73AB" w:rsidRPr="00ED73AB" w:rsidRDefault="00ED73AB" w:rsidP="008F4A9C">
            <w:pPr>
              <w:pStyle w:val="NormalWeb"/>
              <w:ind w:left="360"/>
              <w:jc w:val="both"/>
            </w:pPr>
          </w:p>
        </w:tc>
        <w:tc>
          <w:tcPr>
            <w:tcW w:w="0" w:type="auto"/>
            <w:hideMark/>
          </w:tcPr>
          <w:p w14:paraId="0DE7FA62" w14:textId="77777777" w:rsidR="00ED73AB" w:rsidRPr="00ED73AB" w:rsidRDefault="00ED73AB" w:rsidP="008F4A9C">
            <w:pPr>
              <w:pStyle w:val="NormalWeb"/>
              <w:ind w:left="360"/>
              <w:jc w:val="both"/>
            </w:pPr>
          </w:p>
        </w:tc>
        <w:tc>
          <w:tcPr>
            <w:tcW w:w="0" w:type="auto"/>
            <w:hideMark/>
          </w:tcPr>
          <w:p w14:paraId="177D2AAA" w14:textId="77777777" w:rsidR="00ED73AB" w:rsidRPr="00ED73AB" w:rsidRDefault="00ED73AB" w:rsidP="008F4A9C">
            <w:pPr>
              <w:pStyle w:val="NormalWeb"/>
              <w:ind w:left="360"/>
              <w:jc w:val="both"/>
            </w:pPr>
          </w:p>
        </w:tc>
        <w:tc>
          <w:tcPr>
            <w:tcW w:w="0" w:type="auto"/>
            <w:hideMark/>
          </w:tcPr>
          <w:p w14:paraId="37DA83EA" w14:textId="77777777" w:rsidR="00ED73AB" w:rsidRPr="00ED73AB" w:rsidRDefault="00ED73AB" w:rsidP="008F4A9C">
            <w:pPr>
              <w:pStyle w:val="NormalWeb"/>
              <w:ind w:left="360"/>
              <w:jc w:val="both"/>
            </w:pPr>
          </w:p>
        </w:tc>
        <w:tc>
          <w:tcPr>
            <w:tcW w:w="0" w:type="auto"/>
            <w:hideMark/>
          </w:tcPr>
          <w:p w14:paraId="55037EC6" w14:textId="77777777" w:rsidR="00ED73AB" w:rsidRPr="00ED73AB" w:rsidRDefault="00ED73AB" w:rsidP="008F4A9C">
            <w:pPr>
              <w:pStyle w:val="NormalWeb"/>
              <w:ind w:left="360"/>
              <w:jc w:val="both"/>
            </w:pPr>
          </w:p>
        </w:tc>
        <w:tc>
          <w:tcPr>
            <w:tcW w:w="0" w:type="auto"/>
            <w:hideMark/>
          </w:tcPr>
          <w:p w14:paraId="022358CF" w14:textId="77777777" w:rsidR="00ED73AB" w:rsidRPr="00ED73AB" w:rsidRDefault="00ED73AB" w:rsidP="008F4A9C">
            <w:pPr>
              <w:pStyle w:val="NormalWeb"/>
              <w:ind w:left="360"/>
              <w:jc w:val="both"/>
            </w:pPr>
          </w:p>
        </w:tc>
        <w:tc>
          <w:tcPr>
            <w:tcW w:w="0" w:type="auto"/>
            <w:hideMark/>
          </w:tcPr>
          <w:p w14:paraId="2112BFBD" w14:textId="77777777" w:rsidR="00ED73AB" w:rsidRPr="00ED73AB" w:rsidRDefault="00ED73AB" w:rsidP="008F4A9C">
            <w:pPr>
              <w:pStyle w:val="NormalWeb"/>
              <w:ind w:left="360"/>
              <w:jc w:val="both"/>
            </w:pPr>
          </w:p>
        </w:tc>
        <w:tc>
          <w:tcPr>
            <w:tcW w:w="0" w:type="auto"/>
            <w:hideMark/>
          </w:tcPr>
          <w:p w14:paraId="67527486" w14:textId="77777777" w:rsidR="00ED73AB" w:rsidRPr="00ED73AB" w:rsidRDefault="00ED73AB" w:rsidP="008F4A9C">
            <w:pPr>
              <w:pStyle w:val="NormalWeb"/>
              <w:ind w:left="360"/>
              <w:jc w:val="both"/>
            </w:pPr>
          </w:p>
        </w:tc>
        <w:tc>
          <w:tcPr>
            <w:tcW w:w="0" w:type="auto"/>
            <w:hideMark/>
          </w:tcPr>
          <w:p w14:paraId="614D38BB" w14:textId="77777777" w:rsidR="00ED73AB" w:rsidRPr="00ED73AB" w:rsidRDefault="00ED73AB" w:rsidP="008F4A9C">
            <w:pPr>
              <w:pStyle w:val="NormalWeb"/>
              <w:ind w:left="360"/>
              <w:jc w:val="both"/>
            </w:pPr>
          </w:p>
        </w:tc>
        <w:tc>
          <w:tcPr>
            <w:tcW w:w="0" w:type="auto"/>
            <w:hideMark/>
          </w:tcPr>
          <w:p w14:paraId="6A864808" w14:textId="77777777" w:rsidR="00ED73AB" w:rsidRPr="00ED73AB" w:rsidRDefault="00ED73AB" w:rsidP="008F4A9C">
            <w:pPr>
              <w:pStyle w:val="NormalWeb"/>
              <w:ind w:left="360"/>
              <w:jc w:val="both"/>
            </w:pPr>
          </w:p>
        </w:tc>
        <w:tc>
          <w:tcPr>
            <w:tcW w:w="0" w:type="auto"/>
            <w:hideMark/>
          </w:tcPr>
          <w:p w14:paraId="3C863C8A" w14:textId="77777777" w:rsidR="00ED73AB" w:rsidRPr="00ED73AB" w:rsidRDefault="00ED73AB" w:rsidP="008F4A9C">
            <w:pPr>
              <w:pStyle w:val="NormalWeb"/>
              <w:ind w:left="360"/>
              <w:jc w:val="both"/>
            </w:pPr>
          </w:p>
        </w:tc>
        <w:tc>
          <w:tcPr>
            <w:tcW w:w="0" w:type="auto"/>
            <w:hideMark/>
          </w:tcPr>
          <w:p w14:paraId="04CD479D" w14:textId="77777777" w:rsidR="00ED73AB" w:rsidRPr="00ED73AB" w:rsidRDefault="00ED73AB" w:rsidP="008F4A9C">
            <w:pPr>
              <w:pStyle w:val="NormalWeb"/>
              <w:ind w:left="360"/>
              <w:jc w:val="both"/>
            </w:pPr>
          </w:p>
        </w:tc>
        <w:tc>
          <w:tcPr>
            <w:tcW w:w="0" w:type="auto"/>
            <w:hideMark/>
          </w:tcPr>
          <w:p w14:paraId="5240FE78" w14:textId="77777777" w:rsidR="00ED73AB" w:rsidRPr="00ED73AB" w:rsidRDefault="00ED73AB" w:rsidP="008F4A9C">
            <w:pPr>
              <w:pStyle w:val="NormalWeb"/>
              <w:ind w:left="360"/>
              <w:jc w:val="both"/>
            </w:pPr>
          </w:p>
        </w:tc>
      </w:tr>
      <w:tr w:rsidR="00ED73AB" w:rsidRPr="00ED73AB" w14:paraId="5B0D4094" w14:textId="77777777" w:rsidTr="00ED73AB">
        <w:trPr>
          <w:cantSplit/>
          <w:trHeight w:val="1134"/>
        </w:trPr>
        <w:tc>
          <w:tcPr>
            <w:tcW w:w="0" w:type="auto"/>
            <w:hideMark/>
          </w:tcPr>
          <w:p w14:paraId="19D5B602" w14:textId="77777777" w:rsidR="00ED73AB" w:rsidRPr="00ED73AB" w:rsidRDefault="00ED73AB" w:rsidP="008F4A9C">
            <w:pPr>
              <w:pStyle w:val="NormalWeb"/>
              <w:ind w:left="360"/>
              <w:jc w:val="both"/>
            </w:pPr>
            <w:r w:rsidRPr="00ED73AB">
              <w:t xml:space="preserve">Nilai absorbansi larutan </w:t>
            </w:r>
            <w:r w:rsidRPr="00ED73AB">
              <w:rPr>
                <w:b/>
                <w:bCs/>
              </w:rPr>
              <w:t>A</w:t>
            </w:r>
          </w:p>
        </w:tc>
        <w:tc>
          <w:tcPr>
            <w:tcW w:w="537" w:type="dxa"/>
            <w:hideMark/>
          </w:tcPr>
          <w:p w14:paraId="36B43C19" w14:textId="77777777" w:rsidR="00ED73AB" w:rsidRPr="00ED73AB" w:rsidRDefault="00ED73AB" w:rsidP="008F4A9C">
            <w:pPr>
              <w:pStyle w:val="NormalWeb"/>
              <w:ind w:left="360"/>
              <w:jc w:val="both"/>
            </w:pPr>
          </w:p>
        </w:tc>
        <w:tc>
          <w:tcPr>
            <w:tcW w:w="0" w:type="auto"/>
            <w:hideMark/>
          </w:tcPr>
          <w:p w14:paraId="3B726EF6" w14:textId="77777777" w:rsidR="00ED73AB" w:rsidRPr="00ED73AB" w:rsidRDefault="00ED73AB" w:rsidP="008F4A9C">
            <w:pPr>
              <w:pStyle w:val="NormalWeb"/>
              <w:ind w:left="360"/>
              <w:jc w:val="both"/>
            </w:pPr>
          </w:p>
        </w:tc>
        <w:tc>
          <w:tcPr>
            <w:tcW w:w="0" w:type="auto"/>
            <w:hideMark/>
          </w:tcPr>
          <w:p w14:paraId="3017B214" w14:textId="77777777" w:rsidR="00ED73AB" w:rsidRPr="00ED73AB" w:rsidRDefault="00ED73AB" w:rsidP="008F4A9C">
            <w:pPr>
              <w:pStyle w:val="NormalWeb"/>
              <w:ind w:left="360"/>
              <w:jc w:val="both"/>
            </w:pPr>
          </w:p>
        </w:tc>
        <w:tc>
          <w:tcPr>
            <w:tcW w:w="0" w:type="auto"/>
            <w:hideMark/>
          </w:tcPr>
          <w:p w14:paraId="18177386" w14:textId="77777777" w:rsidR="00ED73AB" w:rsidRPr="00ED73AB" w:rsidRDefault="00ED73AB" w:rsidP="008F4A9C">
            <w:pPr>
              <w:pStyle w:val="NormalWeb"/>
              <w:ind w:left="360"/>
              <w:jc w:val="both"/>
            </w:pPr>
          </w:p>
        </w:tc>
        <w:tc>
          <w:tcPr>
            <w:tcW w:w="0" w:type="auto"/>
            <w:hideMark/>
          </w:tcPr>
          <w:p w14:paraId="56B78F61" w14:textId="77777777" w:rsidR="00ED73AB" w:rsidRPr="00ED73AB" w:rsidRDefault="00ED73AB" w:rsidP="008F4A9C">
            <w:pPr>
              <w:pStyle w:val="NormalWeb"/>
              <w:ind w:left="360"/>
              <w:jc w:val="both"/>
            </w:pPr>
          </w:p>
        </w:tc>
        <w:tc>
          <w:tcPr>
            <w:tcW w:w="0" w:type="auto"/>
            <w:hideMark/>
          </w:tcPr>
          <w:p w14:paraId="5B0462D0" w14:textId="77777777" w:rsidR="00ED73AB" w:rsidRPr="00ED73AB" w:rsidRDefault="00ED73AB" w:rsidP="008F4A9C">
            <w:pPr>
              <w:pStyle w:val="NormalWeb"/>
              <w:ind w:left="360"/>
              <w:jc w:val="both"/>
            </w:pPr>
          </w:p>
        </w:tc>
        <w:tc>
          <w:tcPr>
            <w:tcW w:w="0" w:type="auto"/>
            <w:hideMark/>
          </w:tcPr>
          <w:p w14:paraId="524FB8F4" w14:textId="77777777" w:rsidR="00ED73AB" w:rsidRPr="00ED73AB" w:rsidRDefault="00ED73AB" w:rsidP="008F4A9C">
            <w:pPr>
              <w:pStyle w:val="NormalWeb"/>
              <w:ind w:left="360"/>
              <w:jc w:val="both"/>
            </w:pPr>
          </w:p>
        </w:tc>
        <w:tc>
          <w:tcPr>
            <w:tcW w:w="0" w:type="auto"/>
            <w:hideMark/>
          </w:tcPr>
          <w:p w14:paraId="577737FD" w14:textId="77777777" w:rsidR="00ED73AB" w:rsidRPr="00ED73AB" w:rsidRDefault="00ED73AB" w:rsidP="008F4A9C">
            <w:pPr>
              <w:pStyle w:val="NormalWeb"/>
              <w:ind w:left="360"/>
              <w:jc w:val="both"/>
            </w:pPr>
          </w:p>
        </w:tc>
        <w:tc>
          <w:tcPr>
            <w:tcW w:w="0" w:type="auto"/>
            <w:hideMark/>
          </w:tcPr>
          <w:p w14:paraId="13ABCC77" w14:textId="77777777" w:rsidR="00ED73AB" w:rsidRPr="00ED73AB" w:rsidRDefault="00ED73AB" w:rsidP="008F4A9C">
            <w:pPr>
              <w:pStyle w:val="NormalWeb"/>
              <w:ind w:left="360"/>
              <w:jc w:val="both"/>
            </w:pPr>
          </w:p>
        </w:tc>
        <w:tc>
          <w:tcPr>
            <w:tcW w:w="0" w:type="auto"/>
            <w:hideMark/>
          </w:tcPr>
          <w:p w14:paraId="40CFA5C1" w14:textId="77777777" w:rsidR="00ED73AB" w:rsidRPr="00ED73AB" w:rsidRDefault="00ED73AB" w:rsidP="008F4A9C">
            <w:pPr>
              <w:pStyle w:val="NormalWeb"/>
              <w:ind w:left="360"/>
              <w:jc w:val="both"/>
            </w:pPr>
          </w:p>
        </w:tc>
        <w:tc>
          <w:tcPr>
            <w:tcW w:w="0" w:type="auto"/>
            <w:hideMark/>
          </w:tcPr>
          <w:p w14:paraId="7916C39D" w14:textId="77777777" w:rsidR="00ED73AB" w:rsidRPr="00ED73AB" w:rsidRDefault="00ED73AB" w:rsidP="008F4A9C">
            <w:pPr>
              <w:pStyle w:val="NormalWeb"/>
              <w:ind w:left="360"/>
              <w:jc w:val="both"/>
            </w:pPr>
          </w:p>
        </w:tc>
        <w:tc>
          <w:tcPr>
            <w:tcW w:w="0" w:type="auto"/>
            <w:hideMark/>
          </w:tcPr>
          <w:p w14:paraId="795B4A74" w14:textId="77777777" w:rsidR="00ED73AB" w:rsidRPr="00ED73AB" w:rsidRDefault="00ED73AB" w:rsidP="008F4A9C">
            <w:pPr>
              <w:pStyle w:val="NormalWeb"/>
              <w:ind w:left="360"/>
              <w:jc w:val="both"/>
            </w:pPr>
          </w:p>
        </w:tc>
        <w:tc>
          <w:tcPr>
            <w:tcW w:w="0" w:type="auto"/>
            <w:hideMark/>
          </w:tcPr>
          <w:p w14:paraId="3E443E0D" w14:textId="77777777" w:rsidR="00ED73AB" w:rsidRPr="00ED73AB" w:rsidRDefault="00ED73AB" w:rsidP="008F4A9C">
            <w:pPr>
              <w:pStyle w:val="NormalWeb"/>
              <w:ind w:left="360"/>
              <w:jc w:val="both"/>
            </w:pPr>
          </w:p>
        </w:tc>
      </w:tr>
    </w:tbl>
    <w:p w14:paraId="02493747" w14:textId="20CE18B6" w:rsidR="00ED73AB" w:rsidRDefault="008F4A9C" w:rsidP="008F4A9C">
      <w:pPr>
        <w:pStyle w:val="NormalWeb"/>
        <w:jc w:val="both"/>
      </w:pPr>
      <w:r w:rsidRPr="008F4A9C">
        <w:t xml:space="preserve">Sebuah plot </w:t>
      </w:r>
      <w:r w:rsidRPr="008F4A9C">
        <w:rPr>
          <w:b/>
          <w:bCs/>
        </w:rPr>
        <w:t>A–Tₗ</w:t>
      </w:r>
      <w:r w:rsidRPr="008F4A9C">
        <w:t xml:space="preserve"> dibuat dengan absorbansi </w:t>
      </w:r>
      <w:r w:rsidRPr="008F4A9C">
        <w:rPr>
          <w:b/>
          <w:bCs/>
        </w:rPr>
        <w:t>A</w:t>
      </w:r>
      <w:r w:rsidRPr="008F4A9C">
        <w:t xml:space="preserve"> sebagai koordinat vertikal dan konsentrasi total ligan </w:t>
      </w:r>
      <w:r w:rsidRPr="008F4A9C">
        <w:rPr>
          <w:b/>
          <w:bCs/>
        </w:rPr>
        <w:t>Tₗ</w:t>
      </w:r>
      <w:r w:rsidRPr="008F4A9C">
        <w:t xml:space="preserve"> sebagai koordinat horizontal untuk menentukan jumlah ligan </w:t>
      </w:r>
      <w:r w:rsidRPr="008F4A9C">
        <w:rPr>
          <w:b/>
          <w:bCs/>
        </w:rPr>
        <w:t>n</w:t>
      </w:r>
      <w:r w:rsidRPr="008F4A9C">
        <w:t xml:space="preserve"> dari kompleks </w:t>
      </w:r>
      <w:r w:rsidRPr="008F4A9C">
        <w:rPr>
          <w:b/>
          <w:bCs/>
        </w:rPr>
        <w:t>CuLₙ</w:t>
      </w:r>
      <w:r w:rsidRPr="008F4A9C">
        <w:t xml:space="preserve"> serta konstanta stabilitas kompleks </w:t>
      </w:r>
      <w:r w:rsidRPr="008F4A9C">
        <w:rPr>
          <w:b/>
          <w:bCs/>
        </w:rPr>
        <w:t>KfƟ</w:t>
      </w:r>
      <w:r w:rsidRPr="008F4A9C">
        <w:t xml:space="preserve">. Komposisi dan konstanta stabilitas kompleks yang dibentuk oleh </w:t>
      </w:r>
      <w:r w:rsidRPr="008F4A9C">
        <w:rPr>
          <w:b/>
          <w:bCs/>
        </w:rPr>
        <w:t>Cu²⁺</w:t>
      </w:r>
      <w:r w:rsidRPr="008F4A9C">
        <w:t xml:space="preserve"> dengan asam sulfosalisilat dalam literatur digunakan sebagai pembanding untuk menilai ketepatan hasil percobaan ini.</w:t>
      </w:r>
    </w:p>
    <w:p w14:paraId="71AFD76F" w14:textId="6E89AE7D" w:rsidR="008F4A9C" w:rsidRPr="00B24E36" w:rsidRDefault="008F4A9C" w:rsidP="008F4A9C">
      <w:pPr>
        <w:pStyle w:val="NormalWeb"/>
        <w:numPr>
          <w:ilvl w:val="0"/>
          <w:numId w:val="1"/>
        </w:numPr>
        <w:jc w:val="both"/>
        <w:rPr>
          <w:b/>
          <w:bCs/>
        </w:rPr>
      </w:pPr>
      <w:r w:rsidRPr="00B24E36">
        <w:rPr>
          <w:b/>
          <w:bCs/>
        </w:rPr>
        <w:t>Pencegahan</w:t>
      </w:r>
    </w:p>
    <w:p w14:paraId="6C562D48" w14:textId="29DDBA69" w:rsidR="008F4A9C" w:rsidRDefault="008F4A9C" w:rsidP="008F4A9C">
      <w:pPr>
        <w:pStyle w:val="NormalWeb"/>
        <w:jc w:val="both"/>
      </w:pPr>
      <w:r>
        <w:t>Hal hal yang harus diperhatikan</w:t>
      </w:r>
    </w:p>
    <w:p w14:paraId="501CC568" w14:textId="77777777" w:rsidR="008F4A9C" w:rsidRPr="003518F3" w:rsidRDefault="008F4A9C" w:rsidP="008F4A9C">
      <w:pPr>
        <w:pStyle w:val="NormalWeb"/>
        <w:numPr>
          <w:ilvl w:val="0"/>
          <w:numId w:val="10"/>
        </w:numPr>
        <w:jc w:val="both"/>
        <w:rPr>
          <w:lang w:val="fi-FI"/>
        </w:rPr>
      </w:pPr>
      <w:proofErr w:type="spellStart"/>
      <w:r w:rsidRPr="003518F3">
        <w:rPr>
          <w:lang w:val="fi-FI"/>
        </w:rPr>
        <w:t>Pemilihan</w:t>
      </w:r>
      <w:proofErr w:type="spellEnd"/>
      <w:r w:rsidRPr="003518F3">
        <w:rPr>
          <w:lang w:val="fi-FI"/>
        </w:rPr>
        <w:t xml:space="preserve"> </w:t>
      </w:r>
      <w:proofErr w:type="spellStart"/>
      <w:r w:rsidRPr="003518F3">
        <w:rPr>
          <w:lang w:val="fi-FI"/>
        </w:rPr>
        <w:t>larutan</w:t>
      </w:r>
      <w:proofErr w:type="spellEnd"/>
      <w:r w:rsidRPr="003518F3">
        <w:rPr>
          <w:lang w:val="fi-FI"/>
        </w:rPr>
        <w:t xml:space="preserve"> blanko harus </w:t>
      </w:r>
      <w:proofErr w:type="spellStart"/>
      <w:r w:rsidRPr="003518F3">
        <w:rPr>
          <w:lang w:val="fi-FI"/>
        </w:rPr>
        <w:t>dilakukan</w:t>
      </w:r>
      <w:proofErr w:type="spellEnd"/>
      <w:r w:rsidRPr="003518F3">
        <w:rPr>
          <w:lang w:val="fi-FI"/>
        </w:rPr>
        <w:t xml:space="preserve"> </w:t>
      </w:r>
      <w:proofErr w:type="spellStart"/>
      <w:r w:rsidRPr="003518F3">
        <w:rPr>
          <w:lang w:val="fi-FI"/>
        </w:rPr>
        <w:t>secara</w:t>
      </w:r>
      <w:proofErr w:type="spellEnd"/>
      <w:r w:rsidRPr="003518F3">
        <w:rPr>
          <w:lang w:val="fi-FI"/>
        </w:rPr>
        <w:t xml:space="preserve"> </w:t>
      </w:r>
      <w:proofErr w:type="spellStart"/>
      <w:r w:rsidRPr="003518F3">
        <w:rPr>
          <w:lang w:val="fi-FI"/>
        </w:rPr>
        <w:t>tepat</w:t>
      </w:r>
      <w:proofErr w:type="spellEnd"/>
      <w:r w:rsidRPr="003518F3">
        <w:rPr>
          <w:lang w:val="fi-FI"/>
        </w:rPr>
        <w:t>.</w:t>
      </w:r>
    </w:p>
    <w:p w14:paraId="098EB29F" w14:textId="77777777" w:rsidR="008F4A9C" w:rsidRPr="003518F3" w:rsidRDefault="008F4A9C" w:rsidP="008F4A9C">
      <w:pPr>
        <w:pStyle w:val="NormalWeb"/>
        <w:numPr>
          <w:ilvl w:val="0"/>
          <w:numId w:val="10"/>
        </w:numPr>
        <w:jc w:val="both"/>
        <w:rPr>
          <w:lang w:val="fi-FI"/>
        </w:rPr>
      </w:pPr>
      <w:r w:rsidRPr="003518F3">
        <w:rPr>
          <w:lang w:val="fi-FI"/>
        </w:rPr>
        <w:t xml:space="preserve">Gunakan satu set </w:t>
      </w:r>
      <w:proofErr w:type="spellStart"/>
      <w:r w:rsidRPr="003518F3">
        <w:rPr>
          <w:lang w:val="fi-FI"/>
        </w:rPr>
        <w:t>kuvet</w:t>
      </w:r>
      <w:proofErr w:type="spellEnd"/>
      <w:r w:rsidRPr="003518F3">
        <w:rPr>
          <w:lang w:val="fi-FI"/>
        </w:rPr>
        <w:t xml:space="preserve"> </w:t>
      </w:r>
      <w:proofErr w:type="spellStart"/>
      <w:r w:rsidRPr="003518F3">
        <w:rPr>
          <w:lang w:val="fi-FI"/>
        </w:rPr>
        <w:t>yang</w:t>
      </w:r>
      <w:proofErr w:type="spellEnd"/>
      <w:r w:rsidRPr="003518F3">
        <w:rPr>
          <w:lang w:val="fi-FI"/>
        </w:rPr>
        <w:t xml:space="preserve"> sama </w:t>
      </w:r>
      <w:proofErr w:type="spellStart"/>
      <w:r w:rsidRPr="003518F3">
        <w:rPr>
          <w:lang w:val="fi-FI"/>
        </w:rPr>
        <w:t>untuk</w:t>
      </w:r>
      <w:proofErr w:type="spellEnd"/>
      <w:r w:rsidRPr="003518F3">
        <w:rPr>
          <w:lang w:val="fi-FI"/>
        </w:rPr>
        <w:t xml:space="preserve"> </w:t>
      </w:r>
      <w:proofErr w:type="spellStart"/>
      <w:r w:rsidRPr="003518F3">
        <w:rPr>
          <w:lang w:val="fi-FI"/>
        </w:rPr>
        <w:t>percobaan</w:t>
      </w:r>
      <w:proofErr w:type="spellEnd"/>
      <w:r w:rsidRPr="003518F3">
        <w:rPr>
          <w:lang w:val="fi-FI"/>
        </w:rPr>
        <w:t xml:space="preserve"> </w:t>
      </w:r>
      <w:proofErr w:type="spellStart"/>
      <w:r w:rsidRPr="003518F3">
        <w:rPr>
          <w:lang w:val="fi-FI"/>
        </w:rPr>
        <w:t>yang</w:t>
      </w:r>
      <w:proofErr w:type="spellEnd"/>
      <w:r w:rsidRPr="003518F3">
        <w:rPr>
          <w:lang w:val="fi-FI"/>
        </w:rPr>
        <w:t xml:space="preserve"> sama.</w:t>
      </w:r>
    </w:p>
    <w:p w14:paraId="4D91E825" w14:textId="77777777" w:rsidR="008F4A9C" w:rsidRDefault="008F4A9C" w:rsidP="008F4A9C">
      <w:pPr>
        <w:pStyle w:val="NormalWeb"/>
        <w:numPr>
          <w:ilvl w:val="0"/>
          <w:numId w:val="10"/>
        </w:numPr>
        <w:jc w:val="both"/>
      </w:pPr>
      <w:r w:rsidRPr="008F4A9C">
        <w:t xml:space="preserve">Volume </w:t>
      </w:r>
      <w:proofErr w:type="spellStart"/>
      <w:r w:rsidRPr="008F4A9C">
        <w:t>larutan</w:t>
      </w:r>
      <w:proofErr w:type="spellEnd"/>
      <w:r w:rsidRPr="008F4A9C">
        <w:t xml:space="preserve"> </w:t>
      </w:r>
      <w:proofErr w:type="spellStart"/>
      <w:r w:rsidRPr="008F4A9C">
        <w:t>dalam</w:t>
      </w:r>
      <w:proofErr w:type="spellEnd"/>
      <w:r w:rsidRPr="008F4A9C">
        <w:t xml:space="preserve"> </w:t>
      </w:r>
      <w:proofErr w:type="spellStart"/>
      <w:r w:rsidRPr="008F4A9C">
        <w:t>kuvet</w:t>
      </w:r>
      <w:proofErr w:type="spellEnd"/>
      <w:r w:rsidRPr="008F4A9C">
        <w:t xml:space="preserve"> kira-kira 2/3 dari total volume kuvet.</w:t>
      </w:r>
    </w:p>
    <w:p w14:paraId="376BA0E4" w14:textId="77777777" w:rsidR="008F4A9C" w:rsidRDefault="008F4A9C" w:rsidP="008F4A9C">
      <w:pPr>
        <w:pStyle w:val="NormalWeb"/>
        <w:numPr>
          <w:ilvl w:val="0"/>
          <w:numId w:val="10"/>
        </w:numPr>
        <w:jc w:val="both"/>
      </w:pPr>
      <w:r w:rsidRPr="008F4A9C">
        <w:t>Hindari memegang sisi kaca kuvet yang halus dengan tangan.</w:t>
      </w:r>
    </w:p>
    <w:p w14:paraId="2758ACD8" w14:textId="77777777" w:rsidR="008F4A9C" w:rsidRDefault="008F4A9C" w:rsidP="008F4A9C">
      <w:pPr>
        <w:pStyle w:val="NormalWeb"/>
        <w:numPr>
          <w:ilvl w:val="0"/>
          <w:numId w:val="10"/>
        </w:numPr>
        <w:jc w:val="both"/>
      </w:pPr>
      <w:r w:rsidRPr="008F4A9C">
        <w:t>Lakukan pembacaan absorbansi sebanyak 2 kali untuk setiap nomor larutan.</w:t>
      </w:r>
    </w:p>
    <w:p w14:paraId="1DD83A87" w14:textId="77777777" w:rsidR="008F4A9C" w:rsidRDefault="008F4A9C" w:rsidP="008F4A9C">
      <w:pPr>
        <w:pStyle w:val="NormalWeb"/>
        <w:numPr>
          <w:ilvl w:val="0"/>
          <w:numId w:val="10"/>
        </w:numPr>
        <w:jc w:val="both"/>
      </w:pPr>
      <w:r w:rsidRPr="008F4A9C">
        <w:t>Saat membaca nilai absorbansi, kuvet harus sejajar dengan sumber cahaya yang masuk.</w:t>
      </w:r>
    </w:p>
    <w:p w14:paraId="407350F4" w14:textId="77777777" w:rsidR="008F4A9C" w:rsidRDefault="008F4A9C" w:rsidP="008F4A9C">
      <w:pPr>
        <w:pStyle w:val="NormalWeb"/>
        <w:numPr>
          <w:ilvl w:val="0"/>
          <w:numId w:val="10"/>
        </w:numPr>
        <w:jc w:val="both"/>
      </w:pPr>
      <w:r w:rsidRPr="008F4A9C">
        <w:t>Saat tidak digunakan untuk pengukuran, penutup ruang kolorimeter harus dibuka untuk melindungi baterai fotosensitif.</w:t>
      </w:r>
    </w:p>
    <w:p w14:paraId="41BDC321" w14:textId="10DE6FCA" w:rsidR="008F4A9C" w:rsidRDefault="008F4A9C" w:rsidP="008F4A9C">
      <w:pPr>
        <w:pStyle w:val="NormalWeb"/>
        <w:numPr>
          <w:ilvl w:val="0"/>
          <w:numId w:val="10"/>
        </w:numPr>
        <w:jc w:val="both"/>
      </w:pPr>
      <w:r w:rsidRPr="008F4A9C">
        <w:t>Spektrofotometer harus selalu dijaga dalam kondisi kering.</w:t>
      </w:r>
    </w:p>
    <w:p w14:paraId="3F34A92C" w14:textId="072490BE" w:rsidR="008F4A9C" w:rsidRPr="00B24E36" w:rsidRDefault="008F4A9C" w:rsidP="008F4A9C">
      <w:pPr>
        <w:pStyle w:val="NormalWeb"/>
        <w:numPr>
          <w:ilvl w:val="0"/>
          <w:numId w:val="1"/>
        </w:numPr>
        <w:jc w:val="both"/>
        <w:rPr>
          <w:b/>
          <w:bCs/>
        </w:rPr>
      </w:pPr>
      <w:r w:rsidRPr="00B24E36">
        <w:rPr>
          <w:b/>
          <w:bCs/>
        </w:rPr>
        <w:t>Pertanyaan</w:t>
      </w:r>
    </w:p>
    <w:p w14:paraId="31502B25" w14:textId="77777777" w:rsidR="008F4A9C" w:rsidRDefault="008F4A9C" w:rsidP="008F4A9C">
      <w:pPr>
        <w:pStyle w:val="NormalWeb"/>
        <w:numPr>
          <w:ilvl w:val="0"/>
          <w:numId w:val="11"/>
        </w:numPr>
        <w:jc w:val="both"/>
      </w:pPr>
      <w:r>
        <w:t>Jika dalam larutan terdapat beberapa kompleks berwarna dengan komposisi yang berbeda pada saat yang sama, apakah komposisi dan konstanta stabilitasnya dapat ditentukan dengan metode percobaan ini?</w:t>
      </w:r>
    </w:p>
    <w:p w14:paraId="1ACC7F53" w14:textId="743506BB" w:rsidR="008F4A9C" w:rsidRDefault="008F4A9C" w:rsidP="008F4A9C">
      <w:pPr>
        <w:pStyle w:val="NormalWeb"/>
        <w:numPr>
          <w:ilvl w:val="0"/>
          <w:numId w:val="11"/>
        </w:numPr>
        <w:jc w:val="both"/>
      </w:pPr>
      <w:r>
        <w:t>Jika kestabilan kompleks yang diukur terlalu rendah atau terlalu tinggi, apakah hal tersebut berpengaruh terhadap hasilnya?</w:t>
      </w:r>
    </w:p>
    <w:p w14:paraId="219ED549" w14:textId="77777777" w:rsidR="008F4A9C" w:rsidRPr="008F4A9C" w:rsidRDefault="008F4A9C" w:rsidP="008F4A9C">
      <w:pPr>
        <w:pStyle w:val="NormalWeb"/>
        <w:jc w:val="both"/>
      </w:pPr>
    </w:p>
    <w:p w14:paraId="0A16007B" w14:textId="77777777" w:rsidR="008F4A9C" w:rsidRPr="00ED73AB" w:rsidRDefault="008F4A9C" w:rsidP="008F4A9C">
      <w:pPr>
        <w:pStyle w:val="NormalWeb"/>
        <w:jc w:val="both"/>
      </w:pPr>
    </w:p>
    <w:p w14:paraId="0936A332" w14:textId="77777777" w:rsidR="00463ACC" w:rsidRPr="00463ACC" w:rsidRDefault="00463ACC" w:rsidP="008F4A9C">
      <w:pPr>
        <w:jc w:val="both"/>
        <w:rPr>
          <w:rFonts w:ascii="Times New Roman" w:hAnsi="Times New Roman" w:cs="Times New Roman"/>
          <w:sz w:val="24"/>
          <w:szCs w:val="24"/>
        </w:rPr>
      </w:pPr>
    </w:p>
    <w:sectPr w:rsidR="00463ACC" w:rsidRPr="00463ACC" w:rsidSect="00522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B04A2"/>
    <w:multiLevelType w:val="multilevel"/>
    <w:tmpl w:val="DA88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A1FAF"/>
    <w:multiLevelType w:val="hybridMultilevel"/>
    <w:tmpl w:val="9DFC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6009D"/>
    <w:multiLevelType w:val="multilevel"/>
    <w:tmpl w:val="691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75D8A"/>
    <w:multiLevelType w:val="hybridMultilevel"/>
    <w:tmpl w:val="F52A0008"/>
    <w:lvl w:ilvl="0" w:tplc="CF56D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B2767"/>
    <w:multiLevelType w:val="hybridMultilevel"/>
    <w:tmpl w:val="6C5C693C"/>
    <w:lvl w:ilvl="0" w:tplc="A126C5F6">
      <w:start w:val="1"/>
      <w:numFmt w:val="decimal"/>
      <w:lvlText w:val="1.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812DA"/>
    <w:multiLevelType w:val="hybridMultilevel"/>
    <w:tmpl w:val="EA02CDE6"/>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B5C01"/>
    <w:multiLevelType w:val="hybridMultilevel"/>
    <w:tmpl w:val="2990E8FC"/>
    <w:lvl w:ilvl="0" w:tplc="6AFCB2F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F0EF4"/>
    <w:multiLevelType w:val="hybridMultilevel"/>
    <w:tmpl w:val="1AE06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F602E"/>
    <w:multiLevelType w:val="multilevel"/>
    <w:tmpl w:val="5AE2F1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mbria Math" w:hAnsi="Cambria Math" w:cs="Cambria Math"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81FC4"/>
    <w:multiLevelType w:val="multilevel"/>
    <w:tmpl w:val="C8AA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0B5FED"/>
    <w:multiLevelType w:val="hybridMultilevel"/>
    <w:tmpl w:val="802804C6"/>
    <w:lvl w:ilvl="0" w:tplc="38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7107066">
    <w:abstractNumId w:val="4"/>
  </w:num>
  <w:num w:numId="2" w16cid:durableId="1752048013">
    <w:abstractNumId w:val="10"/>
  </w:num>
  <w:num w:numId="3" w16cid:durableId="1840384779">
    <w:abstractNumId w:val="1"/>
  </w:num>
  <w:num w:numId="4" w16cid:durableId="141041105">
    <w:abstractNumId w:val="7"/>
  </w:num>
  <w:num w:numId="5" w16cid:durableId="1616448747">
    <w:abstractNumId w:val="2"/>
  </w:num>
  <w:num w:numId="6" w16cid:durableId="1463384191">
    <w:abstractNumId w:val="9"/>
  </w:num>
  <w:num w:numId="7" w16cid:durableId="410204123">
    <w:abstractNumId w:val="8"/>
  </w:num>
  <w:num w:numId="8" w16cid:durableId="767115936">
    <w:abstractNumId w:val="0"/>
  </w:num>
  <w:num w:numId="9" w16cid:durableId="525875457">
    <w:abstractNumId w:val="5"/>
  </w:num>
  <w:num w:numId="10" w16cid:durableId="517811472">
    <w:abstractNumId w:val="3"/>
  </w:num>
  <w:num w:numId="11" w16cid:durableId="1465545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B1"/>
    <w:rsid w:val="0004578D"/>
    <w:rsid w:val="000679B4"/>
    <w:rsid w:val="001840C9"/>
    <w:rsid w:val="001E1092"/>
    <w:rsid w:val="003518F3"/>
    <w:rsid w:val="0037426F"/>
    <w:rsid w:val="0039386B"/>
    <w:rsid w:val="0041172B"/>
    <w:rsid w:val="00426E44"/>
    <w:rsid w:val="00444D9D"/>
    <w:rsid w:val="00463ACC"/>
    <w:rsid w:val="00464986"/>
    <w:rsid w:val="004D57E3"/>
    <w:rsid w:val="00522A4C"/>
    <w:rsid w:val="00534317"/>
    <w:rsid w:val="00561D29"/>
    <w:rsid w:val="00591D53"/>
    <w:rsid w:val="005C79B0"/>
    <w:rsid w:val="00676D48"/>
    <w:rsid w:val="006A792A"/>
    <w:rsid w:val="006D4115"/>
    <w:rsid w:val="00720875"/>
    <w:rsid w:val="007A70DD"/>
    <w:rsid w:val="008635CD"/>
    <w:rsid w:val="00863F60"/>
    <w:rsid w:val="008F4A9C"/>
    <w:rsid w:val="00947549"/>
    <w:rsid w:val="00975898"/>
    <w:rsid w:val="009B20B1"/>
    <w:rsid w:val="009E1D3E"/>
    <w:rsid w:val="00A52AE5"/>
    <w:rsid w:val="00A90251"/>
    <w:rsid w:val="00B24E36"/>
    <w:rsid w:val="00B35DE6"/>
    <w:rsid w:val="00B93642"/>
    <w:rsid w:val="00B952E1"/>
    <w:rsid w:val="00C21F5F"/>
    <w:rsid w:val="00D5527D"/>
    <w:rsid w:val="00DE53A3"/>
    <w:rsid w:val="00E003DE"/>
    <w:rsid w:val="00E05F4F"/>
    <w:rsid w:val="00E904C5"/>
    <w:rsid w:val="00ED73AB"/>
    <w:rsid w:val="00EF3DD0"/>
    <w:rsid w:val="00FA206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0807"/>
  <w15:chartTrackingRefBased/>
  <w15:docId w15:val="{063A5A00-DEA3-4A1E-B802-0FA4597D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0B1"/>
    <w:pPr>
      <w:ind w:left="720"/>
      <w:contextualSpacing/>
    </w:pPr>
  </w:style>
  <w:style w:type="table" w:styleId="TableGrid">
    <w:name w:val="Table Grid"/>
    <w:basedOn w:val="TableNormal"/>
    <w:uiPriority w:val="39"/>
    <w:rsid w:val="00DE5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70D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katex-mathml">
    <w:name w:val="katex-mathml"/>
    <w:basedOn w:val="DefaultParagraphFont"/>
    <w:rsid w:val="007A70DD"/>
  </w:style>
  <w:style w:type="character" w:customStyle="1" w:styleId="mopen">
    <w:name w:val="mopen"/>
    <w:basedOn w:val="DefaultParagraphFont"/>
    <w:rsid w:val="007A70DD"/>
  </w:style>
  <w:style w:type="character" w:customStyle="1" w:styleId="mord">
    <w:name w:val="mord"/>
    <w:basedOn w:val="DefaultParagraphFont"/>
    <w:rsid w:val="007A70DD"/>
  </w:style>
  <w:style w:type="character" w:customStyle="1" w:styleId="vlist-s">
    <w:name w:val="vlist-s"/>
    <w:basedOn w:val="DefaultParagraphFont"/>
    <w:rsid w:val="007A70DD"/>
  </w:style>
  <w:style w:type="character" w:customStyle="1" w:styleId="mclose">
    <w:name w:val="mclose"/>
    <w:basedOn w:val="DefaultParagraphFont"/>
    <w:rsid w:val="007A70DD"/>
  </w:style>
  <w:style w:type="character" w:styleId="Emphasis">
    <w:name w:val="Emphasis"/>
    <w:basedOn w:val="DefaultParagraphFont"/>
    <w:uiPriority w:val="20"/>
    <w:qFormat/>
    <w:rsid w:val="007A70DD"/>
    <w:rPr>
      <w:i/>
      <w:iCs/>
    </w:rPr>
  </w:style>
  <w:style w:type="character" w:customStyle="1" w:styleId="mrel">
    <w:name w:val="mrel"/>
    <w:basedOn w:val="DefaultParagraphFont"/>
    <w:rsid w:val="007A70DD"/>
  </w:style>
  <w:style w:type="character" w:customStyle="1" w:styleId="mbin">
    <w:name w:val="mbin"/>
    <w:basedOn w:val="DefaultParagraphFont"/>
    <w:rsid w:val="007A70DD"/>
  </w:style>
  <w:style w:type="character" w:styleId="PlaceholderText">
    <w:name w:val="Placeholder Text"/>
    <w:basedOn w:val="DefaultParagraphFont"/>
    <w:uiPriority w:val="99"/>
    <w:semiHidden/>
    <w:rsid w:val="007A70DD"/>
    <w:rPr>
      <w:color w:val="666666"/>
    </w:rPr>
  </w:style>
  <w:style w:type="character" w:styleId="Strong">
    <w:name w:val="Strong"/>
    <w:basedOn w:val="DefaultParagraphFont"/>
    <w:uiPriority w:val="22"/>
    <w:qFormat/>
    <w:rsid w:val="00463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2568">
      <w:bodyDiv w:val="1"/>
      <w:marLeft w:val="0"/>
      <w:marRight w:val="0"/>
      <w:marTop w:val="0"/>
      <w:marBottom w:val="0"/>
      <w:divBdr>
        <w:top w:val="none" w:sz="0" w:space="0" w:color="auto"/>
        <w:left w:val="none" w:sz="0" w:space="0" w:color="auto"/>
        <w:bottom w:val="none" w:sz="0" w:space="0" w:color="auto"/>
        <w:right w:val="none" w:sz="0" w:space="0" w:color="auto"/>
      </w:divBdr>
    </w:div>
    <w:div w:id="312295996">
      <w:bodyDiv w:val="1"/>
      <w:marLeft w:val="0"/>
      <w:marRight w:val="0"/>
      <w:marTop w:val="0"/>
      <w:marBottom w:val="0"/>
      <w:divBdr>
        <w:top w:val="none" w:sz="0" w:space="0" w:color="auto"/>
        <w:left w:val="none" w:sz="0" w:space="0" w:color="auto"/>
        <w:bottom w:val="none" w:sz="0" w:space="0" w:color="auto"/>
        <w:right w:val="none" w:sz="0" w:space="0" w:color="auto"/>
      </w:divBdr>
    </w:div>
    <w:div w:id="371077435">
      <w:bodyDiv w:val="1"/>
      <w:marLeft w:val="0"/>
      <w:marRight w:val="0"/>
      <w:marTop w:val="0"/>
      <w:marBottom w:val="0"/>
      <w:divBdr>
        <w:top w:val="none" w:sz="0" w:space="0" w:color="auto"/>
        <w:left w:val="none" w:sz="0" w:space="0" w:color="auto"/>
        <w:bottom w:val="none" w:sz="0" w:space="0" w:color="auto"/>
        <w:right w:val="none" w:sz="0" w:space="0" w:color="auto"/>
      </w:divBdr>
    </w:div>
    <w:div w:id="430392430">
      <w:bodyDiv w:val="1"/>
      <w:marLeft w:val="0"/>
      <w:marRight w:val="0"/>
      <w:marTop w:val="0"/>
      <w:marBottom w:val="0"/>
      <w:divBdr>
        <w:top w:val="none" w:sz="0" w:space="0" w:color="auto"/>
        <w:left w:val="none" w:sz="0" w:space="0" w:color="auto"/>
        <w:bottom w:val="none" w:sz="0" w:space="0" w:color="auto"/>
        <w:right w:val="none" w:sz="0" w:space="0" w:color="auto"/>
      </w:divBdr>
    </w:div>
    <w:div w:id="435060453">
      <w:bodyDiv w:val="1"/>
      <w:marLeft w:val="0"/>
      <w:marRight w:val="0"/>
      <w:marTop w:val="0"/>
      <w:marBottom w:val="0"/>
      <w:divBdr>
        <w:top w:val="none" w:sz="0" w:space="0" w:color="auto"/>
        <w:left w:val="none" w:sz="0" w:space="0" w:color="auto"/>
        <w:bottom w:val="none" w:sz="0" w:space="0" w:color="auto"/>
        <w:right w:val="none" w:sz="0" w:space="0" w:color="auto"/>
      </w:divBdr>
    </w:div>
    <w:div w:id="436295228">
      <w:bodyDiv w:val="1"/>
      <w:marLeft w:val="0"/>
      <w:marRight w:val="0"/>
      <w:marTop w:val="0"/>
      <w:marBottom w:val="0"/>
      <w:divBdr>
        <w:top w:val="none" w:sz="0" w:space="0" w:color="auto"/>
        <w:left w:val="none" w:sz="0" w:space="0" w:color="auto"/>
        <w:bottom w:val="none" w:sz="0" w:space="0" w:color="auto"/>
        <w:right w:val="none" w:sz="0" w:space="0" w:color="auto"/>
      </w:divBdr>
    </w:div>
    <w:div w:id="453402824">
      <w:bodyDiv w:val="1"/>
      <w:marLeft w:val="0"/>
      <w:marRight w:val="0"/>
      <w:marTop w:val="0"/>
      <w:marBottom w:val="0"/>
      <w:divBdr>
        <w:top w:val="none" w:sz="0" w:space="0" w:color="auto"/>
        <w:left w:val="none" w:sz="0" w:space="0" w:color="auto"/>
        <w:bottom w:val="none" w:sz="0" w:space="0" w:color="auto"/>
        <w:right w:val="none" w:sz="0" w:space="0" w:color="auto"/>
      </w:divBdr>
    </w:div>
    <w:div w:id="539558265">
      <w:bodyDiv w:val="1"/>
      <w:marLeft w:val="0"/>
      <w:marRight w:val="0"/>
      <w:marTop w:val="0"/>
      <w:marBottom w:val="0"/>
      <w:divBdr>
        <w:top w:val="none" w:sz="0" w:space="0" w:color="auto"/>
        <w:left w:val="none" w:sz="0" w:space="0" w:color="auto"/>
        <w:bottom w:val="none" w:sz="0" w:space="0" w:color="auto"/>
        <w:right w:val="none" w:sz="0" w:space="0" w:color="auto"/>
      </w:divBdr>
    </w:div>
    <w:div w:id="769928579">
      <w:bodyDiv w:val="1"/>
      <w:marLeft w:val="0"/>
      <w:marRight w:val="0"/>
      <w:marTop w:val="0"/>
      <w:marBottom w:val="0"/>
      <w:divBdr>
        <w:top w:val="none" w:sz="0" w:space="0" w:color="auto"/>
        <w:left w:val="none" w:sz="0" w:space="0" w:color="auto"/>
        <w:bottom w:val="none" w:sz="0" w:space="0" w:color="auto"/>
        <w:right w:val="none" w:sz="0" w:space="0" w:color="auto"/>
      </w:divBdr>
    </w:div>
    <w:div w:id="816265602">
      <w:bodyDiv w:val="1"/>
      <w:marLeft w:val="0"/>
      <w:marRight w:val="0"/>
      <w:marTop w:val="0"/>
      <w:marBottom w:val="0"/>
      <w:divBdr>
        <w:top w:val="none" w:sz="0" w:space="0" w:color="auto"/>
        <w:left w:val="none" w:sz="0" w:space="0" w:color="auto"/>
        <w:bottom w:val="none" w:sz="0" w:space="0" w:color="auto"/>
        <w:right w:val="none" w:sz="0" w:space="0" w:color="auto"/>
      </w:divBdr>
    </w:div>
    <w:div w:id="824853215">
      <w:bodyDiv w:val="1"/>
      <w:marLeft w:val="0"/>
      <w:marRight w:val="0"/>
      <w:marTop w:val="0"/>
      <w:marBottom w:val="0"/>
      <w:divBdr>
        <w:top w:val="none" w:sz="0" w:space="0" w:color="auto"/>
        <w:left w:val="none" w:sz="0" w:space="0" w:color="auto"/>
        <w:bottom w:val="none" w:sz="0" w:space="0" w:color="auto"/>
        <w:right w:val="none" w:sz="0" w:space="0" w:color="auto"/>
      </w:divBdr>
    </w:div>
    <w:div w:id="872766695">
      <w:bodyDiv w:val="1"/>
      <w:marLeft w:val="0"/>
      <w:marRight w:val="0"/>
      <w:marTop w:val="0"/>
      <w:marBottom w:val="0"/>
      <w:divBdr>
        <w:top w:val="none" w:sz="0" w:space="0" w:color="auto"/>
        <w:left w:val="none" w:sz="0" w:space="0" w:color="auto"/>
        <w:bottom w:val="none" w:sz="0" w:space="0" w:color="auto"/>
        <w:right w:val="none" w:sz="0" w:space="0" w:color="auto"/>
      </w:divBdr>
    </w:div>
    <w:div w:id="894239828">
      <w:bodyDiv w:val="1"/>
      <w:marLeft w:val="0"/>
      <w:marRight w:val="0"/>
      <w:marTop w:val="0"/>
      <w:marBottom w:val="0"/>
      <w:divBdr>
        <w:top w:val="none" w:sz="0" w:space="0" w:color="auto"/>
        <w:left w:val="none" w:sz="0" w:space="0" w:color="auto"/>
        <w:bottom w:val="none" w:sz="0" w:space="0" w:color="auto"/>
        <w:right w:val="none" w:sz="0" w:space="0" w:color="auto"/>
      </w:divBdr>
    </w:div>
    <w:div w:id="960956306">
      <w:bodyDiv w:val="1"/>
      <w:marLeft w:val="0"/>
      <w:marRight w:val="0"/>
      <w:marTop w:val="0"/>
      <w:marBottom w:val="0"/>
      <w:divBdr>
        <w:top w:val="none" w:sz="0" w:space="0" w:color="auto"/>
        <w:left w:val="none" w:sz="0" w:space="0" w:color="auto"/>
        <w:bottom w:val="none" w:sz="0" w:space="0" w:color="auto"/>
        <w:right w:val="none" w:sz="0" w:space="0" w:color="auto"/>
      </w:divBdr>
    </w:div>
    <w:div w:id="970284123">
      <w:bodyDiv w:val="1"/>
      <w:marLeft w:val="0"/>
      <w:marRight w:val="0"/>
      <w:marTop w:val="0"/>
      <w:marBottom w:val="0"/>
      <w:divBdr>
        <w:top w:val="none" w:sz="0" w:space="0" w:color="auto"/>
        <w:left w:val="none" w:sz="0" w:space="0" w:color="auto"/>
        <w:bottom w:val="none" w:sz="0" w:space="0" w:color="auto"/>
        <w:right w:val="none" w:sz="0" w:space="0" w:color="auto"/>
      </w:divBdr>
    </w:div>
    <w:div w:id="975379593">
      <w:bodyDiv w:val="1"/>
      <w:marLeft w:val="0"/>
      <w:marRight w:val="0"/>
      <w:marTop w:val="0"/>
      <w:marBottom w:val="0"/>
      <w:divBdr>
        <w:top w:val="none" w:sz="0" w:space="0" w:color="auto"/>
        <w:left w:val="none" w:sz="0" w:space="0" w:color="auto"/>
        <w:bottom w:val="none" w:sz="0" w:space="0" w:color="auto"/>
        <w:right w:val="none" w:sz="0" w:space="0" w:color="auto"/>
      </w:divBdr>
    </w:div>
    <w:div w:id="980961411">
      <w:bodyDiv w:val="1"/>
      <w:marLeft w:val="0"/>
      <w:marRight w:val="0"/>
      <w:marTop w:val="0"/>
      <w:marBottom w:val="0"/>
      <w:divBdr>
        <w:top w:val="none" w:sz="0" w:space="0" w:color="auto"/>
        <w:left w:val="none" w:sz="0" w:space="0" w:color="auto"/>
        <w:bottom w:val="none" w:sz="0" w:space="0" w:color="auto"/>
        <w:right w:val="none" w:sz="0" w:space="0" w:color="auto"/>
      </w:divBdr>
    </w:div>
    <w:div w:id="1157722633">
      <w:bodyDiv w:val="1"/>
      <w:marLeft w:val="0"/>
      <w:marRight w:val="0"/>
      <w:marTop w:val="0"/>
      <w:marBottom w:val="0"/>
      <w:divBdr>
        <w:top w:val="none" w:sz="0" w:space="0" w:color="auto"/>
        <w:left w:val="none" w:sz="0" w:space="0" w:color="auto"/>
        <w:bottom w:val="none" w:sz="0" w:space="0" w:color="auto"/>
        <w:right w:val="none" w:sz="0" w:space="0" w:color="auto"/>
      </w:divBdr>
    </w:div>
    <w:div w:id="1167481985">
      <w:bodyDiv w:val="1"/>
      <w:marLeft w:val="0"/>
      <w:marRight w:val="0"/>
      <w:marTop w:val="0"/>
      <w:marBottom w:val="0"/>
      <w:divBdr>
        <w:top w:val="none" w:sz="0" w:space="0" w:color="auto"/>
        <w:left w:val="none" w:sz="0" w:space="0" w:color="auto"/>
        <w:bottom w:val="none" w:sz="0" w:space="0" w:color="auto"/>
        <w:right w:val="none" w:sz="0" w:space="0" w:color="auto"/>
      </w:divBdr>
    </w:div>
    <w:div w:id="1171067731">
      <w:bodyDiv w:val="1"/>
      <w:marLeft w:val="0"/>
      <w:marRight w:val="0"/>
      <w:marTop w:val="0"/>
      <w:marBottom w:val="0"/>
      <w:divBdr>
        <w:top w:val="none" w:sz="0" w:space="0" w:color="auto"/>
        <w:left w:val="none" w:sz="0" w:space="0" w:color="auto"/>
        <w:bottom w:val="none" w:sz="0" w:space="0" w:color="auto"/>
        <w:right w:val="none" w:sz="0" w:space="0" w:color="auto"/>
      </w:divBdr>
    </w:div>
    <w:div w:id="1203131204">
      <w:bodyDiv w:val="1"/>
      <w:marLeft w:val="0"/>
      <w:marRight w:val="0"/>
      <w:marTop w:val="0"/>
      <w:marBottom w:val="0"/>
      <w:divBdr>
        <w:top w:val="none" w:sz="0" w:space="0" w:color="auto"/>
        <w:left w:val="none" w:sz="0" w:space="0" w:color="auto"/>
        <w:bottom w:val="none" w:sz="0" w:space="0" w:color="auto"/>
        <w:right w:val="none" w:sz="0" w:space="0" w:color="auto"/>
      </w:divBdr>
    </w:div>
    <w:div w:id="1327855642">
      <w:bodyDiv w:val="1"/>
      <w:marLeft w:val="0"/>
      <w:marRight w:val="0"/>
      <w:marTop w:val="0"/>
      <w:marBottom w:val="0"/>
      <w:divBdr>
        <w:top w:val="none" w:sz="0" w:space="0" w:color="auto"/>
        <w:left w:val="none" w:sz="0" w:space="0" w:color="auto"/>
        <w:bottom w:val="none" w:sz="0" w:space="0" w:color="auto"/>
        <w:right w:val="none" w:sz="0" w:space="0" w:color="auto"/>
      </w:divBdr>
    </w:div>
    <w:div w:id="1369833776">
      <w:bodyDiv w:val="1"/>
      <w:marLeft w:val="0"/>
      <w:marRight w:val="0"/>
      <w:marTop w:val="0"/>
      <w:marBottom w:val="0"/>
      <w:divBdr>
        <w:top w:val="none" w:sz="0" w:space="0" w:color="auto"/>
        <w:left w:val="none" w:sz="0" w:space="0" w:color="auto"/>
        <w:bottom w:val="none" w:sz="0" w:space="0" w:color="auto"/>
        <w:right w:val="none" w:sz="0" w:space="0" w:color="auto"/>
      </w:divBdr>
    </w:div>
    <w:div w:id="1411005515">
      <w:bodyDiv w:val="1"/>
      <w:marLeft w:val="0"/>
      <w:marRight w:val="0"/>
      <w:marTop w:val="0"/>
      <w:marBottom w:val="0"/>
      <w:divBdr>
        <w:top w:val="none" w:sz="0" w:space="0" w:color="auto"/>
        <w:left w:val="none" w:sz="0" w:space="0" w:color="auto"/>
        <w:bottom w:val="none" w:sz="0" w:space="0" w:color="auto"/>
        <w:right w:val="none" w:sz="0" w:space="0" w:color="auto"/>
      </w:divBdr>
    </w:div>
    <w:div w:id="1419407831">
      <w:bodyDiv w:val="1"/>
      <w:marLeft w:val="0"/>
      <w:marRight w:val="0"/>
      <w:marTop w:val="0"/>
      <w:marBottom w:val="0"/>
      <w:divBdr>
        <w:top w:val="none" w:sz="0" w:space="0" w:color="auto"/>
        <w:left w:val="none" w:sz="0" w:space="0" w:color="auto"/>
        <w:bottom w:val="none" w:sz="0" w:space="0" w:color="auto"/>
        <w:right w:val="none" w:sz="0" w:space="0" w:color="auto"/>
      </w:divBdr>
    </w:div>
    <w:div w:id="1433936381">
      <w:bodyDiv w:val="1"/>
      <w:marLeft w:val="0"/>
      <w:marRight w:val="0"/>
      <w:marTop w:val="0"/>
      <w:marBottom w:val="0"/>
      <w:divBdr>
        <w:top w:val="none" w:sz="0" w:space="0" w:color="auto"/>
        <w:left w:val="none" w:sz="0" w:space="0" w:color="auto"/>
        <w:bottom w:val="none" w:sz="0" w:space="0" w:color="auto"/>
        <w:right w:val="none" w:sz="0" w:space="0" w:color="auto"/>
      </w:divBdr>
    </w:div>
    <w:div w:id="1458521532">
      <w:bodyDiv w:val="1"/>
      <w:marLeft w:val="0"/>
      <w:marRight w:val="0"/>
      <w:marTop w:val="0"/>
      <w:marBottom w:val="0"/>
      <w:divBdr>
        <w:top w:val="none" w:sz="0" w:space="0" w:color="auto"/>
        <w:left w:val="none" w:sz="0" w:space="0" w:color="auto"/>
        <w:bottom w:val="none" w:sz="0" w:space="0" w:color="auto"/>
        <w:right w:val="none" w:sz="0" w:space="0" w:color="auto"/>
      </w:divBdr>
    </w:div>
    <w:div w:id="1518890609">
      <w:bodyDiv w:val="1"/>
      <w:marLeft w:val="0"/>
      <w:marRight w:val="0"/>
      <w:marTop w:val="0"/>
      <w:marBottom w:val="0"/>
      <w:divBdr>
        <w:top w:val="none" w:sz="0" w:space="0" w:color="auto"/>
        <w:left w:val="none" w:sz="0" w:space="0" w:color="auto"/>
        <w:bottom w:val="none" w:sz="0" w:space="0" w:color="auto"/>
        <w:right w:val="none" w:sz="0" w:space="0" w:color="auto"/>
      </w:divBdr>
    </w:div>
    <w:div w:id="1565024165">
      <w:bodyDiv w:val="1"/>
      <w:marLeft w:val="0"/>
      <w:marRight w:val="0"/>
      <w:marTop w:val="0"/>
      <w:marBottom w:val="0"/>
      <w:divBdr>
        <w:top w:val="none" w:sz="0" w:space="0" w:color="auto"/>
        <w:left w:val="none" w:sz="0" w:space="0" w:color="auto"/>
        <w:bottom w:val="none" w:sz="0" w:space="0" w:color="auto"/>
        <w:right w:val="none" w:sz="0" w:space="0" w:color="auto"/>
      </w:divBdr>
    </w:div>
    <w:div w:id="1764258952">
      <w:bodyDiv w:val="1"/>
      <w:marLeft w:val="0"/>
      <w:marRight w:val="0"/>
      <w:marTop w:val="0"/>
      <w:marBottom w:val="0"/>
      <w:divBdr>
        <w:top w:val="none" w:sz="0" w:space="0" w:color="auto"/>
        <w:left w:val="none" w:sz="0" w:space="0" w:color="auto"/>
        <w:bottom w:val="none" w:sz="0" w:space="0" w:color="auto"/>
        <w:right w:val="none" w:sz="0" w:space="0" w:color="auto"/>
      </w:divBdr>
    </w:div>
    <w:div w:id="1765303356">
      <w:bodyDiv w:val="1"/>
      <w:marLeft w:val="0"/>
      <w:marRight w:val="0"/>
      <w:marTop w:val="0"/>
      <w:marBottom w:val="0"/>
      <w:divBdr>
        <w:top w:val="none" w:sz="0" w:space="0" w:color="auto"/>
        <w:left w:val="none" w:sz="0" w:space="0" w:color="auto"/>
        <w:bottom w:val="none" w:sz="0" w:space="0" w:color="auto"/>
        <w:right w:val="none" w:sz="0" w:space="0" w:color="auto"/>
      </w:divBdr>
    </w:div>
    <w:div w:id="1885941047">
      <w:bodyDiv w:val="1"/>
      <w:marLeft w:val="0"/>
      <w:marRight w:val="0"/>
      <w:marTop w:val="0"/>
      <w:marBottom w:val="0"/>
      <w:divBdr>
        <w:top w:val="none" w:sz="0" w:space="0" w:color="auto"/>
        <w:left w:val="none" w:sz="0" w:space="0" w:color="auto"/>
        <w:bottom w:val="none" w:sz="0" w:space="0" w:color="auto"/>
        <w:right w:val="none" w:sz="0" w:space="0" w:color="auto"/>
      </w:divBdr>
    </w:div>
    <w:div w:id="1961690914">
      <w:bodyDiv w:val="1"/>
      <w:marLeft w:val="0"/>
      <w:marRight w:val="0"/>
      <w:marTop w:val="0"/>
      <w:marBottom w:val="0"/>
      <w:divBdr>
        <w:top w:val="none" w:sz="0" w:space="0" w:color="auto"/>
        <w:left w:val="none" w:sz="0" w:space="0" w:color="auto"/>
        <w:bottom w:val="none" w:sz="0" w:space="0" w:color="auto"/>
        <w:right w:val="none" w:sz="0" w:space="0" w:color="auto"/>
      </w:divBdr>
    </w:div>
    <w:div w:id="200693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227CB35-3CF8-4223-8F0D-62FFD68A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Beatrix Manullang</dc:creator>
  <cp:keywords/>
  <dc:description/>
  <cp:lastModifiedBy>ASUS ASUS</cp:lastModifiedBy>
  <cp:revision>3</cp:revision>
  <cp:lastPrinted>2025-09-02T07:25:00Z</cp:lastPrinted>
  <dcterms:created xsi:type="dcterms:W3CDTF">2025-09-12T09:21:00Z</dcterms:created>
  <dcterms:modified xsi:type="dcterms:W3CDTF">2025-09-14T10:29:00Z</dcterms:modified>
</cp:coreProperties>
</file>