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DA01D" w14:textId="7E668622" w:rsidR="001B4F8F" w:rsidRPr="004422EF" w:rsidRDefault="001B4F8F" w:rsidP="00A628B5">
      <w:pPr>
        <w:pStyle w:val="Heading1"/>
      </w:pPr>
      <w:r w:rsidRPr="004422EF">
        <w:t>Pro</w:t>
      </w:r>
      <w:r w:rsidR="00D22FE0" w:rsidRPr="004422EF">
        <w:t>ject Description</w:t>
      </w:r>
      <w:r w:rsidR="00CF0062">
        <w:t>s</w:t>
      </w:r>
    </w:p>
    <w:p w14:paraId="1C1BECD7" w14:textId="4F83347B" w:rsidR="00940701" w:rsidRPr="00940701" w:rsidRDefault="006E10A6" w:rsidP="00A628B5">
      <w:pPr>
        <w:pStyle w:val="BodyText"/>
      </w:pPr>
      <w:r>
        <w:t>Problem Statement</w:t>
      </w:r>
      <w:r w:rsidR="001C2DB2">
        <w:t>:</w:t>
      </w:r>
    </w:p>
    <w:p w14:paraId="4D10D0C6" w14:textId="77777777" w:rsidR="000C1419" w:rsidRDefault="000C1419" w:rsidP="000C1419">
      <w:pPr>
        <w:pStyle w:val="BodyText"/>
        <w:tabs>
          <w:tab w:val="left" w:pos="5630"/>
        </w:tabs>
      </w:pPr>
      <w:r w:rsidRPr="000C1419">
        <w:t xml:space="preserve">During an availability project in 2019, the TC connector on the </w:t>
      </w:r>
      <w:proofErr w:type="spellStart"/>
      <w:r w:rsidRPr="000C1419">
        <w:t>CryoPLUS</w:t>
      </w:r>
      <w:proofErr w:type="spellEnd"/>
      <w:r w:rsidRPr="000C1419">
        <w:t xml:space="preserve"> PCBA 191967 was updated at J6 from standard connector (Omega PCC-OST-T-100-ROHS) to a mini connector (Omega PCC-SMP-T-100-ROHS).</w:t>
      </w:r>
    </w:p>
    <w:p w14:paraId="2BB3947B" w14:textId="417F1753" w:rsidR="00193772" w:rsidRDefault="000C1419" w:rsidP="000C1419">
      <w:pPr>
        <w:pStyle w:val="BodyText"/>
        <w:tabs>
          <w:tab w:val="left" w:pos="5630"/>
        </w:tabs>
      </w:pPr>
      <w:r w:rsidRPr="000C1419">
        <w:t xml:space="preserve">Even though the standard connector was Obsolete, and the design updated to the mini, the connectors at J5 and J6 were combined, and the standard and mini connectors left as approved components. This is causing non-conforming PCBAs to be received since the site can't use any with the standard connector. </w:t>
      </w:r>
      <w:r w:rsidR="00193772">
        <w:t xml:space="preserve">Requested Action: </w:t>
      </w:r>
      <w:r w:rsidR="00CF1DCF" w:rsidRPr="00CF1DCF">
        <w:t xml:space="preserve">Previous BOM update </w:t>
      </w:r>
      <w:proofErr w:type="gramStart"/>
      <w:r w:rsidR="00CF1DCF" w:rsidRPr="00CF1DCF">
        <w:t>mistake</w:t>
      </w:r>
      <w:proofErr w:type="gramEnd"/>
    </w:p>
    <w:p w14:paraId="7F3CE534" w14:textId="387269E4" w:rsidR="001B4F8F" w:rsidRDefault="00D22FE0" w:rsidP="00A628B5">
      <w:pPr>
        <w:pStyle w:val="Heading1"/>
      </w:pPr>
      <w:r w:rsidRPr="00D62299">
        <w:t xml:space="preserve">Product </w:t>
      </w:r>
      <w:r w:rsidR="00126BC5" w:rsidRPr="00D62299">
        <w:t>Family and Models</w:t>
      </w:r>
      <w:r w:rsidRPr="00D62299">
        <w:t xml:space="preserve"> </w:t>
      </w:r>
      <w:r w:rsidR="00126BC5" w:rsidRPr="00D62299">
        <w:t>Affected</w:t>
      </w:r>
    </w:p>
    <w:p w14:paraId="1DA027E6" w14:textId="3724956A" w:rsidR="004F30AF" w:rsidRPr="004F30AF" w:rsidRDefault="005C0058" w:rsidP="004F30AF">
      <w:pPr>
        <w:pStyle w:val="BodyText"/>
      </w:pPr>
      <w:r w:rsidRPr="005C0058">
        <w:t>CRYOPLUS Model: 7400, 7401, 7402, 7403, 7404, 7405, 7406, 7407</w:t>
      </w:r>
    </w:p>
    <w:p w14:paraId="180D4FC7" w14:textId="7D0F16C4" w:rsidR="00332B9E" w:rsidRPr="004422EF" w:rsidRDefault="00332B9E" w:rsidP="00A628B5">
      <w:pPr>
        <w:pStyle w:val="Heading1"/>
      </w:pPr>
      <w:r w:rsidRPr="004422EF">
        <w:t>Country(s)</w:t>
      </w:r>
      <w:r w:rsidR="004970CD" w:rsidRPr="004422EF">
        <w:rPr>
          <w:lang w:val="en-US"/>
        </w:rPr>
        <w:t>/Region(s)</w:t>
      </w:r>
      <w:r w:rsidRPr="004422EF">
        <w:t xml:space="preserve"> in scope</w:t>
      </w:r>
    </w:p>
    <w:p w14:paraId="7D54C5AB" w14:textId="0EC7136E" w:rsidR="00332B9E" w:rsidRPr="004422EF" w:rsidRDefault="003E61A6" w:rsidP="00A628B5">
      <w:pPr>
        <w:pStyle w:val="BodyText"/>
      </w:pPr>
      <w:r w:rsidRPr="003E61A6">
        <w:t>N</w:t>
      </w:r>
      <w:r w:rsidR="00616BAB">
        <w:t>A</w:t>
      </w:r>
      <w:r w:rsidRPr="003E61A6">
        <w:t>, Europe, APAC</w:t>
      </w:r>
      <w:r w:rsidR="004F30AF">
        <w:t xml:space="preserve">, </w:t>
      </w:r>
      <w:proofErr w:type="gramStart"/>
      <w:r w:rsidR="004F30AF">
        <w:t>LATA</w:t>
      </w:r>
      <w:r w:rsidR="006A071A">
        <w:t>M</w:t>
      </w:r>
      <w:r w:rsidR="00AB7FA3">
        <w:t>,EMEA</w:t>
      </w:r>
      <w:proofErr w:type="gramEnd"/>
    </w:p>
    <w:p w14:paraId="1D3753AD" w14:textId="1A04F929" w:rsidR="00953942" w:rsidRPr="004422EF" w:rsidRDefault="00953942" w:rsidP="00A628B5">
      <w:pPr>
        <w:pStyle w:val="Heading1"/>
      </w:pPr>
      <w:r w:rsidRPr="004422EF">
        <w:t>Regulatory status of the product</w:t>
      </w:r>
    </w:p>
    <w:tbl>
      <w:tblPr>
        <w:tblStyle w:val="TableGrid"/>
        <w:tblW w:w="0" w:type="auto"/>
        <w:tblInd w:w="720" w:type="dxa"/>
        <w:tblLook w:val="04A0" w:firstRow="1" w:lastRow="0" w:firstColumn="1" w:lastColumn="0" w:noHBand="0" w:noVBand="1"/>
      </w:tblPr>
      <w:tblGrid>
        <w:gridCol w:w="642"/>
        <w:gridCol w:w="3493"/>
        <w:gridCol w:w="4495"/>
      </w:tblGrid>
      <w:tr w:rsidR="00D67DD7" w:rsidRPr="004422EF" w14:paraId="515E670A" w14:textId="77777777" w:rsidTr="00CA0F8B">
        <w:tc>
          <w:tcPr>
            <w:tcW w:w="642" w:type="dxa"/>
          </w:tcPr>
          <w:p w14:paraId="0D499C9E" w14:textId="6090731B" w:rsidR="00D67DD7" w:rsidRPr="004422EF" w:rsidRDefault="00D67DD7" w:rsidP="00A628B5">
            <w:pPr>
              <w:pStyle w:val="BodyText"/>
            </w:pPr>
            <w:proofErr w:type="spellStart"/>
            <w:proofErr w:type="gramStart"/>
            <w:r w:rsidRPr="004422EF">
              <w:t>S.No</w:t>
            </w:r>
            <w:proofErr w:type="spellEnd"/>
            <w:proofErr w:type="gramEnd"/>
          </w:p>
        </w:tc>
        <w:tc>
          <w:tcPr>
            <w:tcW w:w="3493" w:type="dxa"/>
          </w:tcPr>
          <w:p w14:paraId="5C0A01B5" w14:textId="305269D2" w:rsidR="00D67DD7" w:rsidRPr="004422EF" w:rsidRDefault="00D67DD7" w:rsidP="00A628B5">
            <w:pPr>
              <w:pStyle w:val="BodyText"/>
            </w:pPr>
            <w:r w:rsidRPr="004422EF">
              <w:t>Description</w:t>
            </w:r>
          </w:p>
        </w:tc>
        <w:tc>
          <w:tcPr>
            <w:tcW w:w="4495" w:type="dxa"/>
          </w:tcPr>
          <w:p w14:paraId="06F07252" w14:textId="69712CF7" w:rsidR="00D67DD7" w:rsidRPr="004422EF" w:rsidRDefault="00D67DD7" w:rsidP="00A628B5">
            <w:pPr>
              <w:pStyle w:val="BodyText"/>
            </w:pPr>
            <w:r w:rsidRPr="004422EF">
              <w:t>Applicability</w:t>
            </w:r>
          </w:p>
        </w:tc>
      </w:tr>
      <w:tr w:rsidR="00E04A04" w:rsidRPr="004422EF" w14:paraId="36A13A82" w14:textId="77777777" w:rsidTr="00CA0F8B">
        <w:tc>
          <w:tcPr>
            <w:tcW w:w="642" w:type="dxa"/>
          </w:tcPr>
          <w:p w14:paraId="26054E1F" w14:textId="1DFC41AA" w:rsidR="00E04A04" w:rsidRPr="004422EF" w:rsidRDefault="00E04A04" w:rsidP="00A628B5">
            <w:pPr>
              <w:pStyle w:val="BodyText"/>
            </w:pPr>
            <w:r w:rsidRPr="004422EF">
              <w:t>1.0</w:t>
            </w:r>
          </w:p>
        </w:tc>
        <w:tc>
          <w:tcPr>
            <w:tcW w:w="3493" w:type="dxa"/>
          </w:tcPr>
          <w:p w14:paraId="11EEAF5A" w14:textId="1FAC09EB" w:rsidR="00E04A04" w:rsidRPr="004422EF" w:rsidRDefault="00E04A04" w:rsidP="00A628B5">
            <w:pPr>
              <w:pStyle w:val="BodyText"/>
            </w:pPr>
            <w:r w:rsidRPr="004422EF">
              <w:t>Medical:</w:t>
            </w:r>
          </w:p>
        </w:tc>
        <w:tc>
          <w:tcPr>
            <w:tcW w:w="4495" w:type="dxa"/>
          </w:tcPr>
          <w:p w14:paraId="0CC9D947" w14:textId="25D450BC" w:rsidR="00E04A04" w:rsidRPr="004422EF" w:rsidRDefault="002E6F1C" w:rsidP="00A628B5">
            <w:pPr>
              <w:pStyle w:val="BodyText"/>
            </w:pPr>
            <w:r>
              <w:t>Yes</w:t>
            </w:r>
          </w:p>
        </w:tc>
      </w:tr>
      <w:tr w:rsidR="00E04A04" w:rsidRPr="004422EF" w14:paraId="49C7D12D" w14:textId="77777777" w:rsidTr="00CA0F8B">
        <w:tc>
          <w:tcPr>
            <w:tcW w:w="642" w:type="dxa"/>
          </w:tcPr>
          <w:p w14:paraId="7B406F14" w14:textId="12EE7465" w:rsidR="00E04A04" w:rsidRPr="004422EF" w:rsidRDefault="00E04A04" w:rsidP="00A628B5">
            <w:pPr>
              <w:pStyle w:val="BodyText"/>
            </w:pPr>
            <w:r w:rsidRPr="004422EF">
              <w:t>1.1</w:t>
            </w:r>
          </w:p>
        </w:tc>
        <w:tc>
          <w:tcPr>
            <w:tcW w:w="3493" w:type="dxa"/>
          </w:tcPr>
          <w:p w14:paraId="73C4A191" w14:textId="2914C565" w:rsidR="00E04A04" w:rsidRPr="004422EF" w:rsidRDefault="00E04A04" w:rsidP="00A628B5">
            <w:pPr>
              <w:pStyle w:val="BodyText"/>
            </w:pPr>
            <w:r w:rsidRPr="004422EF">
              <w:t>Countries of Registration:</w:t>
            </w:r>
          </w:p>
        </w:tc>
        <w:tc>
          <w:tcPr>
            <w:tcW w:w="4495" w:type="dxa"/>
          </w:tcPr>
          <w:p w14:paraId="59771E07" w14:textId="1A02FAC4" w:rsidR="00E623AB" w:rsidRPr="004422EF" w:rsidRDefault="008139B4" w:rsidP="00A628B5">
            <w:pPr>
              <w:pStyle w:val="BodyText"/>
            </w:pPr>
            <w:r>
              <w:t xml:space="preserve">Colombia, </w:t>
            </w:r>
            <w:r w:rsidR="00193301">
              <w:t>Vietnam</w:t>
            </w:r>
            <w:r>
              <w:t xml:space="preserve">, US FDA, </w:t>
            </w:r>
            <w:proofErr w:type="spellStart"/>
            <w:proofErr w:type="gramStart"/>
            <w:r>
              <w:t>Brazil,</w:t>
            </w:r>
            <w:r w:rsidR="00193301">
              <w:t>Malaysia</w:t>
            </w:r>
            <w:proofErr w:type="gramEnd"/>
            <w:r w:rsidR="00F7703E">
              <w:t>,China</w:t>
            </w:r>
            <w:proofErr w:type="spellEnd"/>
          </w:p>
        </w:tc>
      </w:tr>
      <w:tr w:rsidR="00A23225" w:rsidRPr="004422EF" w14:paraId="709C6F80" w14:textId="77777777" w:rsidTr="00CA0F8B">
        <w:tc>
          <w:tcPr>
            <w:tcW w:w="642" w:type="dxa"/>
          </w:tcPr>
          <w:p w14:paraId="598FC4B5" w14:textId="49D34142" w:rsidR="00A23225" w:rsidRPr="004422EF" w:rsidRDefault="004970CD" w:rsidP="00A628B5">
            <w:pPr>
              <w:pStyle w:val="BodyText"/>
            </w:pPr>
            <w:r w:rsidRPr="004422EF">
              <w:t>1.2</w:t>
            </w:r>
          </w:p>
        </w:tc>
        <w:tc>
          <w:tcPr>
            <w:tcW w:w="3493" w:type="dxa"/>
          </w:tcPr>
          <w:p w14:paraId="7B7A3B27" w14:textId="323E942D" w:rsidR="00A23225" w:rsidRPr="004422EF" w:rsidRDefault="004422EF" w:rsidP="00A628B5">
            <w:pPr>
              <w:pStyle w:val="BodyText"/>
            </w:pPr>
            <w:r>
              <w:t>List</w:t>
            </w:r>
            <w:r w:rsidR="00A23225" w:rsidRPr="004422EF">
              <w:t xml:space="preserve"> </w:t>
            </w:r>
            <w:r>
              <w:t>the c</w:t>
            </w:r>
            <w:r w:rsidR="00A23225" w:rsidRPr="004422EF">
              <w:t>lassification by country</w:t>
            </w:r>
          </w:p>
        </w:tc>
        <w:tc>
          <w:tcPr>
            <w:tcW w:w="4495" w:type="dxa"/>
          </w:tcPr>
          <w:p w14:paraId="1260C277" w14:textId="77777777" w:rsidR="0071292E" w:rsidRDefault="0071292E" w:rsidP="0071292E">
            <w:pPr>
              <w:pStyle w:val="BodyText"/>
            </w:pPr>
            <w:r>
              <w:t>IVIMA Colombia – Class II</w:t>
            </w:r>
          </w:p>
          <w:p w14:paraId="3A8D45D9" w14:textId="53BE856B" w:rsidR="0071292E" w:rsidRDefault="00193301" w:rsidP="0071292E">
            <w:pPr>
              <w:pStyle w:val="BodyText"/>
            </w:pPr>
            <w:r>
              <w:t>MDA Malaysia</w:t>
            </w:r>
            <w:r w:rsidR="0071292E">
              <w:t xml:space="preserve"> – Class </w:t>
            </w:r>
            <w:r w:rsidR="00872B8C">
              <w:t>A</w:t>
            </w:r>
          </w:p>
          <w:p w14:paraId="58BD5DB0" w14:textId="77777777" w:rsidR="0071292E" w:rsidRDefault="0071292E" w:rsidP="0071292E">
            <w:pPr>
              <w:pStyle w:val="BodyText"/>
            </w:pPr>
            <w:r>
              <w:t>US FDA – Class II</w:t>
            </w:r>
          </w:p>
          <w:p w14:paraId="1B3C3A7C" w14:textId="73C00A31" w:rsidR="0007398D" w:rsidRPr="004422EF" w:rsidRDefault="0071292E" w:rsidP="0071292E">
            <w:pPr>
              <w:pStyle w:val="BodyText"/>
            </w:pPr>
            <w:r>
              <w:t>ANVISA Brazil – Class II</w:t>
            </w:r>
          </w:p>
        </w:tc>
      </w:tr>
      <w:tr w:rsidR="00E04A04" w:rsidRPr="004422EF" w14:paraId="7D6B8778" w14:textId="77777777" w:rsidTr="00CA0F8B">
        <w:tc>
          <w:tcPr>
            <w:tcW w:w="642" w:type="dxa"/>
          </w:tcPr>
          <w:p w14:paraId="76448EEE" w14:textId="689066F1" w:rsidR="00E04A04" w:rsidRPr="004422EF" w:rsidRDefault="00E04A04" w:rsidP="00A628B5">
            <w:pPr>
              <w:pStyle w:val="BodyText"/>
            </w:pPr>
            <w:r w:rsidRPr="004422EF">
              <w:t>2.0</w:t>
            </w:r>
          </w:p>
        </w:tc>
        <w:tc>
          <w:tcPr>
            <w:tcW w:w="3493" w:type="dxa"/>
          </w:tcPr>
          <w:p w14:paraId="624E4C2A" w14:textId="71F244C1" w:rsidR="00E04A04" w:rsidRPr="004422EF" w:rsidRDefault="00E04A04" w:rsidP="00A628B5">
            <w:pPr>
              <w:pStyle w:val="BodyText"/>
            </w:pPr>
            <w:r w:rsidRPr="004422EF">
              <w:t>Non-Medical</w:t>
            </w:r>
          </w:p>
        </w:tc>
        <w:tc>
          <w:tcPr>
            <w:tcW w:w="4495" w:type="dxa"/>
          </w:tcPr>
          <w:p w14:paraId="70CCD746" w14:textId="066210E4" w:rsidR="00E04A04" w:rsidRPr="00D62299" w:rsidRDefault="00E04A04" w:rsidP="00A628B5">
            <w:pPr>
              <w:pStyle w:val="BodyText"/>
            </w:pPr>
            <w:r w:rsidRPr="00D62299">
              <w:t>Yes</w:t>
            </w:r>
          </w:p>
        </w:tc>
      </w:tr>
      <w:tr w:rsidR="00E04A04" w:rsidRPr="004422EF" w14:paraId="7C8DD060" w14:textId="77777777" w:rsidTr="00CA0F8B">
        <w:tc>
          <w:tcPr>
            <w:tcW w:w="642" w:type="dxa"/>
          </w:tcPr>
          <w:p w14:paraId="1DB422C9" w14:textId="384208E5" w:rsidR="00E04A04" w:rsidRPr="004422EF" w:rsidRDefault="00E04A04" w:rsidP="00A628B5">
            <w:pPr>
              <w:pStyle w:val="BodyText"/>
            </w:pPr>
            <w:r w:rsidRPr="004422EF">
              <w:t>3.0</w:t>
            </w:r>
          </w:p>
        </w:tc>
        <w:tc>
          <w:tcPr>
            <w:tcW w:w="3493" w:type="dxa"/>
          </w:tcPr>
          <w:p w14:paraId="417380F4" w14:textId="0530CDFB" w:rsidR="00E04A04" w:rsidRPr="004422EF" w:rsidRDefault="00E04A04" w:rsidP="00A628B5">
            <w:pPr>
              <w:pStyle w:val="BodyText"/>
            </w:pPr>
            <w:r w:rsidRPr="004422EF">
              <w:t>Certifications</w:t>
            </w:r>
            <w:r w:rsidR="00CA0F8B">
              <w:t>/markings</w:t>
            </w:r>
            <w:r w:rsidRPr="004422EF">
              <w:t xml:space="preserve"> on the units:</w:t>
            </w:r>
          </w:p>
        </w:tc>
        <w:tc>
          <w:tcPr>
            <w:tcW w:w="4495" w:type="dxa"/>
          </w:tcPr>
          <w:p w14:paraId="0726F4E6" w14:textId="5D9EEDB6" w:rsidR="00E04A04" w:rsidRPr="00D62299" w:rsidRDefault="00D4468C" w:rsidP="00A628B5">
            <w:pPr>
              <w:pStyle w:val="BodyText"/>
            </w:pPr>
            <w:r>
              <w:t>CE</w:t>
            </w:r>
            <w:r w:rsidR="006A071A">
              <w:t xml:space="preserve"> (Non-medical)</w:t>
            </w:r>
            <w:r w:rsidR="00C064CA">
              <w:t xml:space="preserve">, </w:t>
            </w:r>
            <w:r w:rsidR="00464BE8">
              <w:t>UL</w:t>
            </w:r>
          </w:p>
        </w:tc>
      </w:tr>
    </w:tbl>
    <w:p w14:paraId="17595FBF" w14:textId="77777777" w:rsidR="00953942" w:rsidRPr="004422EF" w:rsidRDefault="00953942" w:rsidP="00A628B5">
      <w:pPr>
        <w:pStyle w:val="BodyText"/>
      </w:pPr>
    </w:p>
    <w:p w14:paraId="58A5366D" w14:textId="5BB2B1D7" w:rsidR="00696DED" w:rsidRPr="004422EF" w:rsidRDefault="00D75E23" w:rsidP="00A628B5">
      <w:pPr>
        <w:pStyle w:val="Heading1"/>
      </w:pPr>
      <w:r w:rsidRPr="004422EF">
        <w:t>Regulatory Review</w:t>
      </w:r>
      <w:r w:rsidR="001B4F8F" w:rsidRPr="004422EF">
        <w:t xml:space="preserve"> Details</w:t>
      </w:r>
    </w:p>
    <w:p w14:paraId="73A94F5C" w14:textId="295262CE" w:rsidR="00696DED" w:rsidRPr="004422EF" w:rsidRDefault="00696DED" w:rsidP="00696DED">
      <w:pPr>
        <w:pStyle w:val="ListParagraph"/>
        <w:numPr>
          <w:ilvl w:val="0"/>
          <w:numId w:val="4"/>
        </w:numPr>
        <w:rPr>
          <w:rFonts w:cstheme="minorHAnsi"/>
          <w:b/>
          <w:bCs/>
          <w:kern w:val="32"/>
          <w:lang w:eastAsia="x-none"/>
        </w:rPr>
      </w:pPr>
      <w:r w:rsidRPr="004422EF">
        <w:rPr>
          <w:rFonts w:cstheme="minorHAnsi"/>
          <w:b/>
          <w:bCs/>
          <w:kern w:val="32"/>
          <w:lang w:eastAsia="x-none"/>
        </w:rPr>
        <w:t>List Regulations/Directives/Standards affected by this change (if any)</w:t>
      </w:r>
    </w:p>
    <w:p w14:paraId="2B3DEE06" w14:textId="65010853" w:rsidR="000F3C36" w:rsidRPr="004422EF" w:rsidRDefault="000F3C36" w:rsidP="00696DED">
      <w:pPr>
        <w:pStyle w:val="ListParagraph"/>
        <w:numPr>
          <w:ilvl w:val="1"/>
          <w:numId w:val="4"/>
        </w:numPr>
        <w:rPr>
          <w:rFonts w:eastAsia="Times New Roman" w:cstheme="minorHAnsi"/>
          <w:b/>
          <w:bCs/>
          <w:kern w:val="32"/>
          <w:lang w:eastAsia="x-none"/>
        </w:rPr>
      </w:pPr>
      <w:r w:rsidRPr="004422EF">
        <w:rPr>
          <w:rFonts w:eastAsia="Times New Roman" w:cstheme="minorHAnsi"/>
          <w:b/>
          <w:bCs/>
          <w:kern w:val="32"/>
          <w:lang w:eastAsia="x-none"/>
        </w:rPr>
        <w:lastRenderedPageBreak/>
        <w:t>Regulations</w:t>
      </w:r>
      <w:r w:rsidR="00696DED" w:rsidRPr="004422EF">
        <w:rPr>
          <w:rFonts w:eastAsia="Times New Roman" w:cstheme="minorHAnsi"/>
          <w:b/>
          <w:bCs/>
          <w:kern w:val="32"/>
          <w:lang w:eastAsia="x-none"/>
        </w:rPr>
        <w:t xml:space="preserve"> / </w:t>
      </w:r>
      <w:r w:rsidRPr="004422EF">
        <w:rPr>
          <w:rFonts w:eastAsia="Times New Roman" w:cstheme="minorHAnsi"/>
          <w:b/>
          <w:bCs/>
          <w:kern w:val="32"/>
          <w:lang w:eastAsia="x-none"/>
        </w:rPr>
        <w:t>Directives Applicable</w:t>
      </w:r>
    </w:p>
    <w:p w14:paraId="00E913B9" w14:textId="7C72E2DC" w:rsidR="00332B9E" w:rsidRPr="00D62299" w:rsidRDefault="00696DED" w:rsidP="00696DED">
      <w:pPr>
        <w:pStyle w:val="ListParagraph"/>
        <w:numPr>
          <w:ilvl w:val="2"/>
          <w:numId w:val="4"/>
        </w:numPr>
        <w:rPr>
          <w:rFonts w:eastAsia="Times New Roman" w:cstheme="minorHAnsi"/>
          <w:bCs/>
          <w:kern w:val="32"/>
          <w:lang w:eastAsia="x-none"/>
        </w:rPr>
      </w:pPr>
      <w:r w:rsidRPr="00D62299">
        <w:rPr>
          <w:rFonts w:eastAsia="Times New Roman" w:cstheme="minorHAnsi"/>
          <w:bCs/>
          <w:kern w:val="32"/>
          <w:lang w:eastAsia="x-none"/>
        </w:rPr>
        <w:t>N/A</w:t>
      </w:r>
    </w:p>
    <w:p w14:paraId="3F17E6C1" w14:textId="77777777" w:rsidR="000F3C36" w:rsidRPr="00D62299" w:rsidRDefault="000F3C36" w:rsidP="00696DED">
      <w:pPr>
        <w:pStyle w:val="ListParagraph"/>
        <w:numPr>
          <w:ilvl w:val="1"/>
          <w:numId w:val="4"/>
        </w:numPr>
        <w:rPr>
          <w:rFonts w:eastAsia="Times New Roman" w:cstheme="minorHAnsi"/>
          <w:b/>
          <w:bCs/>
          <w:kern w:val="32"/>
          <w:lang w:eastAsia="x-none"/>
        </w:rPr>
      </w:pPr>
      <w:r w:rsidRPr="00D62299">
        <w:rPr>
          <w:rFonts w:eastAsia="Times New Roman" w:cstheme="minorHAnsi"/>
          <w:b/>
          <w:bCs/>
          <w:kern w:val="32"/>
          <w:lang w:eastAsia="x-none"/>
        </w:rPr>
        <w:t>Standards Applicable</w:t>
      </w:r>
    </w:p>
    <w:p w14:paraId="44BF1B0A" w14:textId="707FFFF1" w:rsidR="00332B9E" w:rsidRPr="00D62299" w:rsidRDefault="00696DED" w:rsidP="00696DED">
      <w:pPr>
        <w:pStyle w:val="ListParagraph"/>
        <w:numPr>
          <w:ilvl w:val="2"/>
          <w:numId w:val="4"/>
        </w:numPr>
        <w:rPr>
          <w:rFonts w:eastAsia="Times New Roman" w:cstheme="minorHAnsi"/>
          <w:bCs/>
          <w:kern w:val="32"/>
          <w:lang w:eastAsia="x-none"/>
        </w:rPr>
      </w:pPr>
      <w:r w:rsidRPr="00D62299">
        <w:rPr>
          <w:rFonts w:eastAsia="Times New Roman" w:cstheme="minorHAnsi"/>
          <w:bCs/>
          <w:kern w:val="32"/>
          <w:lang w:eastAsia="x-none"/>
        </w:rPr>
        <w:t>N/A</w:t>
      </w:r>
    </w:p>
    <w:p w14:paraId="6F37D5AA" w14:textId="7603024D" w:rsidR="000F3C36" w:rsidRPr="004422EF" w:rsidRDefault="000F3C36" w:rsidP="000F3C36">
      <w:pPr>
        <w:pStyle w:val="ListParagraph"/>
        <w:numPr>
          <w:ilvl w:val="0"/>
          <w:numId w:val="4"/>
        </w:numPr>
        <w:rPr>
          <w:rFonts w:eastAsia="Times New Roman" w:cstheme="minorHAnsi"/>
          <w:b/>
          <w:bCs/>
          <w:kern w:val="32"/>
          <w:lang w:eastAsia="x-none"/>
        </w:rPr>
      </w:pPr>
      <w:r w:rsidRPr="004422EF">
        <w:rPr>
          <w:rFonts w:eastAsia="Times New Roman" w:cstheme="minorHAnsi"/>
          <w:b/>
          <w:bCs/>
          <w:kern w:val="32"/>
          <w:lang w:eastAsia="x-none"/>
        </w:rPr>
        <w:t>Documentation Requirements</w:t>
      </w:r>
    </w:p>
    <w:p w14:paraId="543F9220" w14:textId="1A03C077" w:rsidR="003D3921" w:rsidRPr="004422EF" w:rsidRDefault="003D3921" w:rsidP="003D3921">
      <w:pPr>
        <w:pStyle w:val="ListParagraph"/>
        <w:numPr>
          <w:ilvl w:val="1"/>
          <w:numId w:val="4"/>
        </w:numPr>
        <w:rPr>
          <w:rFonts w:eastAsia="Times New Roman" w:cstheme="minorHAnsi"/>
          <w:kern w:val="32"/>
          <w:u w:val="single"/>
          <w:lang w:eastAsia="x-none"/>
        </w:rPr>
      </w:pPr>
      <w:r w:rsidRPr="004422EF">
        <w:rPr>
          <w:rFonts w:eastAsia="Times New Roman" w:cstheme="minorHAnsi"/>
          <w:kern w:val="32"/>
          <w:u w:val="single"/>
          <w:lang w:eastAsia="x-none"/>
        </w:rPr>
        <w:t>Design</w:t>
      </w:r>
      <w:r w:rsidR="0048654C" w:rsidRPr="004422EF">
        <w:rPr>
          <w:rFonts w:eastAsia="Times New Roman" w:cstheme="minorHAnsi"/>
          <w:kern w:val="32"/>
          <w:u w:val="single"/>
          <w:lang w:eastAsia="x-none"/>
        </w:rPr>
        <w:t>/Manufacturing/Quality</w:t>
      </w:r>
    </w:p>
    <w:p w14:paraId="4E73438C" w14:textId="3164E57D" w:rsidR="00733FDB" w:rsidRPr="00951D5B" w:rsidRDefault="00724D1E" w:rsidP="00951D5B">
      <w:pPr>
        <w:pStyle w:val="ListParagraph"/>
        <w:numPr>
          <w:ilvl w:val="2"/>
          <w:numId w:val="4"/>
        </w:numPr>
        <w:rPr>
          <w:rFonts w:cstheme="minorHAnsi"/>
          <w:b/>
          <w:bCs/>
          <w:kern w:val="32"/>
          <w:lang w:eastAsia="x-none"/>
        </w:rPr>
      </w:pPr>
      <w:r>
        <w:rPr>
          <w:rFonts w:eastAsia="Times New Roman" w:cstheme="minorHAnsi"/>
          <w:bCs/>
          <w:kern w:val="32"/>
          <w:lang w:eastAsia="x-none"/>
        </w:rPr>
        <w:t xml:space="preserve">Remove </w:t>
      </w:r>
      <w:r w:rsidR="00B00EC5" w:rsidRPr="00951D5B">
        <w:rPr>
          <w:rFonts w:eastAsia="Times New Roman" w:cstheme="minorHAnsi"/>
          <w:kern w:val="32"/>
          <w:lang w:val="en-IN" w:eastAsia="x-none"/>
        </w:rPr>
        <w:t xml:space="preserve">PCC-OST-T-100-ROHS and add </w:t>
      </w:r>
      <w:r w:rsidR="00951D5B" w:rsidRPr="00951D5B">
        <w:rPr>
          <w:rFonts w:eastAsia="Times New Roman" w:cstheme="minorHAnsi"/>
          <w:kern w:val="32"/>
          <w:lang w:val="en-IN" w:eastAsia="x-none"/>
        </w:rPr>
        <w:t xml:space="preserve">PCC-SMP-T-100 &amp; PCC-SMP-T-50 as alternates for future use in </w:t>
      </w:r>
      <w:proofErr w:type="gramStart"/>
      <w:r w:rsidR="00951D5B" w:rsidRPr="00951D5B">
        <w:rPr>
          <w:rFonts w:eastAsia="Times New Roman" w:cstheme="minorHAnsi"/>
          <w:kern w:val="32"/>
          <w:lang w:val="en-IN" w:eastAsia="x-none"/>
        </w:rPr>
        <w:t>BOM</w:t>
      </w:r>
      <w:proofErr w:type="gramEnd"/>
    </w:p>
    <w:p w14:paraId="111E00E4" w14:textId="77777777" w:rsidR="003D3921" w:rsidRPr="004422EF" w:rsidRDefault="003D3921" w:rsidP="003D3921">
      <w:pPr>
        <w:pStyle w:val="ListParagraph"/>
        <w:numPr>
          <w:ilvl w:val="1"/>
          <w:numId w:val="4"/>
        </w:numPr>
        <w:rPr>
          <w:rFonts w:eastAsia="Times New Roman" w:cstheme="minorHAnsi"/>
          <w:kern w:val="32"/>
          <w:u w:val="single"/>
          <w:lang w:eastAsia="x-none"/>
        </w:rPr>
      </w:pPr>
      <w:r w:rsidRPr="004422EF">
        <w:rPr>
          <w:rFonts w:eastAsia="Times New Roman" w:cstheme="minorHAnsi"/>
          <w:kern w:val="32"/>
          <w:u w:val="single"/>
          <w:lang w:eastAsia="x-none"/>
        </w:rPr>
        <w:t>Regulatory</w:t>
      </w:r>
    </w:p>
    <w:p w14:paraId="45B6C67E" w14:textId="1B776302" w:rsidR="006159AB" w:rsidRPr="004B562E" w:rsidRDefault="0091328A" w:rsidP="004B562E">
      <w:pPr>
        <w:pStyle w:val="ListParagraph"/>
        <w:numPr>
          <w:ilvl w:val="2"/>
          <w:numId w:val="4"/>
        </w:numPr>
        <w:rPr>
          <w:rFonts w:eastAsia="Times New Roman" w:cstheme="minorHAnsi"/>
        </w:rPr>
      </w:pPr>
      <w:bookmarkStart w:id="0" w:name="_Hlk168493974"/>
      <w:r>
        <w:rPr>
          <w:rFonts w:eastAsia="Times New Roman" w:cstheme="minorHAnsi"/>
        </w:rPr>
        <w:t>The</w:t>
      </w:r>
      <w:r w:rsidR="00404E0B">
        <w:rPr>
          <w:rFonts w:eastAsia="Times New Roman" w:cstheme="minorHAnsi"/>
        </w:rPr>
        <w:t>se connectors are not listed in safety report</w:t>
      </w:r>
      <w:r w:rsidR="003F0180">
        <w:rPr>
          <w:rFonts w:eastAsia="Times New Roman" w:cstheme="minorHAnsi"/>
        </w:rPr>
        <w:t xml:space="preserve"> </w:t>
      </w:r>
      <w:r w:rsidR="003F0180" w:rsidRPr="003F0180">
        <w:rPr>
          <w:rFonts w:eastAsia="Times New Roman" w:cstheme="minorHAnsi"/>
        </w:rPr>
        <w:t>E473332-D1040</w:t>
      </w:r>
      <w:r w:rsidR="004F4EF4">
        <w:rPr>
          <w:rFonts w:eastAsia="Times New Roman" w:cstheme="minorHAnsi"/>
        </w:rPr>
        <w:t>.</w:t>
      </w:r>
      <w:r w:rsidR="00822C38">
        <w:rPr>
          <w:rFonts w:eastAsia="Times New Roman" w:cstheme="minorHAnsi"/>
        </w:rPr>
        <w:t xml:space="preserve"> Hence, </w:t>
      </w:r>
      <w:r w:rsidR="00CA0B2E">
        <w:rPr>
          <w:rFonts w:eastAsia="Times New Roman" w:cstheme="minorHAnsi"/>
        </w:rPr>
        <w:t xml:space="preserve">UL files </w:t>
      </w:r>
      <w:r w:rsidR="00645370">
        <w:rPr>
          <w:rFonts w:eastAsia="Times New Roman" w:cstheme="minorHAnsi"/>
        </w:rPr>
        <w:t xml:space="preserve">are not impacted and need not </w:t>
      </w:r>
      <w:r>
        <w:rPr>
          <w:rFonts w:eastAsia="Times New Roman" w:cstheme="minorHAnsi"/>
        </w:rPr>
        <w:t>be</w:t>
      </w:r>
      <w:r w:rsidR="00CA0B2E">
        <w:rPr>
          <w:rFonts w:eastAsia="Times New Roman" w:cstheme="minorHAnsi"/>
        </w:rPr>
        <w:t xml:space="preserve"> </w:t>
      </w:r>
      <w:proofErr w:type="gramStart"/>
      <w:r w:rsidR="00CA0B2E">
        <w:rPr>
          <w:rFonts w:eastAsia="Times New Roman" w:cstheme="minorHAnsi"/>
        </w:rPr>
        <w:t>updated</w:t>
      </w:r>
      <w:proofErr w:type="gramEnd"/>
    </w:p>
    <w:bookmarkEnd w:id="0"/>
    <w:p w14:paraId="4082B411" w14:textId="77777777" w:rsidR="000F3C36" w:rsidRPr="004422EF" w:rsidRDefault="000F3C36" w:rsidP="000F3C36">
      <w:pPr>
        <w:pStyle w:val="ListParagraph"/>
        <w:numPr>
          <w:ilvl w:val="0"/>
          <w:numId w:val="4"/>
        </w:numPr>
        <w:rPr>
          <w:rFonts w:eastAsia="Times New Roman" w:cstheme="minorHAnsi"/>
          <w:b/>
          <w:bCs/>
          <w:kern w:val="32"/>
          <w:lang w:eastAsia="x-none"/>
        </w:rPr>
      </w:pPr>
      <w:r w:rsidRPr="004422EF">
        <w:rPr>
          <w:rFonts w:eastAsia="Times New Roman" w:cstheme="minorHAnsi"/>
          <w:b/>
          <w:bCs/>
          <w:kern w:val="32"/>
          <w:lang w:eastAsia="x-none"/>
        </w:rPr>
        <w:t>Testing Requirements</w:t>
      </w:r>
    </w:p>
    <w:p w14:paraId="7142B94E" w14:textId="77777777" w:rsidR="000F3C36" w:rsidRPr="004422EF" w:rsidRDefault="000F3C36" w:rsidP="000F3C36">
      <w:pPr>
        <w:pStyle w:val="ListParagraph"/>
        <w:numPr>
          <w:ilvl w:val="1"/>
          <w:numId w:val="4"/>
        </w:numPr>
        <w:rPr>
          <w:rFonts w:eastAsia="Times New Roman" w:cstheme="minorHAnsi"/>
          <w:kern w:val="32"/>
          <w:u w:val="single"/>
          <w:lang w:eastAsia="x-none"/>
        </w:rPr>
      </w:pPr>
      <w:r w:rsidRPr="004422EF">
        <w:rPr>
          <w:rFonts w:eastAsia="Times New Roman" w:cstheme="minorHAnsi"/>
          <w:kern w:val="32"/>
          <w:u w:val="single"/>
          <w:lang w:eastAsia="x-none"/>
        </w:rPr>
        <w:t>Performance</w:t>
      </w:r>
    </w:p>
    <w:p w14:paraId="1587F795" w14:textId="64DB6F2F" w:rsidR="000E62B0" w:rsidRPr="00076BEE" w:rsidRDefault="00645370" w:rsidP="00076BEE">
      <w:pPr>
        <w:pStyle w:val="ListParagraph"/>
        <w:numPr>
          <w:ilvl w:val="2"/>
          <w:numId w:val="4"/>
        </w:numPr>
        <w:rPr>
          <w:rFonts w:eastAsia="Times New Roman" w:cstheme="minorHAnsi"/>
        </w:rPr>
      </w:pPr>
      <w:r>
        <w:rPr>
          <w:rFonts w:eastAsia="Times New Roman" w:cstheme="minorHAnsi"/>
        </w:rPr>
        <w:t>FA</w:t>
      </w:r>
      <w:r w:rsidR="00076BEE">
        <w:rPr>
          <w:rFonts w:eastAsia="Times New Roman" w:cstheme="minorHAnsi"/>
        </w:rPr>
        <w:t xml:space="preserve">I to be </w:t>
      </w:r>
      <w:proofErr w:type="gramStart"/>
      <w:r w:rsidR="00076BEE">
        <w:rPr>
          <w:rFonts w:eastAsia="Times New Roman" w:cstheme="minorHAnsi"/>
        </w:rPr>
        <w:t>done</w:t>
      </w:r>
      <w:proofErr w:type="gramEnd"/>
    </w:p>
    <w:p w14:paraId="500FE079" w14:textId="54564AE1" w:rsidR="000F3C36" w:rsidRPr="004422EF" w:rsidRDefault="000F3C36" w:rsidP="000F3C36">
      <w:pPr>
        <w:pStyle w:val="ListParagraph"/>
        <w:numPr>
          <w:ilvl w:val="1"/>
          <w:numId w:val="4"/>
        </w:numPr>
        <w:rPr>
          <w:rFonts w:eastAsia="Times New Roman" w:cstheme="minorHAnsi"/>
          <w:kern w:val="32"/>
          <w:u w:val="single"/>
          <w:lang w:eastAsia="x-none"/>
        </w:rPr>
      </w:pPr>
      <w:r w:rsidRPr="004422EF">
        <w:rPr>
          <w:rFonts w:eastAsia="Times New Roman" w:cstheme="minorHAnsi"/>
          <w:kern w:val="32"/>
          <w:u w:val="single"/>
          <w:lang w:eastAsia="x-none"/>
        </w:rPr>
        <w:t>Regulatory</w:t>
      </w:r>
    </w:p>
    <w:p w14:paraId="3CB58541" w14:textId="25BBC6E1" w:rsidR="00076BEE" w:rsidRPr="004B562E" w:rsidRDefault="00076BEE" w:rsidP="00076BEE">
      <w:pPr>
        <w:pStyle w:val="ListParagraph"/>
        <w:numPr>
          <w:ilvl w:val="2"/>
          <w:numId w:val="4"/>
        </w:numPr>
        <w:rPr>
          <w:rFonts w:eastAsia="Times New Roman" w:cstheme="minorHAnsi"/>
        </w:rPr>
      </w:pPr>
      <w:r>
        <w:rPr>
          <w:rFonts w:eastAsia="Times New Roman" w:cstheme="minorHAnsi"/>
        </w:rPr>
        <w:t xml:space="preserve">These connectors are not listed in safety report </w:t>
      </w:r>
      <w:r w:rsidRPr="003F0180">
        <w:rPr>
          <w:rFonts w:eastAsia="Times New Roman" w:cstheme="minorHAnsi"/>
        </w:rPr>
        <w:t>E473332-D1040</w:t>
      </w:r>
      <w:r>
        <w:rPr>
          <w:rFonts w:eastAsia="Times New Roman" w:cstheme="minorHAnsi"/>
        </w:rPr>
        <w:t xml:space="preserve">. Hence, no testing deemed </w:t>
      </w:r>
      <w:proofErr w:type="gramStart"/>
      <w:r>
        <w:rPr>
          <w:rFonts w:eastAsia="Times New Roman" w:cstheme="minorHAnsi"/>
        </w:rPr>
        <w:t>necessary</w:t>
      </w:r>
      <w:proofErr w:type="gramEnd"/>
    </w:p>
    <w:p w14:paraId="5C760139" w14:textId="288D728E" w:rsidR="0006579A" w:rsidRPr="004422EF" w:rsidRDefault="005C0BD6" w:rsidP="005C0BD6">
      <w:pPr>
        <w:pStyle w:val="ListParagraph"/>
        <w:numPr>
          <w:ilvl w:val="0"/>
          <w:numId w:val="4"/>
        </w:numPr>
        <w:rPr>
          <w:rFonts w:eastAsia="Times New Roman" w:cstheme="minorHAnsi"/>
          <w:b/>
          <w:bCs/>
          <w:kern w:val="32"/>
          <w:lang w:eastAsia="x-none"/>
        </w:rPr>
      </w:pPr>
      <w:r w:rsidRPr="004422EF">
        <w:rPr>
          <w:rFonts w:eastAsia="Times New Roman" w:cstheme="minorHAnsi"/>
          <w:b/>
          <w:bCs/>
          <w:kern w:val="32"/>
          <w:lang w:eastAsia="x-none"/>
        </w:rPr>
        <w:t>Any Specific Medical Device related requirement?</w:t>
      </w:r>
    </w:p>
    <w:p w14:paraId="55706789" w14:textId="76685411" w:rsidR="005C0BD6" w:rsidRPr="00A01D94" w:rsidRDefault="00A01D94" w:rsidP="005C0BD6">
      <w:pPr>
        <w:pStyle w:val="ListParagraph"/>
        <w:numPr>
          <w:ilvl w:val="1"/>
          <w:numId w:val="4"/>
        </w:numPr>
        <w:rPr>
          <w:rFonts w:eastAsia="Times New Roman" w:cstheme="minorHAnsi"/>
          <w:bCs/>
          <w:kern w:val="32"/>
          <w:lang w:eastAsia="x-none"/>
        </w:rPr>
      </w:pPr>
      <w:r w:rsidRPr="00A01D94">
        <w:rPr>
          <w:rFonts w:eastAsia="Times New Roman" w:cstheme="minorHAnsi"/>
          <w:bCs/>
          <w:kern w:val="32"/>
          <w:lang w:eastAsia="x-none"/>
        </w:rPr>
        <w:t>N/A</w:t>
      </w:r>
    </w:p>
    <w:p w14:paraId="7B4408DA" w14:textId="790298E5" w:rsidR="00F478B7" w:rsidRPr="00CA0F8B" w:rsidRDefault="00332B9E" w:rsidP="00A628B5">
      <w:pPr>
        <w:pStyle w:val="Heading1"/>
      </w:pPr>
      <w:r w:rsidRPr="004422EF">
        <w:t xml:space="preserve">Regulatory / Agency Documents </w:t>
      </w:r>
    </w:p>
    <w:tbl>
      <w:tblPr>
        <w:tblStyle w:val="TableGrid"/>
        <w:tblW w:w="0" w:type="auto"/>
        <w:tblInd w:w="720" w:type="dxa"/>
        <w:tblLook w:val="04A0" w:firstRow="1" w:lastRow="0" w:firstColumn="1" w:lastColumn="0" w:noHBand="0" w:noVBand="1"/>
      </w:tblPr>
      <w:tblGrid>
        <w:gridCol w:w="2245"/>
        <w:gridCol w:w="3398"/>
        <w:gridCol w:w="2987"/>
      </w:tblGrid>
      <w:tr w:rsidR="00332B9E" w:rsidRPr="004422EF" w14:paraId="4348265B" w14:textId="77777777" w:rsidTr="00332B9E">
        <w:tc>
          <w:tcPr>
            <w:tcW w:w="2245" w:type="dxa"/>
          </w:tcPr>
          <w:p w14:paraId="43DB3C1C" w14:textId="567E91A8" w:rsidR="00332B9E" w:rsidRPr="004422EF" w:rsidRDefault="00332B9E" w:rsidP="00A628B5">
            <w:pPr>
              <w:pStyle w:val="BodyText"/>
            </w:pPr>
            <w:r w:rsidRPr="004422EF">
              <w:t>Document Type</w:t>
            </w:r>
          </w:p>
        </w:tc>
        <w:tc>
          <w:tcPr>
            <w:tcW w:w="3398" w:type="dxa"/>
          </w:tcPr>
          <w:p w14:paraId="4C9DDD68" w14:textId="3C107E56" w:rsidR="00332B9E" w:rsidRPr="004422EF" w:rsidRDefault="00332B9E" w:rsidP="00A628B5">
            <w:pPr>
              <w:pStyle w:val="BodyText"/>
            </w:pPr>
            <w:r w:rsidRPr="004422EF">
              <w:t xml:space="preserve">Report Number (if </w:t>
            </w:r>
            <w:r w:rsidR="00E04A04" w:rsidRPr="004422EF">
              <w:t xml:space="preserve">file update is </w:t>
            </w:r>
            <w:r w:rsidRPr="004422EF">
              <w:t>applicable</w:t>
            </w:r>
            <w:r w:rsidR="007B72A0" w:rsidRPr="004422EF">
              <w:t>/ NA</w:t>
            </w:r>
            <w:r w:rsidRPr="004422EF">
              <w:t>)</w:t>
            </w:r>
          </w:p>
        </w:tc>
        <w:tc>
          <w:tcPr>
            <w:tcW w:w="2987" w:type="dxa"/>
          </w:tcPr>
          <w:p w14:paraId="5F43B373" w14:textId="53FB63C6" w:rsidR="00332B9E" w:rsidRPr="004422EF" w:rsidRDefault="00332B9E" w:rsidP="00A628B5">
            <w:pPr>
              <w:pStyle w:val="BodyText"/>
            </w:pPr>
            <w:r w:rsidRPr="004422EF">
              <w:t xml:space="preserve">Status </w:t>
            </w:r>
            <w:r w:rsidR="007B72A0" w:rsidRPr="004422EF">
              <w:t>(Completed/In-progress</w:t>
            </w:r>
            <w:r w:rsidRPr="004422EF">
              <w:t>)</w:t>
            </w:r>
          </w:p>
        </w:tc>
      </w:tr>
      <w:tr w:rsidR="00F42984" w:rsidRPr="004422EF" w14:paraId="3F43CC4A" w14:textId="77777777" w:rsidTr="00332B9E">
        <w:tc>
          <w:tcPr>
            <w:tcW w:w="2245" w:type="dxa"/>
          </w:tcPr>
          <w:p w14:paraId="0C68493B" w14:textId="0BE71819" w:rsidR="00F42984" w:rsidRPr="004422EF" w:rsidRDefault="00F42984" w:rsidP="00A221A7">
            <w:pPr>
              <w:pStyle w:val="BodyText"/>
              <w:spacing w:before="0"/>
            </w:pPr>
            <w:r w:rsidRPr="004422EF">
              <w:t>Safety</w:t>
            </w:r>
          </w:p>
        </w:tc>
        <w:tc>
          <w:tcPr>
            <w:tcW w:w="3398" w:type="dxa"/>
          </w:tcPr>
          <w:p w14:paraId="17CE1A8D" w14:textId="2F048191" w:rsidR="004C4E06" w:rsidRPr="00A221A7" w:rsidRDefault="00F619F2" w:rsidP="00A221A7">
            <w:pPr>
              <w:pStyle w:val="Default"/>
              <w:rPr>
                <w:rFonts w:asciiTheme="minorHAnsi" w:hAnsiTheme="minorHAnsi" w:cstheme="minorHAnsi"/>
                <w:sz w:val="20"/>
                <w:szCs w:val="20"/>
              </w:rPr>
            </w:pPr>
            <w:r>
              <w:rPr>
                <w:sz w:val="20"/>
                <w:szCs w:val="20"/>
              </w:rPr>
              <w:t>NA</w:t>
            </w:r>
            <w:r w:rsidR="00665E69">
              <w:rPr>
                <w:sz w:val="20"/>
                <w:szCs w:val="20"/>
              </w:rPr>
              <w:t xml:space="preserve"> </w:t>
            </w:r>
          </w:p>
        </w:tc>
        <w:tc>
          <w:tcPr>
            <w:tcW w:w="2987" w:type="dxa"/>
          </w:tcPr>
          <w:p w14:paraId="58DD5CF3" w14:textId="23E663DF" w:rsidR="00F42984" w:rsidRPr="004422EF" w:rsidRDefault="00F619F2" w:rsidP="00A221A7">
            <w:pPr>
              <w:pStyle w:val="BodyText"/>
              <w:spacing w:before="0"/>
            </w:pPr>
            <w:r>
              <w:t>NA</w:t>
            </w:r>
          </w:p>
        </w:tc>
      </w:tr>
      <w:tr w:rsidR="00A01D94" w:rsidRPr="004422EF" w14:paraId="73541F6C" w14:textId="77777777" w:rsidTr="00332B9E">
        <w:tc>
          <w:tcPr>
            <w:tcW w:w="2245" w:type="dxa"/>
          </w:tcPr>
          <w:p w14:paraId="0E08F201" w14:textId="7EB58B6C" w:rsidR="00A01D94" w:rsidRPr="004422EF" w:rsidRDefault="00A01D94" w:rsidP="00A628B5">
            <w:pPr>
              <w:pStyle w:val="BodyText"/>
            </w:pPr>
            <w:r w:rsidRPr="004422EF">
              <w:t>EMC</w:t>
            </w:r>
          </w:p>
        </w:tc>
        <w:tc>
          <w:tcPr>
            <w:tcW w:w="3398" w:type="dxa"/>
          </w:tcPr>
          <w:p w14:paraId="0838D05B" w14:textId="3344475F" w:rsidR="00A01D94" w:rsidRPr="004422EF" w:rsidRDefault="00A01D94" w:rsidP="00A628B5">
            <w:pPr>
              <w:pStyle w:val="BodyText"/>
            </w:pPr>
            <w:r>
              <w:t>NA</w:t>
            </w:r>
          </w:p>
        </w:tc>
        <w:tc>
          <w:tcPr>
            <w:tcW w:w="2987" w:type="dxa"/>
          </w:tcPr>
          <w:p w14:paraId="069DEB2F" w14:textId="19C09C71" w:rsidR="00A01D94" w:rsidRPr="004422EF" w:rsidRDefault="00A01D94" w:rsidP="00A628B5">
            <w:pPr>
              <w:pStyle w:val="BodyText"/>
            </w:pPr>
            <w:r>
              <w:t>NA</w:t>
            </w:r>
          </w:p>
        </w:tc>
      </w:tr>
      <w:tr w:rsidR="00A01D94" w:rsidRPr="004422EF" w14:paraId="216F7BEF" w14:textId="77777777" w:rsidTr="00332B9E">
        <w:tc>
          <w:tcPr>
            <w:tcW w:w="2245" w:type="dxa"/>
          </w:tcPr>
          <w:p w14:paraId="27010FF2" w14:textId="643D9DAE" w:rsidR="00A01D94" w:rsidRPr="004422EF" w:rsidRDefault="00A01D94" w:rsidP="00A628B5">
            <w:pPr>
              <w:pStyle w:val="BodyText"/>
            </w:pPr>
            <w:r w:rsidRPr="004422EF">
              <w:t>Wireless</w:t>
            </w:r>
          </w:p>
        </w:tc>
        <w:tc>
          <w:tcPr>
            <w:tcW w:w="3398" w:type="dxa"/>
          </w:tcPr>
          <w:p w14:paraId="6ECD8151" w14:textId="2B4E9798" w:rsidR="00A01D94" w:rsidRPr="004422EF" w:rsidRDefault="00A01D94" w:rsidP="00A628B5">
            <w:pPr>
              <w:pStyle w:val="BodyText"/>
            </w:pPr>
            <w:r>
              <w:t>NA</w:t>
            </w:r>
          </w:p>
        </w:tc>
        <w:tc>
          <w:tcPr>
            <w:tcW w:w="2987" w:type="dxa"/>
          </w:tcPr>
          <w:p w14:paraId="5CE6E86D" w14:textId="6EA62DAC" w:rsidR="00A01D94" w:rsidRPr="004422EF" w:rsidRDefault="00A01D94" w:rsidP="00A628B5">
            <w:pPr>
              <w:pStyle w:val="BodyText"/>
            </w:pPr>
            <w:r>
              <w:t>NA</w:t>
            </w:r>
          </w:p>
        </w:tc>
      </w:tr>
      <w:tr w:rsidR="00A01D94" w:rsidRPr="004422EF" w14:paraId="3B19725B" w14:textId="77777777" w:rsidTr="00332B9E">
        <w:tc>
          <w:tcPr>
            <w:tcW w:w="2245" w:type="dxa"/>
          </w:tcPr>
          <w:p w14:paraId="7A9F5F60" w14:textId="2B160639" w:rsidR="00A01D94" w:rsidRPr="004422EF" w:rsidRDefault="00A01D94" w:rsidP="00A628B5">
            <w:pPr>
              <w:pStyle w:val="BodyText"/>
            </w:pPr>
            <w:r w:rsidRPr="004422EF">
              <w:t>Medical Device Documents</w:t>
            </w:r>
          </w:p>
        </w:tc>
        <w:tc>
          <w:tcPr>
            <w:tcW w:w="3398" w:type="dxa"/>
          </w:tcPr>
          <w:p w14:paraId="4F1AEB9F" w14:textId="5AD2518D" w:rsidR="00A01D94" w:rsidRPr="004422EF" w:rsidRDefault="00A01D94" w:rsidP="00A628B5">
            <w:pPr>
              <w:pStyle w:val="BodyText"/>
            </w:pPr>
            <w:r>
              <w:t>NA</w:t>
            </w:r>
          </w:p>
        </w:tc>
        <w:tc>
          <w:tcPr>
            <w:tcW w:w="2987" w:type="dxa"/>
          </w:tcPr>
          <w:p w14:paraId="56CE1571" w14:textId="08B15BCB" w:rsidR="00A01D94" w:rsidRPr="004422EF" w:rsidRDefault="00A01D94" w:rsidP="00A628B5">
            <w:pPr>
              <w:pStyle w:val="BodyText"/>
            </w:pPr>
            <w:r>
              <w:t>NA</w:t>
            </w:r>
          </w:p>
        </w:tc>
      </w:tr>
    </w:tbl>
    <w:p w14:paraId="7760C7FC" w14:textId="314229C8" w:rsidR="004970CD" w:rsidRPr="00CA0F8B" w:rsidRDefault="004970CD" w:rsidP="00A628B5">
      <w:pPr>
        <w:pStyle w:val="Heading2"/>
      </w:pPr>
      <w:r w:rsidRPr="004422EF">
        <w:t xml:space="preserve"> Environmental Declarations</w:t>
      </w:r>
    </w:p>
    <w:tbl>
      <w:tblPr>
        <w:tblStyle w:val="TableGrid"/>
        <w:tblW w:w="0" w:type="auto"/>
        <w:tblInd w:w="715" w:type="dxa"/>
        <w:tblLook w:val="04A0" w:firstRow="1" w:lastRow="0" w:firstColumn="1" w:lastColumn="0" w:noHBand="0" w:noVBand="1"/>
      </w:tblPr>
      <w:tblGrid>
        <w:gridCol w:w="2250"/>
        <w:gridCol w:w="3150"/>
        <w:gridCol w:w="3235"/>
      </w:tblGrid>
      <w:tr w:rsidR="004970CD" w:rsidRPr="004422EF" w14:paraId="7F010948" w14:textId="77777777" w:rsidTr="00F42984">
        <w:tc>
          <w:tcPr>
            <w:tcW w:w="2250" w:type="dxa"/>
          </w:tcPr>
          <w:p w14:paraId="39C47955" w14:textId="4F00E822" w:rsidR="004970CD" w:rsidRPr="004422EF" w:rsidRDefault="004970CD" w:rsidP="00A628B5">
            <w:pPr>
              <w:pStyle w:val="BodyText"/>
            </w:pPr>
            <w:r w:rsidRPr="004422EF">
              <w:t>Document Type</w:t>
            </w:r>
          </w:p>
        </w:tc>
        <w:tc>
          <w:tcPr>
            <w:tcW w:w="3150" w:type="dxa"/>
          </w:tcPr>
          <w:p w14:paraId="416F7683" w14:textId="0A61BDE2" w:rsidR="004970CD" w:rsidRPr="004422EF" w:rsidRDefault="004970CD" w:rsidP="00A628B5">
            <w:pPr>
              <w:pStyle w:val="BodyText"/>
            </w:pPr>
            <w:proofErr w:type="gramStart"/>
            <w:r w:rsidRPr="004422EF">
              <w:t>Applicability(</w:t>
            </w:r>
            <w:proofErr w:type="gramEnd"/>
            <w:r w:rsidR="00AB42F9" w:rsidRPr="004422EF">
              <w:t>Yes/No</w:t>
            </w:r>
            <w:r w:rsidRPr="004422EF">
              <w:t>)</w:t>
            </w:r>
          </w:p>
        </w:tc>
        <w:tc>
          <w:tcPr>
            <w:tcW w:w="3235" w:type="dxa"/>
          </w:tcPr>
          <w:p w14:paraId="6C22681D" w14:textId="2E39A22D" w:rsidR="004970CD" w:rsidRPr="004422EF" w:rsidRDefault="004970CD" w:rsidP="00A628B5">
            <w:pPr>
              <w:pStyle w:val="BodyText"/>
            </w:pPr>
            <w:proofErr w:type="gramStart"/>
            <w:r w:rsidRPr="004422EF">
              <w:t>Status(</w:t>
            </w:r>
            <w:proofErr w:type="gramEnd"/>
            <w:r w:rsidRPr="004422EF">
              <w:t>Receive</w:t>
            </w:r>
            <w:r w:rsidR="00F42984" w:rsidRPr="004422EF">
              <w:t>d/To be provided</w:t>
            </w:r>
            <w:r w:rsidRPr="004422EF">
              <w:t>)</w:t>
            </w:r>
          </w:p>
        </w:tc>
      </w:tr>
      <w:tr w:rsidR="00E326C9" w:rsidRPr="004422EF" w14:paraId="4CC3CBCC" w14:textId="77777777" w:rsidTr="00F42984">
        <w:tc>
          <w:tcPr>
            <w:tcW w:w="2250" w:type="dxa"/>
          </w:tcPr>
          <w:p w14:paraId="65CE0CF5" w14:textId="07F13F4A" w:rsidR="00E326C9" w:rsidRPr="004422EF" w:rsidRDefault="00E326C9" w:rsidP="00E326C9">
            <w:pPr>
              <w:pStyle w:val="BodyText"/>
            </w:pPr>
            <w:r w:rsidRPr="004422EF">
              <w:t>ROHS</w:t>
            </w:r>
          </w:p>
        </w:tc>
        <w:tc>
          <w:tcPr>
            <w:tcW w:w="3150" w:type="dxa"/>
          </w:tcPr>
          <w:p w14:paraId="2CD4124F" w14:textId="40E7E178" w:rsidR="00E326C9" w:rsidRPr="00616E79" w:rsidRDefault="000909DC" w:rsidP="00E326C9">
            <w:pPr>
              <w:pStyle w:val="BodyText"/>
            </w:pPr>
            <w:r>
              <w:t>Yes</w:t>
            </w:r>
          </w:p>
        </w:tc>
        <w:tc>
          <w:tcPr>
            <w:tcW w:w="3235" w:type="dxa"/>
          </w:tcPr>
          <w:p w14:paraId="5ECF2B7A" w14:textId="5C47AC35" w:rsidR="00E326C9" w:rsidRPr="004422EF" w:rsidRDefault="000909DC" w:rsidP="00E326C9">
            <w:pPr>
              <w:pStyle w:val="BodyText"/>
            </w:pPr>
            <w:r>
              <w:t>Yes</w:t>
            </w:r>
          </w:p>
        </w:tc>
      </w:tr>
      <w:tr w:rsidR="00E326C9" w:rsidRPr="004422EF" w14:paraId="4DB3F691" w14:textId="77777777" w:rsidTr="00F42984">
        <w:tc>
          <w:tcPr>
            <w:tcW w:w="2250" w:type="dxa"/>
          </w:tcPr>
          <w:p w14:paraId="0E6E4135" w14:textId="1DA75B14" w:rsidR="00E326C9" w:rsidRPr="004422EF" w:rsidRDefault="00E326C9" w:rsidP="00E326C9">
            <w:pPr>
              <w:pStyle w:val="BodyText"/>
            </w:pPr>
            <w:r w:rsidRPr="004422EF">
              <w:lastRenderedPageBreak/>
              <w:t>REACH</w:t>
            </w:r>
          </w:p>
        </w:tc>
        <w:tc>
          <w:tcPr>
            <w:tcW w:w="3150" w:type="dxa"/>
          </w:tcPr>
          <w:p w14:paraId="36C8378A" w14:textId="6577FA8C" w:rsidR="00E326C9" w:rsidRPr="00616E79" w:rsidRDefault="000909DC" w:rsidP="00E326C9">
            <w:pPr>
              <w:pStyle w:val="BodyText"/>
            </w:pPr>
            <w:r>
              <w:t>Yes</w:t>
            </w:r>
          </w:p>
        </w:tc>
        <w:tc>
          <w:tcPr>
            <w:tcW w:w="3235" w:type="dxa"/>
          </w:tcPr>
          <w:p w14:paraId="3A078632" w14:textId="17A23F38" w:rsidR="00E326C9" w:rsidRPr="004422EF" w:rsidRDefault="000909DC" w:rsidP="00E326C9">
            <w:pPr>
              <w:pStyle w:val="BodyText"/>
            </w:pPr>
            <w:r>
              <w:t>Yes</w:t>
            </w:r>
          </w:p>
        </w:tc>
      </w:tr>
      <w:tr w:rsidR="005D6BC2" w:rsidRPr="004422EF" w14:paraId="01EA4E81" w14:textId="77777777" w:rsidTr="00F42984">
        <w:tc>
          <w:tcPr>
            <w:tcW w:w="2250" w:type="dxa"/>
          </w:tcPr>
          <w:p w14:paraId="0C0700AE" w14:textId="63DEA510" w:rsidR="005D6BC2" w:rsidRPr="004422EF" w:rsidRDefault="005D6BC2" w:rsidP="00A628B5">
            <w:pPr>
              <w:pStyle w:val="BodyText"/>
            </w:pPr>
            <w:r w:rsidRPr="004422EF">
              <w:t>Prop65</w:t>
            </w:r>
          </w:p>
        </w:tc>
        <w:tc>
          <w:tcPr>
            <w:tcW w:w="3150" w:type="dxa"/>
          </w:tcPr>
          <w:p w14:paraId="03B1CB30" w14:textId="1DA8B532" w:rsidR="005D6BC2" w:rsidRPr="00940ED2" w:rsidRDefault="0098006D" w:rsidP="00A628B5">
            <w:pPr>
              <w:pStyle w:val="BodyText"/>
            </w:pPr>
            <w:r>
              <w:t>NA</w:t>
            </w:r>
          </w:p>
        </w:tc>
        <w:tc>
          <w:tcPr>
            <w:tcW w:w="3235" w:type="dxa"/>
          </w:tcPr>
          <w:p w14:paraId="56CC97D9" w14:textId="0FFB3E6E" w:rsidR="005D6BC2" w:rsidRPr="004422EF" w:rsidRDefault="0098006D" w:rsidP="00A628B5">
            <w:pPr>
              <w:pStyle w:val="BodyText"/>
            </w:pPr>
            <w:r>
              <w:t>NA</w:t>
            </w:r>
          </w:p>
        </w:tc>
      </w:tr>
    </w:tbl>
    <w:p w14:paraId="2C4E4F41" w14:textId="77777777" w:rsidR="004970CD" w:rsidRPr="004422EF" w:rsidRDefault="004970CD" w:rsidP="00A628B5">
      <w:pPr>
        <w:pStyle w:val="BodyText"/>
      </w:pPr>
    </w:p>
    <w:p w14:paraId="2CEFAAB6" w14:textId="6E49CDCD" w:rsidR="00F405FA" w:rsidRPr="004422EF" w:rsidRDefault="00F405FA" w:rsidP="00A628B5">
      <w:pPr>
        <w:pStyle w:val="Heading2"/>
      </w:pPr>
      <w:r w:rsidRPr="004422EF">
        <w:t>Agency Reporting for medical devices</w:t>
      </w:r>
    </w:p>
    <w:p w14:paraId="4DDEC570" w14:textId="0DC22D75" w:rsidR="00F405FA" w:rsidRPr="004422EF" w:rsidRDefault="00F405FA" w:rsidP="00D63DD7">
      <w:pPr>
        <w:pStyle w:val="ListParagraph"/>
        <w:numPr>
          <w:ilvl w:val="0"/>
          <w:numId w:val="4"/>
        </w:numPr>
        <w:tabs>
          <w:tab w:val="left" w:pos="1440"/>
        </w:tabs>
        <w:ind w:left="1530" w:hanging="270"/>
        <w:rPr>
          <w:rFonts w:eastAsia="Times New Roman" w:cstheme="minorHAnsi"/>
          <w:bCs/>
          <w:kern w:val="32"/>
          <w:lang w:eastAsia="x-none"/>
        </w:rPr>
      </w:pPr>
      <w:r w:rsidRPr="004422EF">
        <w:rPr>
          <w:rFonts w:eastAsia="Times New Roman" w:cstheme="minorHAnsi"/>
          <w:bCs/>
          <w:kern w:val="32"/>
          <w:lang w:eastAsia="x-none"/>
        </w:rPr>
        <w:t>Did you inform regional RA</w:t>
      </w:r>
      <w:r w:rsidR="00D63DD7" w:rsidRPr="004422EF">
        <w:rPr>
          <w:rFonts w:eastAsia="Times New Roman" w:cstheme="minorHAnsi"/>
          <w:bCs/>
          <w:kern w:val="32"/>
          <w:lang w:eastAsia="x-none"/>
        </w:rPr>
        <w:t xml:space="preserve"> about the design change?</w:t>
      </w:r>
    </w:p>
    <w:p w14:paraId="3588565E" w14:textId="456B1CBA" w:rsidR="00ED50B0" w:rsidRPr="00A01D94" w:rsidRDefault="007861AF" w:rsidP="00CA0F8B">
      <w:pPr>
        <w:pStyle w:val="ListParagraph"/>
        <w:numPr>
          <w:ilvl w:val="2"/>
          <w:numId w:val="4"/>
        </w:numPr>
        <w:rPr>
          <w:rFonts w:eastAsia="Times New Roman" w:cstheme="minorHAnsi"/>
          <w:bCs/>
          <w:kern w:val="32"/>
          <w:lang w:eastAsia="x-none"/>
        </w:rPr>
      </w:pPr>
      <w:r>
        <w:rPr>
          <w:rFonts w:eastAsia="Times New Roman" w:cstheme="minorHAnsi"/>
          <w:bCs/>
          <w:kern w:val="32"/>
          <w:lang w:eastAsia="x-none"/>
        </w:rPr>
        <w:t>Yes</w:t>
      </w:r>
    </w:p>
    <w:p w14:paraId="7FB0A968" w14:textId="1CCB42EB" w:rsidR="00D63DD7" w:rsidRPr="004422EF" w:rsidRDefault="00D63DD7" w:rsidP="00D63DD7">
      <w:pPr>
        <w:pStyle w:val="ListParagraph"/>
        <w:numPr>
          <w:ilvl w:val="0"/>
          <w:numId w:val="4"/>
        </w:numPr>
        <w:tabs>
          <w:tab w:val="left" w:pos="1440"/>
        </w:tabs>
        <w:ind w:left="1530" w:hanging="270"/>
        <w:rPr>
          <w:rFonts w:eastAsia="Times New Roman" w:cstheme="minorHAnsi"/>
          <w:bCs/>
          <w:kern w:val="32"/>
          <w:lang w:eastAsia="x-none"/>
        </w:rPr>
      </w:pPr>
      <w:r w:rsidRPr="004422EF">
        <w:rPr>
          <w:rFonts w:eastAsia="Times New Roman" w:cstheme="minorHAnsi"/>
          <w:bCs/>
          <w:kern w:val="32"/>
          <w:lang w:eastAsia="x-none"/>
        </w:rPr>
        <w:t xml:space="preserve">If yes, enter the name of the regional </w:t>
      </w:r>
      <w:proofErr w:type="gramStart"/>
      <w:r w:rsidRPr="004422EF">
        <w:rPr>
          <w:rFonts w:eastAsia="Times New Roman" w:cstheme="minorHAnsi"/>
          <w:bCs/>
          <w:kern w:val="32"/>
          <w:lang w:eastAsia="x-none"/>
        </w:rPr>
        <w:t>RA</w:t>
      </w:r>
      <w:proofErr w:type="gramEnd"/>
    </w:p>
    <w:p w14:paraId="49346325" w14:textId="7B89F356" w:rsidR="004970CD" w:rsidRDefault="007861AF" w:rsidP="005F093B">
      <w:pPr>
        <w:pStyle w:val="ListParagraph"/>
        <w:numPr>
          <w:ilvl w:val="2"/>
          <w:numId w:val="4"/>
        </w:numPr>
        <w:rPr>
          <w:rFonts w:eastAsia="Times New Roman" w:cstheme="minorHAnsi"/>
          <w:bCs/>
          <w:kern w:val="32"/>
          <w:lang w:eastAsia="x-none"/>
        </w:rPr>
      </w:pPr>
      <w:r>
        <w:rPr>
          <w:rFonts w:eastAsia="Times New Roman" w:cstheme="minorHAnsi"/>
          <w:bCs/>
          <w:kern w:val="32"/>
          <w:lang w:eastAsia="x-none"/>
        </w:rPr>
        <w:t>Marlyn Barry -USA</w:t>
      </w:r>
    </w:p>
    <w:p w14:paraId="46798047" w14:textId="1011050D" w:rsidR="00D13332" w:rsidRDefault="0019315F" w:rsidP="004A1A52">
      <w:pPr>
        <w:pStyle w:val="ListParagraph"/>
        <w:numPr>
          <w:ilvl w:val="2"/>
          <w:numId w:val="4"/>
        </w:numPr>
        <w:rPr>
          <w:rFonts w:eastAsia="Times New Roman" w:cstheme="minorHAnsi"/>
          <w:bCs/>
          <w:kern w:val="32"/>
          <w:lang w:eastAsia="x-none"/>
        </w:rPr>
      </w:pPr>
      <w:r>
        <w:rPr>
          <w:rFonts w:eastAsia="Times New Roman" w:cstheme="minorHAnsi"/>
          <w:bCs/>
          <w:kern w:val="32"/>
          <w:lang w:eastAsia="x-none"/>
        </w:rPr>
        <w:t xml:space="preserve">Eduardo </w:t>
      </w:r>
      <w:proofErr w:type="spellStart"/>
      <w:r>
        <w:rPr>
          <w:rFonts w:eastAsia="Times New Roman" w:cstheme="minorHAnsi"/>
          <w:bCs/>
          <w:kern w:val="32"/>
          <w:lang w:eastAsia="x-none"/>
        </w:rPr>
        <w:t>Pavonne</w:t>
      </w:r>
      <w:proofErr w:type="spellEnd"/>
      <w:r>
        <w:rPr>
          <w:rFonts w:eastAsia="Times New Roman" w:cstheme="minorHAnsi"/>
          <w:bCs/>
          <w:kern w:val="32"/>
          <w:lang w:eastAsia="x-none"/>
        </w:rPr>
        <w:t xml:space="preserve"> </w:t>
      </w:r>
      <w:r w:rsidR="00D13332">
        <w:rPr>
          <w:rFonts w:eastAsia="Times New Roman" w:cstheme="minorHAnsi"/>
          <w:bCs/>
          <w:kern w:val="32"/>
          <w:lang w:eastAsia="x-none"/>
        </w:rPr>
        <w:t>–</w:t>
      </w:r>
      <w:r>
        <w:rPr>
          <w:rFonts w:eastAsia="Times New Roman" w:cstheme="minorHAnsi"/>
          <w:bCs/>
          <w:kern w:val="32"/>
          <w:lang w:eastAsia="x-none"/>
        </w:rPr>
        <w:t xml:space="preserve"> </w:t>
      </w:r>
      <w:r w:rsidR="00D8739D">
        <w:rPr>
          <w:rFonts w:eastAsia="Times New Roman" w:cstheme="minorHAnsi"/>
          <w:bCs/>
          <w:kern w:val="32"/>
          <w:lang w:eastAsia="x-none"/>
        </w:rPr>
        <w:t>Brazil</w:t>
      </w:r>
    </w:p>
    <w:p w14:paraId="09CB2FC4" w14:textId="1DD7235C" w:rsidR="00E326C9" w:rsidRDefault="000909DC" w:rsidP="004A1A52">
      <w:pPr>
        <w:pStyle w:val="ListParagraph"/>
        <w:numPr>
          <w:ilvl w:val="2"/>
          <w:numId w:val="4"/>
        </w:numPr>
        <w:rPr>
          <w:rFonts w:eastAsia="Times New Roman" w:cstheme="minorHAnsi"/>
          <w:bCs/>
          <w:kern w:val="32"/>
          <w:lang w:eastAsia="x-none"/>
        </w:rPr>
      </w:pPr>
      <w:r>
        <w:rPr>
          <w:rFonts w:eastAsia="Times New Roman" w:cstheme="minorHAnsi"/>
          <w:bCs/>
          <w:kern w:val="32"/>
          <w:lang w:eastAsia="x-none"/>
        </w:rPr>
        <w:t>Malaysia</w:t>
      </w:r>
      <w:r w:rsidR="00733FDB">
        <w:rPr>
          <w:rFonts w:eastAsia="Times New Roman" w:cstheme="minorHAnsi"/>
          <w:bCs/>
          <w:kern w:val="32"/>
          <w:lang w:eastAsia="x-none"/>
        </w:rPr>
        <w:t xml:space="preserve">, </w:t>
      </w:r>
      <w:r>
        <w:rPr>
          <w:rFonts w:eastAsia="Times New Roman" w:cstheme="minorHAnsi"/>
          <w:bCs/>
          <w:kern w:val="32"/>
          <w:lang w:eastAsia="x-none"/>
        </w:rPr>
        <w:t>Vietnam</w:t>
      </w:r>
      <w:r w:rsidR="00733FDB">
        <w:rPr>
          <w:rFonts w:eastAsia="Times New Roman" w:cstheme="minorHAnsi"/>
          <w:bCs/>
          <w:kern w:val="32"/>
          <w:lang w:eastAsia="x-none"/>
        </w:rPr>
        <w:t xml:space="preserve"> - Joanne</w:t>
      </w:r>
    </w:p>
    <w:p w14:paraId="0621E242" w14:textId="77777777" w:rsidR="004970CD" w:rsidRPr="004422EF" w:rsidRDefault="004970CD" w:rsidP="00A628B5">
      <w:pPr>
        <w:pStyle w:val="Heading1"/>
      </w:pPr>
      <w:r w:rsidRPr="004422EF">
        <w:t>Regulatory Affairs Recommendation</w:t>
      </w:r>
    </w:p>
    <w:p w14:paraId="5F1D3C8A" w14:textId="2FE104ED" w:rsidR="00E639AB" w:rsidRPr="002D62DF" w:rsidRDefault="00D47FAE" w:rsidP="002D62DF">
      <w:pPr>
        <w:ind w:left="720"/>
        <w:jc w:val="both"/>
        <w:rPr>
          <w:rFonts w:asciiTheme="minorHAnsi" w:hAnsiTheme="minorHAnsi" w:cstheme="minorHAnsi"/>
        </w:rPr>
      </w:pPr>
      <w:bookmarkStart w:id="1" w:name="_Toc533092899"/>
      <w:r w:rsidRPr="000E605E">
        <w:rPr>
          <w:rFonts w:asciiTheme="minorHAnsi" w:hAnsiTheme="minorHAnsi" w:cstheme="minorHAnsi"/>
          <w:bCs/>
          <w:kern w:val="32"/>
          <w:lang w:eastAsia="x-none"/>
        </w:rPr>
        <w:t>Based on the assessment provided, the proposed change is to</w:t>
      </w:r>
      <w:r w:rsidR="000E605E">
        <w:rPr>
          <w:rFonts w:asciiTheme="minorHAnsi" w:hAnsiTheme="minorHAnsi" w:cstheme="minorHAnsi"/>
        </w:rPr>
        <w:t xml:space="preserve"> update the BOM by removing the connector which is</w:t>
      </w:r>
      <w:r w:rsidR="00A93D95" w:rsidRPr="00A93D95">
        <w:t xml:space="preserve"> </w:t>
      </w:r>
      <w:r w:rsidR="00A93D95" w:rsidRPr="00A93D95">
        <w:rPr>
          <w:rFonts w:asciiTheme="minorHAnsi" w:hAnsiTheme="minorHAnsi" w:cstheme="minorHAnsi"/>
        </w:rPr>
        <w:t>PCC-OST-T-10</w:t>
      </w:r>
      <w:r w:rsidR="002D62DF">
        <w:rPr>
          <w:rFonts w:asciiTheme="minorHAnsi" w:hAnsiTheme="minorHAnsi" w:cstheme="minorHAnsi"/>
        </w:rPr>
        <w:t xml:space="preserve">0-ROHS. </w:t>
      </w:r>
      <w:r w:rsidRPr="000E605E">
        <w:rPr>
          <w:rFonts w:asciiTheme="minorHAnsi" w:hAnsiTheme="minorHAnsi" w:cstheme="minorHAnsi"/>
          <w:bCs/>
          <w:kern w:val="32"/>
          <w:lang w:eastAsia="x-none"/>
        </w:rPr>
        <w:t xml:space="preserve">The proposed </w:t>
      </w:r>
      <w:r w:rsidR="00733FDB" w:rsidRPr="000E605E">
        <w:rPr>
          <w:rFonts w:asciiTheme="minorHAnsi" w:hAnsiTheme="minorHAnsi" w:cstheme="minorHAnsi"/>
          <w:bCs/>
          <w:kern w:val="32"/>
          <w:lang w:eastAsia="x-none"/>
        </w:rPr>
        <w:t>change</w:t>
      </w:r>
      <w:r w:rsidR="00CA69A2" w:rsidRPr="000E605E">
        <w:rPr>
          <w:rFonts w:asciiTheme="minorHAnsi" w:hAnsiTheme="minorHAnsi" w:cstheme="minorHAnsi"/>
          <w:bCs/>
          <w:kern w:val="32"/>
          <w:lang w:eastAsia="x-none"/>
        </w:rPr>
        <w:t xml:space="preserve"> does not impact the </w:t>
      </w:r>
      <w:r w:rsidRPr="000E605E">
        <w:rPr>
          <w:rFonts w:asciiTheme="minorHAnsi" w:hAnsiTheme="minorHAnsi" w:cstheme="minorHAnsi"/>
          <w:bCs/>
          <w:kern w:val="32"/>
          <w:lang w:eastAsia="x-none"/>
        </w:rPr>
        <w:t>material</w:t>
      </w:r>
      <w:r w:rsidR="002D62DF">
        <w:rPr>
          <w:rFonts w:asciiTheme="minorHAnsi" w:hAnsiTheme="minorHAnsi" w:cstheme="minorHAnsi"/>
          <w:bCs/>
          <w:kern w:val="32"/>
          <w:lang w:eastAsia="x-none"/>
        </w:rPr>
        <w:t xml:space="preserve"> and is only a BOM update.</w:t>
      </w:r>
    </w:p>
    <w:p w14:paraId="1C4B9B01" w14:textId="0FAC8F6B" w:rsidR="00260614" w:rsidRPr="000E605E" w:rsidRDefault="00D47FAE" w:rsidP="00EB0D2C">
      <w:pPr>
        <w:ind w:left="720"/>
        <w:jc w:val="both"/>
        <w:rPr>
          <w:rFonts w:asciiTheme="minorHAnsi" w:hAnsiTheme="minorHAnsi" w:cstheme="minorHAnsi"/>
          <w:bCs/>
          <w:kern w:val="32"/>
          <w:lang w:eastAsia="x-none"/>
        </w:rPr>
      </w:pPr>
      <w:r w:rsidRPr="000E605E">
        <w:rPr>
          <w:rFonts w:asciiTheme="minorHAnsi" w:hAnsiTheme="minorHAnsi" w:cstheme="minorHAnsi"/>
          <w:bCs/>
          <w:kern w:val="32"/>
          <w:lang w:eastAsia="x-none"/>
        </w:rPr>
        <w:t>Regulatory analysis indicates that there are no safety, EMC, or performance-related concerns associated with the proposed change. Although the part is not considered a critical component in the safety file</w:t>
      </w:r>
      <w:r w:rsidR="002D62DF">
        <w:rPr>
          <w:rFonts w:asciiTheme="minorHAnsi" w:hAnsiTheme="minorHAnsi" w:cstheme="minorHAnsi"/>
          <w:bCs/>
          <w:kern w:val="32"/>
          <w:lang w:eastAsia="x-none"/>
        </w:rPr>
        <w:t xml:space="preserve">, we need to </w:t>
      </w:r>
      <w:r w:rsidR="00F62F6C">
        <w:rPr>
          <w:rFonts w:asciiTheme="minorHAnsi" w:hAnsiTheme="minorHAnsi" w:cstheme="minorHAnsi"/>
          <w:bCs/>
          <w:kern w:val="32"/>
          <w:lang w:eastAsia="x-none"/>
        </w:rPr>
        <w:t>document the environmental declarations</w:t>
      </w:r>
      <w:r w:rsidR="000F7307">
        <w:rPr>
          <w:rFonts w:asciiTheme="minorHAnsi" w:hAnsiTheme="minorHAnsi" w:cstheme="minorHAnsi"/>
          <w:bCs/>
          <w:kern w:val="32"/>
          <w:lang w:eastAsia="x-none"/>
        </w:rPr>
        <w:t xml:space="preserve"> </w:t>
      </w:r>
      <w:r w:rsidR="000F7307" w:rsidRPr="000F7307">
        <w:rPr>
          <w:rFonts w:asciiTheme="minorHAnsi" w:hAnsiTheme="minorHAnsi" w:cstheme="minorHAnsi"/>
          <w:bCs/>
          <w:kern w:val="32"/>
          <w:lang w:eastAsia="x-none"/>
        </w:rPr>
        <w:t>for the newly added connectors for future use which are PCC-SMP-T-100 and PCC-SMP-T-50 (which is confirmed by the manufacturer to be same as the existing PCC-SMP-T-100-ROHS)</w:t>
      </w:r>
    </w:p>
    <w:p w14:paraId="71078AFE" w14:textId="4DB715A8" w:rsidR="00871751" w:rsidRPr="000E605E" w:rsidRDefault="00D47FAE" w:rsidP="00EB0D2C">
      <w:pPr>
        <w:ind w:left="720"/>
        <w:jc w:val="both"/>
        <w:rPr>
          <w:rFonts w:cs="Arial"/>
          <w:bCs/>
          <w:kern w:val="32"/>
          <w:lang w:eastAsia="x-none"/>
        </w:rPr>
      </w:pPr>
      <w:r w:rsidRPr="000E605E">
        <w:rPr>
          <w:rFonts w:asciiTheme="minorHAnsi" w:hAnsiTheme="minorHAnsi" w:cstheme="minorHAnsi"/>
          <w:bCs/>
          <w:kern w:val="32"/>
          <w:lang w:eastAsia="x-none"/>
        </w:rPr>
        <w:t xml:space="preserve">In summary, this change will not impact safety, EMC, or performance, and there is no change in the intended use of the product. Therefore, it is recommended that the regulatory </w:t>
      </w:r>
      <w:r w:rsidR="00260614" w:rsidRPr="000E605E">
        <w:rPr>
          <w:rFonts w:asciiTheme="minorHAnsi" w:hAnsiTheme="minorHAnsi" w:cstheme="minorHAnsi"/>
          <w:bCs/>
          <w:kern w:val="32"/>
          <w:lang w:eastAsia="x-none"/>
        </w:rPr>
        <w:t xml:space="preserve">can </w:t>
      </w:r>
      <w:r w:rsidRPr="000E605E">
        <w:rPr>
          <w:rFonts w:asciiTheme="minorHAnsi" w:hAnsiTheme="minorHAnsi" w:cstheme="minorHAnsi"/>
          <w:bCs/>
          <w:kern w:val="32"/>
          <w:lang w:eastAsia="x-none"/>
        </w:rPr>
        <w:t xml:space="preserve">proceed with the </w:t>
      </w:r>
      <w:r w:rsidR="00F62F6C">
        <w:rPr>
          <w:rFonts w:asciiTheme="minorHAnsi" w:hAnsiTheme="minorHAnsi" w:cstheme="minorHAnsi"/>
          <w:bCs/>
          <w:kern w:val="32"/>
          <w:lang w:eastAsia="x-none"/>
        </w:rPr>
        <w:t>implementation.</w:t>
      </w:r>
    </w:p>
    <w:p w14:paraId="75CA3B0E" w14:textId="17A485F4" w:rsidR="000B14F5" w:rsidRPr="004422EF" w:rsidRDefault="000B14F5" w:rsidP="00A628B5">
      <w:pPr>
        <w:pStyle w:val="Heading1"/>
      </w:pPr>
      <w:r w:rsidRPr="004422EF">
        <w:t>Revision History</w:t>
      </w:r>
      <w:bookmarkEnd w:id="1"/>
    </w:p>
    <w:p w14:paraId="709C60FE" w14:textId="382799F8" w:rsidR="00AB42F9" w:rsidRPr="004422EF" w:rsidRDefault="00AB42F9" w:rsidP="00A628B5">
      <w:pPr>
        <w:pStyle w:val="BodyText"/>
      </w:pPr>
    </w:p>
    <w:tbl>
      <w:tblPr>
        <w:tblW w:w="98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1"/>
        <w:gridCol w:w="4924"/>
        <w:gridCol w:w="1683"/>
        <w:gridCol w:w="1845"/>
      </w:tblGrid>
      <w:tr w:rsidR="000B14F5" w:rsidRPr="004422EF" w14:paraId="27E8336E" w14:textId="77777777" w:rsidTr="004970CD">
        <w:trPr>
          <w:cantSplit/>
          <w:trHeight w:val="440"/>
        </w:trPr>
        <w:tc>
          <w:tcPr>
            <w:tcW w:w="1381" w:type="dxa"/>
            <w:tcBorders>
              <w:top w:val="single" w:sz="4" w:space="0" w:color="auto"/>
              <w:left w:val="single" w:sz="4" w:space="0" w:color="auto"/>
              <w:bottom w:val="single" w:sz="4" w:space="0" w:color="auto"/>
              <w:right w:val="single" w:sz="4" w:space="0" w:color="auto"/>
            </w:tcBorders>
            <w:shd w:val="clear" w:color="auto" w:fill="D9D9D9"/>
            <w:vAlign w:val="center"/>
          </w:tcPr>
          <w:p w14:paraId="6A487F5F" w14:textId="77777777" w:rsidR="000B14F5" w:rsidRPr="004422EF" w:rsidRDefault="000B14F5" w:rsidP="00D63DD7">
            <w:pPr>
              <w:widowControl w:val="0"/>
              <w:tabs>
                <w:tab w:val="center" w:pos="4320"/>
                <w:tab w:val="right" w:pos="8640"/>
              </w:tabs>
              <w:overflowPunct w:val="0"/>
              <w:jc w:val="center"/>
              <w:textAlignment w:val="baseline"/>
              <w:rPr>
                <w:rFonts w:asciiTheme="minorHAnsi" w:hAnsiTheme="minorHAnsi" w:cstheme="minorHAnsi"/>
                <w:b/>
                <w:szCs w:val="22"/>
              </w:rPr>
            </w:pPr>
            <w:r w:rsidRPr="004422EF">
              <w:rPr>
                <w:rFonts w:asciiTheme="minorHAnsi" w:hAnsiTheme="minorHAnsi" w:cstheme="minorHAnsi"/>
                <w:b/>
                <w:szCs w:val="22"/>
              </w:rPr>
              <w:t>Revision Number</w:t>
            </w:r>
          </w:p>
        </w:tc>
        <w:tc>
          <w:tcPr>
            <w:tcW w:w="4924" w:type="dxa"/>
            <w:tcBorders>
              <w:top w:val="single" w:sz="4" w:space="0" w:color="auto"/>
              <w:left w:val="single" w:sz="4" w:space="0" w:color="auto"/>
              <w:bottom w:val="single" w:sz="4" w:space="0" w:color="auto"/>
              <w:right w:val="single" w:sz="4" w:space="0" w:color="auto"/>
            </w:tcBorders>
            <w:shd w:val="clear" w:color="auto" w:fill="D9D9D9"/>
            <w:vAlign w:val="center"/>
          </w:tcPr>
          <w:p w14:paraId="7A4B3FF1" w14:textId="40AB86A7" w:rsidR="000B14F5" w:rsidRPr="004422EF" w:rsidRDefault="004970CD" w:rsidP="001B4F8F">
            <w:pPr>
              <w:widowControl w:val="0"/>
              <w:tabs>
                <w:tab w:val="center" w:pos="4320"/>
                <w:tab w:val="right" w:pos="8640"/>
              </w:tabs>
              <w:overflowPunct w:val="0"/>
              <w:textAlignment w:val="baseline"/>
              <w:rPr>
                <w:rFonts w:asciiTheme="minorHAnsi" w:hAnsiTheme="minorHAnsi" w:cstheme="minorHAnsi"/>
                <w:b/>
                <w:szCs w:val="22"/>
              </w:rPr>
            </w:pPr>
            <w:r w:rsidRPr="004422EF">
              <w:rPr>
                <w:rFonts w:asciiTheme="minorHAnsi" w:hAnsiTheme="minorHAnsi" w:cstheme="minorHAnsi"/>
                <w:b/>
                <w:szCs w:val="22"/>
              </w:rPr>
              <w:t>Phase Gate/</w:t>
            </w:r>
            <w:r w:rsidR="000B14F5" w:rsidRPr="004422EF">
              <w:rPr>
                <w:rFonts w:asciiTheme="minorHAnsi" w:hAnsiTheme="minorHAnsi" w:cstheme="minorHAnsi"/>
                <w:b/>
                <w:szCs w:val="22"/>
              </w:rPr>
              <w:t>Description of Change</w:t>
            </w:r>
          </w:p>
        </w:tc>
        <w:tc>
          <w:tcPr>
            <w:tcW w:w="1683" w:type="dxa"/>
            <w:tcBorders>
              <w:top w:val="single" w:sz="4" w:space="0" w:color="auto"/>
              <w:left w:val="single" w:sz="4" w:space="0" w:color="auto"/>
              <w:bottom w:val="single" w:sz="4" w:space="0" w:color="auto"/>
              <w:right w:val="single" w:sz="4" w:space="0" w:color="auto"/>
            </w:tcBorders>
            <w:shd w:val="clear" w:color="auto" w:fill="D9D9D9"/>
            <w:vAlign w:val="center"/>
          </w:tcPr>
          <w:p w14:paraId="33E0F7FD" w14:textId="77777777" w:rsidR="000B14F5" w:rsidRPr="004422EF" w:rsidRDefault="000B14F5" w:rsidP="00D63DD7">
            <w:pPr>
              <w:widowControl w:val="0"/>
              <w:tabs>
                <w:tab w:val="center" w:pos="4320"/>
                <w:tab w:val="right" w:pos="8640"/>
              </w:tabs>
              <w:overflowPunct w:val="0"/>
              <w:jc w:val="center"/>
              <w:textAlignment w:val="baseline"/>
              <w:rPr>
                <w:rFonts w:asciiTheme="minorHAnsi" w:hAnsiTheme="minorHAnsi" w:cstheme="minorHAnsi"/>
                <w:b/>
                <w:szCs w:val="22"/>
              </w:rPr>
            </w:pPr>
            <w:r w:rsidRPr="004422EF">
              <w:rPr>
                <w:rFonts w:asciiTheme="minorHAnsi" w:hAnsiTheme="minorHAnsi" w:cstheme="minorHAnsi"/>
                <w:b/>
                <w:szCs w:val="22"/>
              </w:rPr>
              <w:t>Author</w:t>
            </w:r>
          </w:p>
        </w:tc>
        <w:tc>
          <w:tcPr>
            <w:tcW w:w="1845" w:type="dxa"/>
            <w:tcBorders>
              <w:top w:val="single" w:sz="4" w:space="0" w:color="auto"/>
              <w:left w:val="single" w:sz="4" w:space="0" w:color="auto"/>
              <w:bottom w:val="single" w:sz="4" w:space="0" w:color="auto"/>
              <w:right w:val="single" w:sz="4" w:space="0" w:color="auto"/>
            </w:tcBorders>
            <w:shd w:val="clear" w:color="auto" w:fill="D9D9D9"/>
            <w:vAlign w:val="center"/>
          </w:tcPr>
          <w:p w14:paraId="1DE2FBF2" w14:textId="43163754" w:rsidR="000B14F5" w:rsidRPr="004422EF" w:rsidRDefault="000B14F5" w:rsidP="00241C41">
            <w:pPr>
              <w:widowControl w:val="0"/>
              <w:tabs>
                <w:tab w:val="center" w:pos="4320"/>
                <w:tab w:val="right" w:pos="8640"/>
              </w:tabs>
              <w:overflowPunct w:val="0"/>
              <w:jc w:val="center"/>
              <w:textAlignment w:val="baseline"/>
              <w:rPr>
                <w:rFonts w:asciiTheme="minorHAnsi" w:hAnsiTheme="minorHAnsi" w:cstheme="minorHAnsi"/>
                <w:b/>
                <w:szCs w:val="22"/>
              </w:rPr>
            </w:pPr>
            <w:r w:rsidRPr="004422EF">
              <w:rPr>
                <w:rFonts w:asciiTheme="minorHAnsi" w:hAnsiTheme="minorHAnsi" w:cstheme="minorHAnsi"/>
                <w:b/>
                <w:szCs w:val="22"/>
              </w:rPr>
              <w:t>Revision Date</w:t>
            </w:r>
          </w:p>
        </w:tc>
      </w:tr>
      <w:tr w:rsidR="000B14F5" w:rsidRPr="004422EF" w14:paraId="7CF2694D" w14:textId="77777777" w:rsidTr="004970CD">
        <w:trPr>
          <w:cantSplit/>
        </w:trPr>
        <w:tc>
          <w:tcPr>
            <w:tcW w:w="1381" w:type="dxa"/>
            <w:tcBorders>
              <w:top w:val="single" w:sz="4" w:space="0" w:color="auto"/>
              <w:left w:val="single" w:sz="4" w:space="0" w:color="auto"/>
              <w:bottom w:val="single" w:sz="4" w:space="0" w:color="auto"/>
              <w:right w:val="single" w:sz="4" w:space="0" w:color="auto"/>
            </w:tcBorders>
            <w:vAlign w:val="center"/>
          </w:tcPr>
          <w:p w14:paraId="1209C580" w14:textId="4524FA94" w:rsidR="000B14F5" w:rsidRPr="00A01D94" w:rsidRDefault="000B14F5" w:rsidP="00D63DD7">
            <w:pPr>
              <w:widowControl w:val="0"/>
              <w:tabs>
                <w:tab w:val="center" w:pos="4320"/>
                <w:tab w:val="right" w:pos="8640"/>
              </w:tabs>
              <w:overflowPunct w:val="0"/>
              <w:jc w:val="center"/>
              <w:textAlignment w:val="baseline"/>
              <w:rPr>
                <w:rFonts w:asciiTheme="minorHAnsi" w:hAnsiTheme="minorHAnsi" w:cstheme="minorHAnsi"/>
                <w:szCs w:val="22"/>
              </w:rPr>
            </w:pPr>
            <w:r w:rsidRPr="00A01D94">
              <w:rPr>
                <w:rFonts w:asciiTheme="minorHAnsi" w:hAnsiTheme="minorHAnsi" w:cstheme="minorHAnsi"/>
                <w:szCs w:val="22"/>
              </w:rPr>
              <w:t>1.00</w:t>
            </w:r>
          </w:p>
        </w:tc>
        <w:tc>
          <w:tcPr>
            <w:tcW w:w="4924" w:type="dxa"/>
            <w:tcBorders>
              <w:top w:val="single" w:sz="4" w:space="0" w:color="auto"/>
              <w:left w:val="single" w:sz="4" w:space="0" w:color="auto"/>
              <w:bottom w:val="single" w:sz="4" w:space="0" w:color="auto"/>
              <w:right w:val="single" w:sz="4" w:space="0" w:color="auto"/>
            </w:tcBorders>
          </w:tcPr>
          <w:p w14:paraId="1BEA7E5E" w14:textId="775A0107" w:rsidR="000B14F5" w:rsidRPr="00A01D94" w:rsidRDefault="00312401" w:rsidP="00D63DD7">
            <w:pPr>
              <w:widowControl w:val="0"/>
              <w:tabs>
                <w:tab w:val="center" w:pos="4320"/>
                <w:tab w:val="right" w:pos="8640"/>
              </w:tabs>
              <w:overflowPunct w:val="0"/>
              <w:textAlignment w:val="baseline"/>
              <w:rPr>
                <w:rFonts w:asciiTheme="minorHAnsi" w:hAnsiTheme="minorHAnsi" w:cstheme="minorHAnsi"/>
                <w:szCs w:val="22"/>
              </w:rPr>
            </w:pPr>
            <w:r>
              <w:rPr>
                <w:rFonts w:asciiTheme="minorHAnsi" w:hAnsiTheme="minorHAnsi" w:cstheme="minorHAnsi"/>
                <w:szCs w:val="22"/>
              </w:rPr>
              <w:t>Implement -L1</w:t>
            </w:r>
            <w:r w:rsidR="009E5466">
              <w:rPr>
                <w:rFonts w:asciiTheme="minorHAnsi" w:hAnsiTheme="minorHAnsi" w:cstheme="minorHAnsi"/>
                <w:szCs w:val="22"/>
              </w:rPr>
              <w:t xml:space="preserve"> </w:t>
            </w:r>
          </w:p>
        </w:tc>
        <w:tc>
          <w:tcPr>
            <w:tcW w:w="1683" w:type="dxa"/>
            <w:tcBorders>
              <w:top w:val="single" w:sz="4" w:space="0" w:color="auto"/>
              <w:left w:val="single" w:sz="4" w:space="0" w:color="auto"/>
              <w:bottom w:val="single" w:sz="4" w:space="0" w:color="auto"/>
              <w:right w:val="single" w:sz="4" w:space="0" w:color="auto"/>
            </w:tcBorders>
            <w:shd w:val="clear" w:color="auto" w:fill="auto"/>
            <w:vAlign w:val="center"/>
          </w:tcPr>
          <w:p w14:paraId="0DFE9ED7" w14:textId="4260CB33" w:rsidR="000B14F5" w:rsidRPr="00A01D94" w:rsidRDefault="00A01D94" w:rsidP="00D63DD7">
            <w:pPr>
              <w:widowControl w:val="0"/>
              <w:tabs>
                <w:tab w:val="center" w:pos="4320"/>
                <w:tab w:val="right" w:pos="8640"/>
              </w:tabs>
              <w:overflowPunct w:val="0"/>
              <w:jc w:val="center"/>
              <w:textAlignment w:val="baseline"/>
              <w:rPr>
                <w:rFonts w:asciiTheme="minorHAnsi" w:hAnsiTheme="minorHAnsi" w:cstheme="minorHAnsi"/>
                <w:szCs w:val="22"/>
              </w:rPr>
            </w:pPr>
            <w:r>
              <w:rPr>
                <w:rFonts w:asciiTheme="minorHAnsi" w:hAnsiTheme="minorHAnsi" w:cstheme="minorHAnsi"/>
                <w:szCs w:val="22"/>
              </w:rPr>
              <w:t>Reshma Krishnan</w:t>
            </w:r>
          </w:p>
        </w:tc>
        <w:tc>
          <w:tcPr>
            <w:tcW w:w="1845" w:type="dxa"/>
            <w:tcBorders>
              <w:top w:val="single" w:sz="4" w:space="0" w:color="auto"/>
              <w:left w:val="single" w:sz="4" w:space="0" w:color="auto"/>
              <w:bottom w:val="single" w:sz="4" w:space="0" w:color="auto"/>
              <w:right w:val="single" w:sz="4" w:space="0" w:color="auto"/>
            </w:tcBorders>
            <w:vAlign w:val="center"/>
          </w:tcPr>
          <w:p w14:paraId="7C20448A" w14:textId="48DC885A" w:rsidR="000B14F5" w:rsidRPr="00A01D94" w:rsidRDefault="00C61D1B" w:rsidP="00D63DD7">
            <w:pPr>
              <w:widowControl w:val="0"/>
              <w:tabs>
                <w:tab w:val="center" w:pos="4320"/>
                <w:tab w:val="right" w:pos="8640"/>
              </w:tabs>
              <w:overflowPunct w:val="0"/>
              <w:jc w:val="center"/>
              <w:textAlignment w:val="baseline"/>
              <w:rPr>
                <w:rFonts w:asciiTheme="minorHAnsi" w:hAnsiTheme="minorHAnsi" w:cstheme="minorHAnsi"/>
                <w:szCs w:val="22"/>
              </w:rPr>
            </w:pPr>
            <w:r>
              <w:rPr>
                <w:rFonts w:asciiTheme="minorHAnsi" w:hAnsiTheme="minorHAnsi" w:cstheme="minorHAnsi"/>
                <w:szCs w:val="22"/>
              </w:rPr>
              <w:t>18</w:t>
            </w:r>
            <w:r w:rsidR="00102330">
              <w:rPr>
                <w:rFonts w:asciiTheme="minorHAnsi" w:hAnsiTheme="minorHAnsi" w:cstheme="minorHAnsi"/>
                <w:szCs w:val="22"/>
              </w:rPr>
              <w:t xml:space="preserve"> JUN</w:t>
            </w:r>
            <w:r w:rsidR="00A01D94">
              <w:rPr>
                <w:rFonts w:asciiTheme="minorHAnsi" w:hAnsiTheme="minorHAnsi" w:cstheme="minorHAnsi"/>
                <w:szCs w:val="22"/>
              </w:rPr>
              <w:t xml:space="preserve"> 202</w:t>
            </w:r>
            <w:r w:rsidR="004B562E">
              <w:rPr>
                <w:rFonts w:asciiTheme="minorHAnsi" w:hAnsiTheme="minorHAnsi" w:cstheme="minorHAnsi"/>
                <w:szCs w:val="22"/>
              </w:rPr>
              <w:t>4</w:t>
            </w:r>
          </w:p>
        </w:tc>
      </w:tr>
    </w:tbl>
    <w:p w14:paraId="7ABEA2E2" w14:textId="77777777" w:rsidR="000B14F5" w:rsidRPr="004422EF" w:rsidRDefault="000B14F5" w:rsidP="000B14F5">
      <w:pPr>
        <w:rPr>
          <w:rFonts w:asciiTheme="minorHAnsi" w:hAnsiTheme="minorHAnsi" w:cstheme="minorHAnsi"/>
          <w:szCs w:val="22"/>
        </w:rPr>
      </w:pPr>
    </w:p>
    <w:p w14:paraId="7E7BB84D" w14:textId="7CA9C2D6" w:rsidR="004913C1" w:rsidRPr="004422EF" w:rsidRDefault="004913C1">
      <w:pPr>
        <w:spacing w:after="160" w:line="259" w:lineRule="auto"/>
        <w:rPr>
          <w:rFonts w:asciiTheme="minorHAnsi" w:hAnsiTheme="minorHAnsi" w:cstheme="minorHAnsi"/>
          <w:szCs w:val="22"/>
        </w:rPr>
      </w:pPr>
    </w:p>
    <w:sectPr w:rsidR="004913C1" w:rsidRPr="004422EF" w:rsidSect="00FC0853">
      <w:headerReference w:type="default" r:id="rId11"/>
      <w:footerReference w:type="default" r:id="rId12"/>
      <w:pgSz w:w="12240" w:h="15840" w:code="1"/>
      <w:pgMar w:top="1440" w:right="1440" w:bottom="1267" w:left="1440" w:header="72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A5E5D" w14:textId="77777777" w:rsidR="005F07A5" w:rsidRDefault="005F07A5" w:rsidP="00012407">
      <w:r>
        <w:separator/>
      </w:r>
    </w:p>
  </w:endnote>
  <w:endnote w:type="continuationSeparator" w:id="0">
    <w:p w14:paraId="29C1A0DE" w14:textId="77777777" w:rsidR="005F07A5" w:rsidRDefault="005F07A5" w:rsidP="00012407">
      <w:r>
        <w:continuationSeparator/>
      </w:r>
    </w:p>
  </w:endnote>
  <w:endnote w:type="continuationNotice" w:id="1">
    <w:p w14:paraId="6DCBE67A" w14:textId="77777777" w:rsidR="005F07A5" w:rsidRDefault="005F0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00003A87" w:usb1="00000000" w:usb2="00000000" w:usb3="00000000" w:csb0="000000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3E028" w14:textId="77777777" w:rsidR="00D63DD7" w:rsidRDefault="00D63DD7" w:rsidP="00D63DD7">
    <w:pPr>
      <w:jc w:val="center"/>
    </w:pPr>
  </w:p>
  <w:p w14:paraId="403B2E08" w14:textId="77777777" w:rsidR="00D63DD7" w:rsidRDefault="00D63DD7" w:rsidP="00D63DD7"/>
  <w:p w14:paraId="3961CF09" w14:textId="77777777" w:rsidR="00D63DD7" w:rsidRDefault="00D63DD7" w:rsidP="00D63DD7">
    <w:pPr>
      <w:pStyle w:val="Footer"/>
    </w:pPr>
  </w:p>
  <w:p w14:paraId="785055D9" w14:textId="77777777" w:rsidR="00D63DD7" w:rsidRDefault="00D63DD7" w:rsidP="00D63DD7"/>
  <w:p w14:paraId="3CFA4DE8" w14:textId="77777777" w:rsidR="00D63DD7" w:rsidRPr="00167B18" w:rsidRDefault="00D63DD7" w:rsidP="00A628B5">
    <w:pPr>
      <w:pStyle w:val="TableFooter"/>
    </w:pPr>
    <w:r w:rsidRPr="00167B18">
      <w:t>For internal use, only.  This document contains confidential, pr</w:t>
    </w:r>
    <w:r w:rsidRPr="00167B18">
      <w:rPr>
        <w:rStyle w:val="TableFooterChar"/>
        <w:rFonts w:cs="Arial"/>
        <w:sz w:val="12"/>
        <w:szCs w:val="12"/>
      </w:rPr>
      <w:t>o</w:t>
    </w:r>
    <w:r w:rsidRPr="00167B18">
      <w:t>prietary information of India Engineering Center (IEC), a part of Thermo Fisher Scientific.  It may not be reproduced or copied without prior written permission. Hardcopy versions of this document must be verified to the current revision level</w:t>
    </w:r>
  </w:p>
  <w:p w14:paraId="2CEBFE05" w14:textId="48C3344A" w:rsidR="00D63DD7" w:rsidRPr="00167B18" w:rsidRDefault="00D63DD7" w:rsidP="00A628B5">
    <w:pPr>
      <w:pStyle w:val="TableFooter"/>
    </w:pPr>
    <w:r w:rsidRPr="00167B18">
      <w:t>Template Number: I</w:t>
    </w:r>
    <w:r w:rsidR="00175FDE">
      <w:t>EC-FRM-059        Revision: A.0</w:t>
    </w:r>
    <w:r w:rsidR="007018E1">
      <w:t>1</w:t>
    </w:r>
    <w:r w:rsidRPr="00167B18">
      <w:t xml:space="preserve">               Effective Date: </w:t>
    </w:r>
    <w:r w:rsidR="003D4AD9">
      <w:t>27 OCT 2022</w:t>
    </w:r>
  </w:p>
  <w:p w14:paraId="747CCA5F" w14:textId="77777777" w:rsidR="00D63DD7" w:rsidRPr="00B11677" w:rsidRDefault="00D63DD7" w:rsidP="00A628B5">
    <w:pPr>
      <w:pStyle w:val="Table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51087" w14:textId="77777777" w:rsidR="005F07A5" w:rsidRDefault="005F07A5" w:rsidP="00012407">
      <w:r>
        <w:separator/>
      </w:r>
    </w:p>
  </w:footnote>
  <w:footnote w:type="continuationSeparator" w:id="0">
    <w:p w14:paraId="3CD161D7" w14:textId="77777777" w:rsidR="005F07A5" w:rsidRDefault="005F07A5" w:rsidP="00012407">
      <w:r>
        <w:continuationSeparator/>
      </w:r>
    </w:p>
  </w:footnote>
  <w:footnote w:type="continuationNotice" w:id="1">
    <w:p w14:paraId="5BFF0F47" w14:textId="77777777" w:rsidR="005F07A5" w:rsidRDefault="005F0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60" w:type="dxa"/>
      <w:jc w:val="center"/>
      <w:tblBorders>
        <w:top w:val="single" w:sz="12" w:space="0" w:color="auto"/>
        <w:bottom w:val="single" w:sz="12" w:space="0" w:color="auto"/>
      </w:tblBorders>
      <w:tblLayout w:type="fixed"/>
      <w:tblLook w:val="01E0" w:firstRow="1" w:lastRow="1" w:firstColumn="1" w:lastColumn="1" w:noHBand="0" w:noVBand="0"/>
    </w:tblPr>
    <w:tblGrid>
      <w:gridCol w:w="7110"/>
      <w:gridCol w:w="1810"/>
      <w:gridCol w:w="1640"/>
    </w:tblGrid>
    <w:tr w:rsidR="00D63DD7" w:rsidRPr="00D3215C" w14:paraId="3CC2598F" w14:textId="77777777" w:rsidTr="00176C0C">
      <w:trPr>
        <w:trHeight w:val="291"/>
        <w:jc w:val="center"/>
      </w:trPr>
      <w:tc>
        <w:tcPr>
          <w:tcW w:w="7110" w:type="dxa"/>
          <w:vMerge w:val="restart"/>
          <w:tcBorders>
            <w:top w:val="nil"/>
            <w:left w:val="nil"/>
            <w:bottom w:val="nil"/>
            <w:right w:val="single" w:sz="2" w:space="0" w:color="auto"/>
          </w:tcBorders>
          <w:vAlign w:val="center"/>
        </w:tcPr>
        <w:p w14:paraId="44D7D769" w14:textId="77777777" w:rsidR="00D63DD7" w:rsidRDefault="00D63DD7" w:rsidP="00D63DD7">
          <w:pPr>
            <w:suppressAutoHyphens/>
            <w:spacing w:before="120" w:after="120"/>
          </w:pPr>
          <w:r w:rsidRPr="00A452AA">
            <w:rPr>
              <w:noProof/>
            </w:rPr>
            <w:drawing>
              <wp:inline distT="0" distB="0" distL="0" distR="0" wp14:anchorId="2E69B53D" wp14:editId="285ABA6E">
                <wp:extent cx="2133600" cy="457200"/>
                <wp:effectExtent l="0" t="0" r="0" b="0"/>
                <wp:docPr id="3" name="Picture 3" descr="TFS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FS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457200"/>
                        </a:xfrm>
                        <a:prstGeom prst="rect">
                          <a:avLst/>
                        </a:prstGeom>
                        <a:noFill/>
                        <a:ln>
                          <a:noFill/>
                        </a:ln>
                      </pic:spPr>
                    </pic:pic>
                  </a:graphicData>
                </a:graphic>
              </wp:inline>
            </w:drawing>
          </w:r>
        </w:p>
        <w:p w14:paraId="276FBA5A" w14:textId="77777777" w:rsidR="00D63DD7" w:rsidRDefault="00D63DD7" w:rsidP="00D63DD7">
          <w:pPr>
            <w:suppressAutoHyphens/>
            <w:spacing w:before="120" w:after="120"/>
            <w:rPr>
              <w:b/>
              <w:sz w:val="28"/>
            </w:rPr>
          </w:pPr>
          <w:r>
            <w:rPr>
              <w:b/>
              <w:sz w:val="28"/>
            </w:rPr>
            <w:t xml:space="preserve">                                                  </w:t>
          </w:r>
        </w:p>
        <w:p w14:paraId="21BBEE87" w14:textId="77777777" w:rsidR="00D63DD7" w:rsidRDefault="00D63DD7" w:rsidP="00D63DD7">
          <w:pPr>
            <w:suppressAutoHyphens/>
            <w:spacing w:before="120" w:after="120"/>
            <w:jc w:val="center"/>
            <w:rPr>
              <w:b/>
              <w:sz w:val="28"/>
            </w:rPr>
          </w:pPr>
          <w:r>
            <w:rPr>
              <w:b/>
              <w:sz w:val="28"/>
            </w:rPr>
            <w:t xml:space="preserve">                                   INDIA ENGINEERING CENTER</w:t>
          </w:r>
        </w:p>
        <w:p w14:paraId="044CD50F" w14:textId="0C37C8EE" w:rsidR="00F12F28" w:rsidRPr="001F5D1D" w:rsidRDefault="00F12F28" w:rsidP="00F12F28">
          <w:pPr>
            <w:suppressAutoHyphens/>
            <w:spacing w:before="120" w:after="120"/>
            <w:ind w:left="2880"/>
            <w:jc w:val="center"/>
          </w:pPr>
        </w:p>
      </w:tc>
      <w:tc>
        <w:tcPr>
          <w:tcW w:w="1810" w:type="dxa"/>
          <w:tcBorders>
            <w:top w:val="single" w:sz="2" w:space="0" w:color="auto"/>
            <w:left w:val="single" w:sz="2" w:space="0" w:color="auto"/>
            <w:bottom w:val="single" w:sz="2" w:space="0" w:color="auto"/>
            <w:right w:val="single" w:sz="2" w:space="0" w:color="auto"/>
          </w:tcBorders>
          <w:vAlign w:val="center"/>
        </w:tcPr>
        <w:p w14:paraId="12964312" w14:textId="7B1E16A9" w:rsidR="00D63DD7" w:rsidRPr="00AF397C" w:rsidRDefault="00371DCB" w:rsidP="00D63DD7">
          <w:pPr>
            <w:spacing w:before="40" w:after="40"/>
            <w:jc w:val="right"/>
            <w:rPr>
              <w:b/>
              <w:smallCaps/>
              <w:sz w:val="16"/>
              <w:szCs w:val="16"/>
            </w:rPr>
          </w:pPr>
          <w:r>
            <w:rPr>
              <w:smallCaps/>
              <w:sz w:val="16"/>
              <w:szCs w:val="16"/>
            </w:rPr>
            <w:t>Reference</w:t>
          </w:r>
          <w:r w:rsidR="00176C0C">
            <w:rPr>
              <w:smallCaps/>
              <w:sz w:val="16"/>
              <w:szCs w:val="16"/>
            </w:rPr>
            <w:t xml:space="preserve"> #</w:t>
          </w:r>
          <w:r w:rsidR="00B14D58" w:rsidRPr="00AF397C">
            <w:rPr>
              <w:smallCaps/>
              <w:sz w:val="16"/>
              <w:szCs w:val="16"/>
            </w:rPr>
            <w:t>:</w:t>
          </w:r>
        </w:p>
      </w:tc>
      <w:tc>
        <w:tcPr>
          <w:tcW w:w="1640" w:type="dxa"/>
          <w:tcBorders>
            <w:top w:val="single" w:sz="2" w:space="0" w:color="auto"/>
            <w:left w:val="single" w:sz="2" w:space="0" w:color="auto"/>
            <w:bottom w:val="single" w:sz="2" w:space="0" w:color="auto"/>
            <w:right w:val="single" w:sz="2" w:space="0" w:color="auto"/>
          </w:tcBorders>
          <w:shd w:val="clear" w:color="auto" w:fill="auto"/>
          <w:vAlign w:val="center"/>
        </w:tcPr>
        <w:p w14:paraId="2997B9DF" w14:textId="0209B2BE" w:rsidR="00D63DD7" w:rsidRPr="00D62299" w:rsidRDefault="00D01668" w:rsidP="00D63DD7">
          <w:pPr>
            <w:spacing w:before="40" w:after="40"/>
            <w:rPr>
              <w:b/>
              <w:sz w:val="16"/>
              <w:szCs w:val="16"/>
            </w:rPr>
          </w:pPr>
          <w:r w:rsidRPr="00D01668">
            <w:rPr>
              <w:b/>
              <w:bCs/>
              <w:sz w:val="16"/>
              <w:szCs w:val="16"/>
            </w:rPr>
            <w:t>EPD-0048</w:t>
          </w:r>
          <w:r w:rsidR="000C1419">
            <w:rPr>
              <w:b/>
              <w:bCs/>
              <w:sz w:val="16"/>
              <w:szCs w:val="16"/>
            </w:rPr>
            <w:t>48</w:t>
          </w:r>
        </w:p>
      </w:tc>
    </w:tr>
    <w:tr w:rsidR="00D63DD7" w:rsidRPr="00D3215C" w14:paraId="6995E7A3" w14:textId="77777777" w:rsidTr="00176C0C">
      <w:trPr>
        <w:trHeight w:val="291"/>
        <w:jc w:val="center"/>
      </w:trPr>
      <w:tc>
        <w:tcPr>
          <w:tcW w:w="7110" w:type="dxa"/>
          <w:vMerge/>
          <w:tcBorders>
            <w:top w:val="nil"/>
            <w:left w:val="nil"/>
            <w:bottom w:val="nil"/>
            <w:right w:val="single" w:sz="2" w:space="0" w:color="auto"/>
          </w:tcBorders>
          <w:vAlign w:val="center"/>
        </w:tcPr>
        <w:p w14:paraId="06F2899C" w14:textId="77777777" w:rsidR="00D63DD7" w:rsidRDefault="00D63DD7" w:rsidP="00D63DD7">
          <w:pPr>
            <w:suppressAutoHyphens/>
            <w:spacing w:before="120" w:after="120"/>
            <w:rPr>
              <w:noProof/>
              <w:lang w:val="lt-LT" w:eastAsia="lt-LT"/>
            </w:rPr>
          </w:pPr>
        </w:p>
      </w:tc>
      <w:tc>
        <w:tcPr>
          <w:tcW w:w="1810" w:type="dxa"/>
          <w:tcBorders>
            <w:top w:val="single" w:sz="2" w:space="0" w:color="auto"/>
            <w:left w:val="single" w:sz="2" w:space="0" w:color="auto"/>
            <w:bottom w:val="single" w:sz="2" w:space="0" w:color="auto"/>
            <w:right w:val="single" w:sz="2" w:space="0" w:color="auto"/>
          </w:tcBorders>
          <w:vAlign w:val="center"/>
        </w:tcPr>
        <w:p w14:paraId="2195E42A" w14:textId="4B695105" w:rsidR="00D63DD7" w:rsidRPr="00AF397C" w:rsidRDefault="00B14D58" w:rsidP="00D63DD7">
          <w:pPr>
            <w:spacing w:before="40" w:after="40"/>
            <w:jc w:val="right"/>
            <w:rPr>
              <w:smallCaps/>
              <w:sz w:val="16"/>
              <w:szCs w:val="16"/>
            </w:rPr>
          </w:pPr>
          <w:r>
            <w:rPr>
              <w:smallCaps/>
              <w:sz w:val="16"/>
              <w:szCs w:val="16"/>
            </w:rPr>
            <w:t>Date:</w:t>
          </w:r>
        </w:p>
      </w:tc>
      <w:tc>
        <w:tcPr>
          <w:tcW w:w="1640" w:type="dxa"/>
          <w:tcBorders>
            <w:top w:val="single" w:sz="2" w:space="0" w:color="auto"/>
            <w:left w:val="single" w:sz="2" w:space="0" w:color="auto"/>
            <w:bottom w:val="single" w:sz="2" w:space="0" w:color="auto"/>
            <w:right w:val="single" w:sz="2" w:space="0" w:color="auto"/>
          </w:tcBorders>
          <w:shd w:val="clear" w:color="auto" w:fill="auto"/>
          <w:vAlign w:val="center"/>
        </w:tcPr>
        <w:p w14:paraId="0E5EE578" w14:textId="0A9B443A" w:rsidR="00D63DD7" w:rsidRPr="00D62299" w:rsidRDefault="00D01668" w:rsidP="00D63DD7">
          <w:pPr>
            <w:spacing w:before="40" w:after="40"/>
            <w:rPr>
              <w:b/>
              <w:sz w:val="16"/>
              <w:szCs w:val="16"/>
            </w:rPr>
          </w:pPr>
          <w:r>
            <w:rPr>
              <w:b/>
              <w:sz w:val="16"/>
              <w:szCs w:val="16"/>
            </w:rPr>
            <w:t>18</w:t>
          </w:r>
          <w:r w:rsidR="00102330">
            <w:rPr>
              <w:b/>
              <w:sz w:val="16"/>
              <w:szCs w:val="16"/>
            </w:rPr>
            <w:t xml:space="preserve"> JUN 2024</w:t>
          </w:r>
        </w:p>
      </w:tc>
    </w:tr>
    <w:tr w:rsidR="00D63DD7" w:rsidRPr="00D3215C" w14:paraId="01E560B3" w14:textId="77777777" w:rsidTr="00176C0C">
      <w:trPr>
        <w:trHeight w:val="291"/>
        <w:jc w:val="center"/>
      </w:trPr>
      <w:tc>
        <w:tcPr>
          <w:tcW w:w="7110" w:type="dxa"/>
          <w:vMerge/>
          <w:tcBorders>
            <w:top w:val="nil"/>
            <w:left w:val="nil"/>
            <w:bottom w:val="nil"/>
            <w:right w:val="single" w:sz="2" w:space="0" w:color="auto"/>
          </w:tcBorders>
          <w:vAlign w:val="center"/>
        </w:tcPr>
        <w:p w14:paraId="1C40E318" w14:textId="77777777" w:rsidR="00D63DD7" w:rsidRDefault="00D63DD7" w:rsidP="00D63DD7">
          <w:pPr>
            <w:suppressAutoHyphens/>
            <w:spacing w:before="120" w:after="120"/>
          </w:pPr>
        </w:p>
      </w:tc>
      <w:tc>
        <w:tcPr>
          <w:tcW w:w="1810" w:type="dxa"/>
          <w:tcBorders>
            <w:top w:val="single" w:sz="2" w:space="0" w:color="auto"/>
            <w:left w:val="single" w:sz="2" w:space="0" w:color="auto"/>
            <w:bottom w:val="single" w:sz="4" w:space="0" w:color="auto"/>
            <w:right w:val="single" w:sz="2" w:space="0" w:color="auto"/>
          </w:tcBorders>
          <w:vAlign w:val="center"/>
        </w:tcPr>
        <w:p w14:paraId="0054C380" w14:textId="77777777" w:rsidR="00D63DD7" w:rsidRPr="00AF397C" w:rsidRDefault="00D63DD7" w:rsidP="00D63DD7">
          <w:pPr>
            <w:spacing w:before="40" w:after="40"/>
            <w:jc w:val="right"/>
            <w:rPr>
              <w:smallCaps/>
              <w:sz w:val="16"/>
              <w:szCs w:val="16"/>
            </w:rPr>
          </w:pPr>
          <w:r w:rsidRPr="00AF397C">
            <w:rPr>
              <w:smallCaps/>
              <w:sz w:val="16"/>
              <w:szCs w:val="16"/>
            </w:rPr>
            <w:t>Page:</w:t>
          </w:r>
        </w:p>
      </w:tc>
      <w:tc>
        <w:tcPr>
          <w:tcW w:w="1640" w:type="dxa"/>
          <w:tcBorders>
            <w:top w:val="single" w:sz="2" w:space="0" w:color="auto"/>
            <w:left w:val="single" w:sz="2" w:space="0" w:color="auto"/>
            <w:bottom w:val="single" w:sz="4" w:space="0" w:color="auto"/>
            <w:right w:val="single" w:sz="2" w:space="0" w:color="auto"/>
          </w:tcBorders>
          <w:shd w:val="clear" w:color="auto" w:fill="auto"/>
          <w:vAlign w:val="center"/>
        </w:tcPr>
        <w:p w14:paraId="4EDCA651" w14:textId="58509672" w:rsidR="00D63DD7" w:rsidRPr="00AF397C" w:rsidRDefault="00D63DD7" w:rsidP="00D63DD7">
          <w:pPr>
            <w:spacing w:before="40" w:after="40"/>
            <w:rPr>
              <w:sz w:val="16"/>
              <w:szCs w:val="16"/>
            </w:rPr>
          </w:pPr>
          <w:r w:rsidRPr="00AF397C">
            <w:rPr>
              <w:rStyle w:val="PageNumber"/>
              <w:b/>
              <w:sz w:val="16"/>
              <w:szCs w:val="16"/>
            </w:rPr>
            <w:fldChar w:fldCharType="begin"/>
          </w:r>
          <w:r w:rsidRPr="00AF397C">
            <w:rPr>
              <w:rStyle w:val="PageNumber"/>
              <w:b/>
              <w:sz w:val="16"/>
              <w:szCs w:val="16"/>
            </w:rPr>
            <w:instrText xml:space="preserve"> PAGE </w:instrText>
          </w:r>
          <w:r w:rsidRPr="00AF397C">
            <w:rPr>
              <w:rStyle w:val="PageNumber"/>
              <w:b/>
              <w:sz w:val="16"/>
              <w:szCs w:val="16"/>
            </w:rPr>
            <w:fldChar w:fldCharType="separate"/>
          </w:r>
          <w:r w:rsidR="00241C41">
            <w:rPr>
              <w:rStyle w:val="PageNumber"/>
              <w:b/>
              <w:noProof/>
              <w:sz w:val="16"/>
              <w:szCs w:val="16"/>
            </w:rPr>
            <w:t>3</w:t>
          </w:r>
          <w:r w:rsidRPr="00AF397C">
            <w:rPr>
              <w:rStyle w:val="PageNumber"/>
              <w:b/>
              <w:sz w:val="16"/>
              <w:szCs w:val="16"/>
            </w:rPr>
            <w:fldChar w:fldCharType="end"/>
          </w:r>
          <w:r w:rsidRPr="00AF397C">
            <w:rPr>
              <w:rStyle w:val="PageNumber"/>
              <w:b/>
              <w:sz w:val="16"/>
              <w:szCs w:val="16"/>
            </w:rPr>
            <w:t xml:space="preserve"> of </w:t>
          </w:r>
          <w:r w:rsidRPr="00AF397C">
            <w:rPr>
              <w:rStyle w:val="PageNumber"/>
              <w:b/>
              <w:sz w:val="16"/>
              <w:szCs w:val="16"/>
            </w:rPr>
            <w:fldChar w:fldCharType="begin"/>
          </w:r>
          <w:r w:rsidRPr="00AF397C">
            <w:rPr>
              <w:rStyle w:val="PageNumber"/>
              <w:b/>
              <w:sz w:val="16"/>
              <w:szCs w:val="16"/>
            </w:rPr>
            <w:instrText xml:space="preserve"> NUMPAGES </w:instrText>
          </w:r>
          <w:r w:rsidRPr="00AF397C">
            <w:rPr>
              <w:rStyle w:val="PageNumber"/>
              <w:b/>
              <w:sz w:val="16"/>
              <w:szCs w:val="16"/>
            </w:rPr>
            <w:fldChar w:fldCharType="separate"/>
          </w:r>
          <w:r w:rsidR="00241C41">
            <w:rPr>
              <w:rStyle w:val="PageNumber"/>
              <w:b/>
              <w:noProof/>
              <w:sz w:val="16"/>
              <w:szCs w:val="16"/>
            </w:rPr>
            <w:t>5</w:t>
          </w:r>
          <w:r w:rsidRPr="00AF397C">
            <w:rPr>
              <w:rStyle w:val="PageNumber"/>
              <w:b/>
              <w:sz w:val="16"/>
              <w:szCs w:val="16"/>
            </w:rPr>
            <w:fldChar w:fldCharType="end"/>
          </w:r>
        </w:p>
      </w:tc>
    </w:tr>
    <w:tr w:rsidR="00D63DD7" w:rsidRPr="00AF397C" w14:paraId="1F91EFEF" w14:textId="77777777" w:rsidTr="00176C0C">
      <w:trPr>
        <w:trHeight w:val="157"/>
        <w:jc w:val="center"/>
      </w:trPr>
      <w:tc>
        <w:tcPr>
          <w:tcW w:w="7110" w:type="dxa"/>
          <w:vMerge/>
          <w:tcBorders>
            <w:top w:val="nil"/>
            <w:left w:val="nil"/>
            <w:bottom w:val="nil"/>
            <w:right w:val="nil"/>
          </w:tcBorders>
        </w:tcPr>
        <w:p w14:paraId="57BB6AC6" w14:textId="77777777" w:rsidR="00D63DD7" w:rsidRPr="00AF397C" w:rsidRDefault="00D63DD7" w:rsidP="00D63DD7">
          <w:pPr>
            <w:suppressAutoHyphens/>
            <w:spacing w:before="120" w:after="120"/>
            <w:rPr>
              <w:smallCaps/>
              <w:sz w:val="24"/>
            </w:rPr>
          </w:pPr>
        </w:p>
      </w:tc>
      <w:tc>
        <w:tcPr>
          <w:tcW w:w="3450" w:type="dxa"/>
          <w:gridSpan w:val="2"/>
          <w:tcBorders>
            <w:top w:val="single" w:sz="4" w:space="0" w:color="auto"/>
            <w:left w:val="nil"/>
            <w:bottom w:val="nil"/>
            <w:right w:val="nil"/>
          </w:tcBorders>
        </w:tcPr>
        <w:p w14:paraId="4BFC0D2A" w14:textId="77777777" w:rsidR="00D63DD7" w:rsidRPr="00AF397C" w:rsidRDefault="00D63DD7" w:rsidP="00D63DD7">
          <w:pPr>
            <w:suppressAutoHyphens/>
            <w:rPr>
              <w:smallCaps/>
              <w:sz w:val="16"/>
              <w:szCs w:val="16"/>
            </w:rPr>
          </w:pPr>
        </w:p>
      </w:tc>
    </w:tr>
    <w:tr w:rsidR="00D63DD7" w:rsidRPr="00AF397C" w14:paraId="0771D57C" w14:textId="77777777" w:rsidTr="00D63DD7">
      <w:trPr>
        <w:trHeight w:val="73"/>
        <w:jc w:val="center"/>
      </w:trPr>
      <w:tc>
        <w:tcPr>
          <w:tcW w:w="10560" w:type="dxa"/>
          <w:gridSpan w:val="3"/>
          <w:tcBorders>
            <w:top w:val="nil"/>
            <w:left w:val="nil"/>
            <w:bottom w:val="single" w:sz="18" w:space="0" w:color="393A89"/>
            <w:right w:val="nil"/>
          </w:tcBorders>
        </w:tcPr>
        <w:p w14:paraId="3CAE57FA" w14:textId="77777777" w:rsidR="00D63DD7" w:rsidRPr="00AF397C" w:rsidRDefault="00D63DD7" w:rsidP="00D63DD7">
          <w:pPr>
            <w:suppressAutoHyphens/>
            <w:rPr>
              <w:smallCaps/>
              <w:sz w:val="8"/>
              <w:szCs w:val="8"/>
            </w:rPr>
          </w:pPr>
        </w:p>
      </w:tc>
    </w:tr>
    <w:tr w:rsidR="00D63DD7" w:rsidRPr="00AF397C" w14:paraId="67EEE9ED" w14:textId="77777777" w:rsidTr="00D63DD7">
      <w:trPr>
        <w:trHeight w:val="412"/>
        <w:jc w:val="center"/>
      </w:trPr>
      <w:tc>
        <w:tcPr>
          <w:tcW w:w="10560" w:type="dxa"/>
          <w:gridSpan w:val="3"/>
          <w:tcBorders>
            <w:top w:val="single" w:sz="18" w:space="0" w:color="393A89"/>
            <w:left w:val="single" w:sz="18" w:space="0" w:color="393A89"/>
            <w:bottom w:val="single" w:sz="18" w:space="0" w:color="393A89"/>
            <w:right w:val="single" w:sz="18" w:space="0" w:color="393A89"/>
          </w:tcBorders>
        </w:tcPr>
        <w:p w14:paraId="3517AA59" w14:textId="74CB1C65" w:rsidR="00D63DD7" w:rsidRPr="00002587" w:rsidRDefault="00D63DD7" w:rsidP="00D63DD7">
          <w:pPr>
            <w:suppressAutoHyphens/>
            <w:spacing w:before="120" w:after="120"/>
            <w:rPr>
              <w:b/>
              <w:bCs/>
              <w:sz w:val="20"/>
            </w:rPr>
          </w:pPr>
          <w:r w:rsidRPr="00AF397C">
            <w:rPr>
              <w:smallCaps/>
              <w:sz w:val="24"/>
            </w:rPr>
            <w:t>Title</w:t>
          </w:r>
          <w:r w:rsidRPr="00AF397C">
            <w:rPr>
              <w:sz w:val="24"/>
            </w:rPr>
            <w:t xml:space="preserve">:  </w:t>
          </w:r>
          <w:r>
            <w:rPr>
              <w:b/>
              <w:sz w:val="24"/>
            </w:rPr>
            <w:t>Regulatory Impact Assessment</w:t>
          </w:r>
          <w:r w:rsidRPr="00AF397C">
            <w:rPr>
              <w:b/>
              <w:sz w:val="24"/>
            </w:rPr>
            <w:t xml:space="preserve"> </w:t>
          </w:r>
          <w:r w:rsidR="00565CF2">
            <w:rPr>
              <w:b/>
              <w:sz w:val="20"/>
            </w:rPr>
            <w:t>–</w:t>
          </w:r>
          <w:r>
            <w:rPr>
              <w:b/>
              <w:sz w:val="20"/>
            </w:rPr>
            <w:t xml:space="preserve"> </w:t>
          </w:r>
          <w:r w:rsidR="00D01668" w:rsidRPr="00D01668">
            <w:rPr>
              <w:b/>
              <w:bCs/>
              <w:sz w:val="20"/>
            </w:rPr>
            <w:t>Stiffener hole mismatch/Safety</w:t>
          </w:r>
        </w:p>
      </w:tc>
    </w:tr>
  </w:tbl>
  <w:p w14:paraId="539121E2" w14:textId="77777777" w:rsidR="00D63DD7" w:rsidRPr="001D0C6F" w:rsidRDefault="00D63DD7">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CAA"/>
    <w:multiLevelType w:val="multilevel"/>
    <w:tmpl w:val="52808740"/>
    <w:lvl w:ilvl="0">
      <w:start w:val="1"/>
      <w:numFmt w:val="decimal"/>
      <w:pStyle w:val="Heading1"/>
      <w:lvlText w:val="%1."/>
      <w:lvlJc w:val="left"/>
      <w:pPr>
        <w:tabs>
          <w:tab w:val="num" w:pos="360"/>
        </w:tabs>
        <w:ind w:left="360" w:hanging="360"/>
      </w:pPr>
      <w:rPr>
        <w:rFonts w:hint="default"/>
        <w:color w:val="auto"/>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2160"/>
        </w:tabs>
        <w:ind w:left="1944" w:hanging="504"/>
      </w:pPr>
      <w:rPr>
        <w:rFonts w:hint="default"/>
      </w:rPr>
    </w:lvl>
    <w:lvl w:ilvl="3">
      <w:start w:val="1"/>
      <w:numFmt w:val="decimal"/>
      <w:pStyle w:val="Heading4"/>
      <w:lvlText w:val="%1.%2.%3.%4."/>
      <w:lvlJc w:val="left"/>
      <w:pPr>
        <w:tabs>
          <w:tab w:val="num" w:pos="2880"/>
        </w:tabs>
        <w:ind w:left="244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720"/>
        </w:tabs>
        <w:ind w:left="2520" w:hanging="360"/>
      </w:pPr>
      <w:rPr>
        <w:rFonts w:hint="default"/>
      </w:rPr>
    </w:lvl>
    <w:lvl w:ilvl="5">
      <w:start w:val="1"/>
      <w:numFmt w:val="decimal"/>
      <w:pStyle w:val="Heading6"/>
      <w:lvlText w:val="%1.%2.%3.%4.%5.%6."/>
      <w:lvlJc w:val="left"/>
      <w:pPr>
        <w:tabs>
          <w:tab w:val="num" w:pos="-1140"/>
        </w:tabs>
        <w:ind w:left="2520" w:firstLine="0"/>
      </w:pPr>
      <w:rPr>
        <w:rFonts w:hint="default"/>
      </w:rPr>
    </w:lvl>
    <w:lvl w:ilvl="6">
      <w:start w:val="1"/>
      <w:numFmt w:val="decimal"/>
      <w:pStyle w:val="Heading7"/>
      <w:lvlText w:val="%1.%2.%3.%4.%5.%6.%7."/>
      <w:lvlJc w:val="left"/>
      <w:pPr>
        <w:tabs>
          <w:tab w:val="num" w:pos="3744"/>
        </w:tabs>
        <w:ind w:left="3744" w:hanging="864"/>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 w15:restartNumberingAfterBreak="0">
    <w:nsid w:val="04AB3D62"/>
    <w:multiLevelType w:val="hybridMultilevel"/>
    <w:tmpl w:val="0B9CD47E"/>
    <w:lvl w:ilvl="0" w:tplc="04090001">
      <w:start w:val="1"/>
      <w:numFmt w:val="bullet"/>
      <w:lvlText w:val=""/>
      <w:lvlJc w:val="left"/>
      <w:pPr>
        <w:ind w:left="1080" w:hanging="360"/>
      </w:pPr>
      <w:rPr>
        <w:rFonts w:ascii="Symbol" w:hAnsi="Symbol" w:hint="default"/>
      </w:rPr>
    </w:lvl>
    <w:lvl w:ilvl="1" w:tplc="82522218">
      <w:start w:val="1"/>
      <w:numFmt w:val="bullet"/>
      <w:lvlText w:val="o"/>
      <w:lvlJc w:val="left"/>
      <w:pPr>
        <w:ind w:left="1800" w:hanging="360"/>
      </w:pPr>
      <w:rPr>
        <w:rFonts w:ascii="Courier New" w:hAnsi="Courier New" w:cs="Courier New"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977FE9"/>
    <w:multiLevelType w:val="hybridMultilevel"/>
    <w:tmpl w:val="CCE4DB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F284183"/>
    <w:multiLevelType w:val="hybridMultilevel"/>
    <w:tmpl w:val="225A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923AC"/>
    <w:multiLevelType w:val="multilevel"/>
    <w:tmpl w:val="1014331C"/>
    <w:lvl w:ilvl="0">
      <w:start w:val="1"/>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950EE"/>
    <w:multiLevelType w:val="hybridMultilevel"/>
    <w:tmpl w:val="25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48052E39"/>
    <w:multiLevelType w:val="hybridMultilevel"/>
    <w:tmpl w:val="5E60E6C2"/>
    <w:lvl w:ilvl="0" w:tplc="8BCA3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2F0162"/>
    <w:multiLevelType w:val="hybridMultilevel"/>
    <w:tmpl w:val="8B7C92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31746394">
    <w:abstractNumId w:val="0"/>
  </w:num>
  <w:num w:numId="2" w16cid:durableId="2077051304">
    <w:abstractNumId w:val="4"/>
  </w:num>
  <w:num w:numId="3" w16cid:durableId="93134297">
    <w:abstractNumId w:val="6"/>
  </w:num>
  <w:num w:numId="4" w16cid:durableId="773356594">
    <w:abstractNumId w:val="1"/>
  </w:num>
  <w:num w:numId="5" w16cid:durableId="1177160054">
    <w:abstractNumId w:val="0"/>
  </w:num>
  <w:num w:numId="6" w16cid:durableId="1869566755">
    <w:abstractNumId w:val="5"/>
  </w:num>
  <w:num w:numId="7" w16cid:durableId="34162079">
    <w:abstractNumId w:val="3"/>
  </w:num>
  <w:num w:numId="8" w16cid:durableId="176891721">
    <w:abstractNumId w:val="7"/>
  </w:num>
  <w:num w:numId="9" w16cid:durableId="1660573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3B"/>
    <w:rsid w:val="00002587"/>
    <w:rsid w:val="00011D64"/>
    <w:rsid w:val="00012407"/>
    <w:rsid w:val="00013397"/>
    <w:rsid w:val="000277F9"/>
    <w:rsid w:val="00031399"/>
    <w:rsid w:val="00032D95"/>
    <w:rsid w:val="00037A9E"/>
    <w:rsid w:val="00061F35"/>
    <w:rsid w:val="0006323D"/>
    <w:rsid w:val="00065611"/>
    <w:rsid w:val="0006579A"/>
    <w:rsid w:val="0007398D"/>
    <w:rsid w:val="00076BEE"/>
    <w:rsid w:val="000909DC"/>
    <w:rsid w:val="000B14F5"/>
    <w:rsid w:val="000B2EF1"/>
    <w:rsid w:val="000B7744"/>
    <w:rsid w:val="000B7A80"/>
    <w:rsid w:val="000C1419"/>
    <w:rsid w:val="000E2D63"/>
    <w:rsid w:val="000E605E"/>
    <w:rsid w:val="000E62B0"/>
    <w:rsid w:val="000F3C36"/>
    <w:rsid w:val="000F7307"/>
    <w:rsid w:val="00102330"/>
    <w:rsid w:val="00107620"/>
    <w:rsid w:val="00122E0F"/>
    <w:rsid w:val="00126BC5"/>
    <w:rsid w:val="001333F6"/>
    <w:rsid w:val="00143BA8"/>
    <w:rsid w:val="00165954"/>
    <w:rsid w:val="00167B18"/>
    <w:rsid w:val="00175FDE"/>
    <w:rsid w:val="0017602F"/>
    <w:rsid w:val="00176C0C"/>
    <w:rsid w:val="0018229C"/>
    <w:rsid w:val="0019315F"/>
    <w:rsid w:val="00193301"/>
    <w:rsid w:val="00193772"/>
    <w:rsid w:val="00193D2D"/>
    <w:rsid w:val="001A134D"/>
    <w:rsid w:val="001B02F3"/>
    <w:rsid w:val="001B4F8F"/>
    <w:rsid w:val="001C2DB2"/>
    <w:rsid w:val="001D440F"/>
    <w:rsid w:val="001E056B"/>
    <w:rsid w:val="001E7F3A"/>
    <w:rsid w:val="001F16BE"/>
    <w:rsid w:val="001F7E2C"/>
    <w:rsid w:val="00204B0A"/>
    <w:rsid w:val="00212358"/>
    <w:rsid w:val="00216174"/>
    <w:rsid w:val="00217CD4"/>
    <w:rsid w:val="0022568F"/>
    <w:rsid w:val="002302B8"/>
    <w:rsid w:val="002417DC"/>
    <w:rsid w:val="00241C41"/>
    <w:rsid w:val="00245D42"/>
    <w:rsid w:val="00255580"/>
    <w:rsid w:val="00260614"/>
    <w:rsid w:val="002645CB"/>
    <w:rsid w:val="002740DD"/>
    <w:rsid w:val="00296942"/>
    <w:rsid w:val="002A0613"/>
    <w:rsid w:val="002B295E"/>
    <w:rsid w:val="002B5C7F"/>
    <w:rsid w:val="002C059D"/>
    <w:rsid w:val="002C22F4"/>
    <w:rsid w:val="002D3A8E"/>
    <w:rsid w:val="002D62DF"/>
    <w:rsid w:val="002E4EFA"/>
    <w:rsid w:val="002E6F1C"/>
    <w:rsid w:val="002F2B68"/>
    <w:rsid w:val="002F4E9F"/>
    <w:rsid w:val="00305875"/>
    <w:rsid w:val="00312401"/>
    <w:rsid w:val="003150A7"/>
    <w:rsid w:val="00317584"/>
    <w:rsid w:val="00332B9E"/>
    <w:rsid w:val="00333231"/>
    <w:rsid w:val="00341550"/>
    <w:rsid w:val="00356625"/>
    <w:rsid w:val="003604B1"/>
    <w:rsid w:val="00370E26"/>
    <w:rsid w:val="00371DCB"/>
    <w:rsid w:val="00383177"/>
    <w:rsid w:val="003A0A3B"/>
    <w:rsid w:val="003B66A0"/>
    <w:rsid w:val="003C7BFD"/>
    <w:rsid w:val="003D3921"/>
    <w:rsid w:val="003D4AD9"/>
    <w:rsid w:val="003D6F82"/>
    <w:rsid w:val="003E2764"/>
    <w:rsid w:val="003E61A6"/>
    <w:rsid w:val="003F0180"/>
    <w:rsid w:val="004035C5"/>
    <w:rsid w:val="00404E0B"/>
    <w:rsid w:val="00413245"/>
    <w:rsid w:val="00414285"/>
    <w:rsid w:val="00426D88"/>
    <w:rsid w:val="00430E57"/>
    <w:rsid w:val="0043255E"/>
    <w:rsid w:val="004422EF"/>
    <w:rsid w:val="00460633"/>
    <w:rsid w:val="0046274F"/>
    <w:rsid w:val="0046486A"/>
    <w:rsid w:val="00464BE8"/>
    <w:rsid w:val="004701DF"/>
    <w:rsid w:val="00474F41"/>
    <w:rsid w:val="0048654C"/>
    <w:rsid w:val="00490358"/>
    <w:rsid w:val="00490FD3"/>
    <w:rsid w:val="004913C1"/>
    <w:rsid w:val="004934F6"/>
    <w:rsid w:val="004970CD"/>
    <w:rsid w:val="004A1A52"/>
    <w:rsid w:val="004B4DA8"/>
    <w:rsid w:val="004B562E"/>
    <w:rsid w:val="004B6913"/>
    <w:rsid w:val="004C249B"/>
    <w:rsid w:val="004C4E06"/>
    <w:rsid w:val="004C69FB"/>
    <w:rsid w:val="004D08F7"/>
    <w:rsid w:val="004D773B"/>
    <w:rsid w:val="004E3500"/>
    <w:rsid w:val="004F30AF"/>
    <w:rsid w:val="004F4EF4"/>
    <w:rsid w:val="004F58BD"/>
    <w:rsid w:val="00500344"/>
    <w:rsid w:val="0050575C"/>
    <w:rsid w:val="005110E8"/>
    <w:rsid w:val="00520B2A"/>
    <w:rsid w:val="0052459D"/>
    <w:rsid w:val="00525A89"/>
    <w:rsid w:val="00530E7F"/>
    <w:rsid w:val="00534F8C"/>
    <w:rsid w:val="00554DE0"/>
    <w:rsid w:val="005571BD"/>
    <w:rsid w:val="00565C92"/>
    <w:rsid w:val="00565CF2"/>
    <w:rsid w:val="00575FB3"/>
    <w:rsid w:val="005800C9"/>
    <w:rsid w:val="00590E5D"/>
    <w:rsid w:val="005B29D5"/>
    <w:rsid w:val="005B5977"/>
    <w:rsid w:val="005B6F2B"/>
    <w:rsid w:val="005C0058"/>
    <w:rsid w:val="005C0BD6"/>
    <w:rsid w:val="005C79FC"/>
    <w:rsid w:val="005D6BC2"/>
    <w:rsid w:val="005F07A5"/>
    <w:rsid w:val="005F093B"/>
    <w:rsid w:val="005F0EDB"/>
    <w:rsid w:val="005F5290"/>
    <w:rsid w:val="0060501E"/>
    <w:rsid w:val="00605ABC"/>
    <w:rsid w:val="00606D9F"/>
    <w:rsid w:val="00611CD6"/>
    <w:rsid w:val="006159AB"/>
    <w:rsid w:val="00616BAB"/>
    <w:rsid w:val="00616E79"/>
    <w:rsid w:val="00621B47"/>
    <w:rsid w:val="00626D1C"/>
    <w:rsid w:val="00627834"/>
    <w:rsid w:val="00632C50"/>
    <w:rsid w:val="00637A00"/>
    <w:rsid w:val="00645370"/>
    <w:rsid w:val="00657C32"/>
    <w:rsid w:val="006634EB"/>
    <w:rsid w:val="0066396A"/>
    <w:rsid w:val="00665E69"/>
    <w:rsid w:val="00685E14"/>
    <w:rsid w:val="00696DED"/>
    <w:rsid w:val="006A071A"/>
    <w:rsid w:val="006A49C6"/>
    <w:rsid w:val="006A791A"/>
    <w:rsid w:val="006B0EF9"/>
    <w:rsid w:val="006D2391"/>
    <w:rsid w:val="006E10A6"/>
    <w:rsid w:val="006F5E1C"/>
    <w:rsid w:val="007018E1"/>
    <w:rsid w:val="00705271"/>
    <w:rsid w:val="0071292E"/>
    <w:rsid w:val="00714524"/>
    <w:rsid w:val="007150CC"/>
    <w:rsid w:val="00722F0D"/>
    <w:rsid w:val="00724D1E"/>
    <w:rsid w:val="00724DF0"/>
    <w:rsid w:val="00733FDB"/>
    <w:rsid w:val="00737C1A"/>
    <w:rsid w:val="00740D63"/>
    <w:rsid w:val="007436F6"/>
    <w:rsid w:val="00743B12"/>
    <w:rsid w:val="00751BF1"/>
    <w:rsid w:val="00753BE1"/>
    <w:rsid w:val="00754686"/>
    <w:rsid w:val="00756722"/>
    <w:rsid w:val="00761087"/>
    <w:rsid w:val="007861AF"/>
    <w:rsid w:val="007946BA"/>
    <w:rsid w:val="007B53D0"/>
    <w:rsid w:val="007B5935"/>
    <w:rsid w:val="007B72A0"/>
    <w:rsid w:val="007B7DA9"/>
    <w:rsid w:val="007D50F8"/>
    <w:rsid w:val="007E1212"/>
    <w:rsid w:val="007F08CB"/>
    <w:rsid w:val="008139B4"/>
    <w:rsid w:val="0081402C"/>
    <w:rsid w:val="00817663"/>
    <w:rsid w:val="00822C38"/>
    <w:rsid w:val="00823DB3"/>
    <w:rsid w:val="00834AF2"/>
    <w:rsid w:val="00846FEB"/>
    <w:rsid w:val="00855E0D"/>
    <w:rsid w:val="00857B7F"/>
    <w:rsid w:val="00871751"/>
    <w:rsid w:val="00872B8C"/>
    <w:rsid w:val="00880DF0"/>
    <w:rsid w:val="008A4F15"/>
    <w:rsid w:val="008B076B"/>
    <w:rsid w:val="008D44D8"/>
    <w:rsid w:val="008E7FF1"/>
    <w:rsid w:val="008F565B"/>
    <w:rsid w:val="008F6F19"/>
    <w:rsid w:val="00903CE7"/>
    <w:rsid w:val="00903FA5"/>
    <w:rsid w:val="00904B5A"/>
    <w:rsid w:val="00904BD7"/>
    <w:rsid w:val="0091328A"/>
    <w:rsid w:val="0091609F"/>
    <w:rsid w:val="00940701"/>
    <w:rsid w:val="00940ED2"/>
    <w:rsid w:val="009460C9"/>
    <w:rsid w:val="00951D5B"/>
    <w:rsid w:val="00953106"/>
    <w:rsid w:val="00953942"/>
    <w:rsid w:val="00960B55"/>
    <w:rsid w:val="00962840"/>
    <w:rsid w:val="00962DD1"/>
    <w:rsid w:val="00965FFA"/>
    <w:rsid w:val="00967F92"/>
    <w:rsid w:val="00971961"/>
    <w:rsid w:val="009756EC"/>
    <w:rsid w:val="0098006D"/>
    <w:rsid w:val="00997DD5"/>
    <w:rsid w:val="009A2955"/>
    <w:rsid w:val="009A3CC8"/>
    <w:rsid w:val="009A4312"/>
    <w:rsid w:val="009B15C0"/>
    <w:rsid w:val="009B325D"/>
    <w:rsid w:val="009B4AA5"/>
    <w:rsid w:val="009B7E61"/>
    <w:rsid w:val="009E1C5B"/>
    <w:rsid w:val="009E5466"/>
    <w:rsid w:val="009F2814"/>
    <w:rsid w:val="009F2D1F"/>
    <w:rsid w:val="009F782D"/>
    <w:rsid w:val="00A0019A"/>
    <w:rsid w:val="00A01D94"/>
    <w:rsid w:val="00A01E03"/>
    <w:rsid w:val="00A15951"/>
    <w:rsid w:val="00A221A7"/>
    <w:rsid w:val="00A23225"/>
    <w:rsid w:val="00A30D64"/>
    <w:rsid w:val="00A31A08"/>
    <w:rsid w:val="00A31AA4"/>
    <w:rsid w:val="00A34078"/>
    <w:rsid w:val="00A37809"/>
    <w:rsid w:val="00A55C53"/>
    <w:rsid w:val="00A56BEA"/>
    <w:rsid w:val="00A628B5"/>
    <w:rsid w:val="00A93D95"/>
    <w:rsid w:val="00AA06B6"/>
    <w:rsid w:val="00AA0E0F"/>
    <w:rsid w:val="00AA5FD0"/>
    <w:rsid w:val="00AB42F9"/>
    <w:rsid w:val="00AB7FA3"/>
    <w:rsid w:val="00AC100D"/>
    <w:rsid w:val="00AE5D2C"/>
    <w:rsid w:val="00AF4FD9"/>
    <w:rsid w:val="00B0014C"/>
    <w:rsid w:val="00B00EC5"/>
    <w:rsid w:val="00B14C75"/>
    <w:rsid w:val="00B14D58"/>
    <w:rsid w:val="00B20723"/>
    <w:rsid w:val="00B2554B"/>
    <w:rsid w:val="00B37AB0"/>
    <w:rsid w:val="00B47105"/>
    <w:rsid w:val="00B5745B"/>
    <w:rsid w:val="00B85FF7"/>
    <w:rsid w:val="00B9780B"/>
    <w:rsid w:val="00BA3505"/>
    <w:rsid w:val="00BB485B"/>
    <w:rsid w:val="00BE14FB"/>
    <w:rsid w:val="00BF0E79"/>
    <w:rsid w:val="00BF2649"/>
    <w:rsid w:val="00C02E60"/>
    <w:rsid w:val="00C064CA"/>
    <w:rsid w:val="00C079C5"/>
    <w:rsid w:val="00C2236A"/>
    <w:rsid w:val="00C61D1B"/>
    <w:rsid w:val="00C6313C"/>
    <w:rsid w:val="00C641A0"/>
    <w:rsid w:val="00C65543"/>
    <w:rsid w:val="00C80D8E"/>
    <w:rsid w:val="00C83A19"/>
    <w:rsid w:val="00C87810"/>
    <w:rsid w:val="00CA0B2E"/>
    <w:rsid w:val="00CA0F8B"/>
    <w:rsid w:val="00CA1000"/>
    <w:rsid w:val="00CA69A2"/>
    <w:rsid w:val="00CB2008"/>
    <w:rsid w:val="00CB55EE"/>
    <w:rsid w:val="00CC73F4"/>
    <w:rsid w:val="00CD3511"/>
    <w:rsid w:val="00CF0062"/>
    <w:rsid w:val="00CF1DCF"/>
    <w:rsid w:val="00CF2AE9"/>
    <w:rsid w:val="00D0118D"/>
    <w:rsid w:val="00D01668"/>
    <w:rsid w:val="00D03383"/>
    <w:rsid w:val="00D04D78"/>
    <w:rsid w:val="00D13332"/>
    <w:rsid w:val="00D22FE0"/>
    <w:rsid w:val="00D3402A"/>
    <w:rsid w:val="00D4468C"/>
    <w:rsid w:val="00D47FAE"/>
    <w:rsid w:val="00D502D9"/>
    <w:rsid w:val="00D5095B"/>
    <w:rsid w:val="00D62299"/>
    <w:rsid w:val="00D63DD7"/>
    <w:rsid w:val="00D67DD7"/>
    <w:rsid w:val="00D74426"/>
    <w:rsid w:val="00D75E23"/>
    <w:rsid w:val="00D82298"/>
    <w:rsid w:val="00D83971"/>
    <w:rsid w:val="00D83B45"/>
    <w:rsid w:val="00D859BF"/>
    <w:rsid w:val="00D86C77"/>
    <w:rsid w:val="00D8739D"/>
    <w:rsid w:val="00D95DD7"/>
    <w:rsid w:val="00DA04C7"/>
    <w:rsid w:val="00DB7D09"/>
    <w:rsid w:val="00DE3AAD"/>
    <w:rsid w:val="00DE49ED"/>
    <w:rsid w:val="00DF182D"/>
    <w:rsid w:val="00E003C6"/>
    <w:rsid w:val="00E02243"/>
    <w:rsid w:val="00E04A04"/>
    <w:rsid w:val="00E077EE"/>
    <w:rsid w:val="00E165EA"/>
    <w:rsid w:val="00E22C8C"/>
    <w:rsid w:val="00E326C9"/>
    <w:rsid w:val="00E35000"/>
    <w:rsid w:val="00E3643A"/>
    <w:rsid w:val="00E432BC"/>
    <w:rsid w:val="00E514EF"/>
    <w:rsid w:val="00E5281B"/>
    <w:rsid w:val="00E579D7"/>
    <w:rsid w:val="00E6024A"/>
    <w:rsid w:val="00E623AB"/>
    <w:rsid w:val="00E63511"/>
    <w:rsid w:val="00E639AB"/>
    <w:rsid w:val="00E67ECE"/>
    <w:rsid w:val="00E76502"/>
    <w:rsid w:val="00E84B56"/>
    <w:rsid w:val="00EB0D2C"/>
    <w:rsid w:val="00EB332B"/>
    <w:rsid w:val="00EC40A7"/>
    <w:rsid w:val="00ED50B0"/>
    <w:rsid w:val="00ED5EFB"/>
    <w:rsid w:val="00EE40FE"/>
    <w:rsid w:val="00EE5E7A"/>
    <w:rsid w:val="00EF02D0"/>
    <w:rsid w:val="00EF0FB8"/>
    <w:rsid w:val="00EF6E7C"/>
    <w:rsid w:val="00F12BA9"/>
    <w:rsid w:val="00F12F28"/>
    <w:rsid w:val="00F14C12"/>
    <w:rsid w:val="00F20029"/>
    <w:rsid w:val="00F20DB4"/>
    <w:rsid w:val="00F22BE0"/>
    <w:rsid w:val="00F27D10"/>
    <w:rsid w:val="00F31FFE"/>
    <w:rsid w:val="00F333D1"/>
    <w:rsid w:val="00F355C1"/>
    <w:rsid w:val="00F405FA"/>
    <w:rsid w:val="00F41852"/>
    <w:rsid w:val="00F42984"/>
    <w:rsid w:val="00F478B7"/>
    <w:rsid w:val="00F54E48"/>
    <w:rsid w:val="00F619F2"/>
    <w:rsid w:val="00F62F6C"/>
    <w:rsid w:val="00F7703E"/>
    <w:rsid w:val="00F97332"/>
    <w:rsid w:val="00FA1F8C"/>
    <w:rsid w:val="00FA7093"/>
    <w:rsid w:val="00FB2C1A"/>
    <w:rsid w:val="00FB5E00"/>
    <w:rsid w:val="00FC0853"/>
    <w:rsid w:val="00FC2C65"/>
    <w:rsid w:val="00FD30D5"/>
    <w:rsid w:val="00FD75B9"/>
    <w:rsid w:val="00FE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9B2B5"/>
  <w15:chartTrackingRefBased/>
  <w15:docId w15:val="{FB9C4D64-866A-4393-8BF3-541300E7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3B"/>
    <w:pPr>
      <w:spacing w:after="0" w:line="240" w:lineRule="auto"/>
    </w:pPr>
    <w:rPr>
      <w:rFonts w:ascii="Arial" w:eastAsia="Times New Roman" w:hAnsi="Arial" w:cs="Times New Roman"/>
      <w:szCs w:val="24"/>
    </w:rPr>
  </w:style>
  <w:style w:type="paragraph" w:styleId="Heading1">
    <w:name w:val="heading 1"/>
    <w:basedOn w:val="BodyText"/>
    <w:next w:val="BodyText"/>
    <w:link w:val="Heading1Char"/>
    <w:autoRedefine/>
    <w:qFormat/>
    <w:rsid w:val="004D773B"/>
    <w:pPr>
      <w:numPr>
        <w:numId w:val="1"/>
      </w:numPr>
      <w:tabs>
        <w:tab w:val="num" w:pos="450"/>
      </w:tabs>
      <w:spacing w:before="120" w:line="240" w:lineRule="auto"/>
      <w:ind w:left="450" w:hanging="450"/>
      <w:outlineLvl w:val="0"/>
    </w:pPr>
    <w:rPr>
      <w:b/>
      <w:bCs/>
      <w:kern w:val="32"/>
      <w:lang w:val="x-none"/>
    </w:rPr>
  </w:style>
  <w:style w:type="paragraph" w:styleId="Heading2">
    <w:name w:val="heading 2"/>
    <w:basedOn w:val="Heading1"/>
    <w:next w:val="BodyText"/>
    <w:link w:val="Heading2Char"/>
    <w:autoRedefine/>
    <w:qFormat/>
    <w:rsid w:val="004D773B"/>
    <w:pPr>
      <w:keepNext/>
      <w:numPr>
        <w:ilvl w:val="1"/>
      </w:numPr>
      <w:tabs>
        <w:tab w:val="num" w:pos="450"/>
      </w:tabs>
      <w:spacing w:before="240"/>
      <w:outlineLvl w:val="1"/>
    </w:pPr>
    <w:rPr>
      <w:b w:val="0"/>
      <w:bCs w:val="0"/>
      <w:iCs/>
      <w:szCs w:val="28"/>
    </w:rPr>
  </w:style>
  <w:style w:type="paragraph" w:styleId="Heading3">
    <w:name w:val="heading 3"/>
    <w:basedOn w:val="Heading2"/>
    <w:next w:val="BodyText"/>
    <w:link w:val="Heading3Char"/>
    <w:autoRedefine/>
    <w:qFormat/>
    <w:rsid w:val="004D773B"/>
    <w:pPr>
      <w:numPr>
        <w:ilvl w:val="2"/>
      </w:numPr>
      <w:tabs>
        <w:tab w:val="num" w:pos="1296"/>
      </w:tabs>
      <w:spacing w:before="80"/>
      <w:ind w:left="2074" w:hanging="720"/>
      <w:outlineLvl w:val="2"/>
    </w:pPr>
    <w:rPr>
      <w:bCs/>
      <w:szCs w:val="26"/>
    </w:rPr>
  </w:style>
  <w:style w:type="paragraph" w:styleId="Heading4">
    <w:name w:val="heading 4"/>
    <w:basedOn w:val="Heading3"/>
    <w:next w:val="BodyText"/>
    <w:link w:val="Heading4Char"/>
    <w:autoRedefine/>
    <w:qFormat/>
    <w:rsid w:val="004D773B"/>
    <w:pPr>
      <w:numPr>
        <w:ilvl w:val="3"/>
      </w:numPr>
      <w:tabs>
        <w:tab w:val="num" w:pos="2160"/>
        <w:tab w:val="left" w:pos="3312"/>
      </w:tabs>
      <w:spacing w:before="60"/>
      <w:outlineLvl w:val="3"/>
    </w:pPr>
    <w:rPr>
      <w:bCs w:val="0"/>
      <w:szCs w:val="28"/>
    </w:rPr>
  </w:style>
  <w:style w:type="paragraph" w:styleId="Heading5">
    <w:name w:val="heading 5"/>
    <w:basedOn w:val="Heading4"/>
    <w:next w:val="BodyText"/>
    <w:link w:val="Heading5Char"/>
    <w:qFormat/>
    <w:rsid w:val="004D773B"/>
    <w:pPr>
      <w:numPr>
        <w:ilvl w:val="4"/>
      </w:numPr>
      <w:tabs>
        <w:tab w:val="clear" w:pos="3312"/>
      </w:tabs>
      <w:spacing w:before="40" w:after="40"/>
      <w:outlineLvl w:val="4"/>
    </w:pPr>
    <w:rPr>
      <w:bCs/>
      <w:iCs w:val="0"/>
      <w:szCs w:val="22"/>
    </w:rPr>
  </w:style>
  <w:style w:type="paragraph" w:styleId="Heading6">
    <w:name w:val="heading 6"/>
    <w:basedOn w:val="Heading5"/>
    <w:next w:val="BodyText"/>
    <w:link w:val="Heading6Char"/>
    <w:autoRedefine/>
    <w:qFormat/>
    <w:rsid w:val="004D773B"/>
    <w:pPr>
      <w:numPr>
        <w:ilvl w:val="5"/>
      </w:numPr>
      <w:tabs>
        <w:tab w:val="left" w:pos="4180"/>
      </w:tabs>
      <w:outlineLvl w:val="5"/>
    </w:pPr>
    <w:rPr>
      <w:bCs w:val="0"/>
    </w:rPr>
  </w:style>
  <w:style w:type="paragraph" w:styleId="Heading7">
    <w:name w:val="heading 7"/>
    <w:basedOn w:val="Heading6"/>
    <w:next w:val="BodyText"/>
    <w:link w:val="Heading7Char"/>
    <w:autoRedefine/>
    <w:qFormat/>
    <w:rsid w:val="004D773B"/>
    <w:pPr>
      <w:numPr>
        <w:ilvl w:val="6"/>
      </w:numPr>
      <w:tabs>
        <w:tab w:val="clear" w:pos="4180"/>
        <w:tab w:val="num" w:pos="2880"/>
        <w:tab w:val="left" w:pos="5060"/>
      </w:tab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73B"/>
    <w:rPr>
      <w:rFonts w:ascii="Arial" w:eastAsia="Times New Roman" w:hAnsi="Arial" w:cs="Times New Roman"/>
      <w:b/>
      <w:bCs/>
      <w:kern w:val="32"/>
      <w:sz w:val="20"/>
      <w:lang w:val="x-none" w:eastAsia="x-none"/>
    </w:rPr>
  </w:style>
  <w:style w:type="character" w:customStyle="1" w:styleId="Heading2Char">
    <w:name w:val="Heading 2 Char"/>
    <w:basedOn w:val="DefaultParagraphFont"/>
    <w:link w:val="Heading2"/>
    <w:rsid w:val="004D773B"/>
    <w:rPr>
      <w:rFonts w:ascii="Arial" w:eastAsia="Times New Roman" w:hAnsi="Arial" w:cs="Times New Roman"/>
      <w:iCs/>
      <w:kern w:val="32"/>
      <w:sz w:val="20"/>
      <w:szCs w:val="28"/>
      <w:lang w:val="x-none" w:eastAsia="x-none"/>
    </w:rPr>
  </w:style>
  <w:style w:type="character" w:customStyle="1" w:styleId="Heading3Char">
    <w:name w:val="Heading 3 Char"/>
    <w:basedOn w:val="DefaultParagraphFont"/>
    <w:link w:val="Heading3"/>
    <w:rsid w:val="004D773B"/>
    <w:rPr>
      <w:rFonts w:ascii="Arial" w:eastAsia="Times New Roman" w:hAnsi="Arial" w:cs="Times New Roman"/>
      <w:bCs/>
      <w:iCs/>
      <w:kern w:val="32"/>
      <w:sz w:val="20"/>
      <w:szCs w:val="26"/>
      <w:lang w:val="x-none" w:eastAsia="x-none"/>
    </w:rPr>
  </w:style>
  <w:style w:type="character" w:customStyle="1" w:styleId="Heading4Char">
    <w:name w:val="Heading 4 Char"/>
    <w:basedOn w:val="DefaultParagraphFont"/>
    <w:link w:val="Heading4"/>
    <w:rsid w:val="004D773B"/>
    <w:rPr>
      <w:rFonts w:ascii="Arial" w:eastAsia="Times New Roman" w:hAnsi="Arial" w:cs="Times New Roman"/>
      <w:iCs/>
      <w:kern w:val="32"/>
      <w:sz w:val="20"/>
      <w:szCs w:val="28"/>
      <w:lang w:val="x-none" w:eastAsia="x-none"/>
    </w:rPr>
  </w:style>
  <w:style w:type="character" w:customStyle="1" w:styleId="Heading5Char">
    <w:name w:val="Heading 5 Char"/>
    <w:basedOn w:val="DefaultParagraphFont"/>
    <w:link w:val="Heading5"/>
    <w:rsid w:val="004D773B"/>
    <w:rPr>
      <w:rFonts w:ascii="Arial" w:eastAsia="Times New Roman" w:hAnsi="Arial" w:cs="Times New Roman"/>
      <w:bCs/>
      <w:kern w:val="32"/>
      <w:sz w:val="20"/>
      <w:lang w:val="x-none" w:eastAsia="x-none"/>
    </w:rPr>
  </w:style>
  <w:style w:type="character" w:customStyle="1" w:styleId="Heading6Char">
    <w:name w:val="Heading 6 Char"/>
    <w:basedOn w:val="DefaultParagraphFont"/>
    <w:link w:val="Heading6"/>
    <w:rsid w:val="004D773B"/>
    <w:rPr>
      <w:rFonts w:ascii="Arial" w:eastAsia="Times New Roman" w:hAnsi="Arial" w:cs="Times New Roman"/>
      <w:kern w:val="32"/>
      <w:sz w:val="20"/>
      <w:lang w:val="x-none" w:eastAsia="x-none"/>
    </w:rPr>
  </w:style>
  <w:style w:type="character" w:customStyle="1" w:styleId="Heading7Char">
    <w:name w:val="Heading 7 Char"/>
    <w:basedOn w:val="DefaultParagraphFont"/>
    <w:link w:val="Heading7"/>
    <w:rsid w:val="004D773B"/>
    <w:rPr>
      <w:rFonts w:ascii="Arial" w:eastAsia="Times New Roman" w:hAnsi="Arial" w:cs="Times New Roman"/>
      <w:kern w:val="32"/>
      <w:sz w:val="20"/>
      <w:lang w:val="x-none" w:eastAsia="x-none"/>
    </w:rPr>
  </w:style>
  <w:style w:type="paragraph" w:styleId="BodyText">
    <w:name w:val="Body Text"/>
    <w:basedOn w:val="Normal"/>
    <w:link w:val="BodyTextChar"/>
    <w:autoRedefine/>
    <w:rsid w:val="00A628B5"/>
    <w:pPr>
      <w:spacing w:before="60" w:after="60" w:line="264" w:lineRule="auto"/>
    </w:pPr>
    <w:rPr>
      <w:rFonts w:asciiTheme="minorHAnsi" w:hAnsiTheme="minorHAnsi" w:cstheme="minorHAnsi"/>
      <w:szCs w:val="22"/>
      <w:lang w:eastAsia="x-none"/>
    </w:rPr>
  </w:style>
  <w:style w:type="character" w:customStyle="1" w:styleId="BodyTextChar">
    <w:name w:val="Body Text Char"/>
    <w:basedOn w:val="DefaultParagraphFont"/>
    <w:link w:val="BodyText"/>
    <w:rsid w:val="00A628B5"/>
    <w:rPr>
      <w:rFonts w:eastAsia="Times New Roman" w:cstheme="minorHAnsi"/>
      <w:lang w:eastAsia="x-none"/>
    </w:rPr>
  </w:style>
  <w:style w:type="paragraph" w:styleId="Header">
    <w:name w:val="header"/>
    <w:basedOn w:val="Normal"/>
    <w:link w:val="HeaderChar"/>
    <w:rsid w:val="004D773B"/>
    <w:pPr>
      <w:tabs>
        <w:tab w:val="center" w:pos="4320"/>
        <w:tab w:val="right" w:pos="8640"/>
      </w:tabs>
    </w:pPr>
  </w:style>
  <w:style w:type="character" w:customStyle="1" w:styleId="HeaderChar">
    <w:name w:val="Header Char"/>
    <w:basedOn w:val="DefaultParagraphFont"/>
    <w:link w:val="Header"/>
    <w:rsid w:val="004D773B"/>
    <w:rPr>
      <w:rFonts w:ascii="Arial" w:eastAsia="Times New Roman" w:hAnsi="Arial" w:cs="Times New Roman"/>
      <w:szCs w:val="24"/>
    </w:rPr>
  </w:style>
  <w:style w:type="paragraph" w:styleId="Footer">
    <w:name w:val="footer"/>
    <w:basedOn w:val="Normal"/>
    <w:link w:val="FooterChar"/>
    <w:rsid w:val="004D773B"/>
    <w:pPr>
      <w:tabs>
        <w:tab w:val="center" w:pos="4320"/>
        <w:tab w:val="right" w:pos="8640"/>
      </w:tabs>
    </w:pPr>
  </w:style>
  <w:style w:type="character" w:customStyle="1" w:styleId="FooterChar">
    <w:name w:val="Footer Char"/>
    <w:basedOn w:val="DefaultParagraphFont"/>
    <w:link w:val="Footer"/>
    <w:rsid w:val="004D773B"/>
    <w:rPr>
      <w:rFonts w:ascii="Arial" w:eastAsia="Times New Roman" w:hAnsi="Arial" w:cs="Times New Roman"/>
      <w:szCs w:val="24"/>
    </w:rPr>
  </w:style>
  <w:style w:type="paragraph" w:customStyle="1" w:styleId="TableFooter">
    <w:name w:val="Table Footer"/>
    <w:basedOn w:val="BodyText"/>
    <w:link w:val="TableFooterChar"/>
    <w:rsid w:val="004D773B"/>
    <w:pPr>
      <w:spacing w:before="0" w:after="0" w:line="240" w:lineRule="auto"/>
      <w:ind w:left="-720" w:right="-720"/>
      <w:jc w:val="center"/>
    </w:pPr>
    <w:rPr>
      <w:sz w:val="16"/>
    </w:rPr>
  </w:style>
  <w:style w:type="character" w:customStyle="1" w:styleId="TableFooterChar">
    <w:name w:val="Table Footer Char"/>
    <w:link w:val="TableFooter"/>
    <w:rsid w:val="004D773B"/>
    <w:rPr>
      <w:rFonts w:ascii="Arial" w:eastAsia="Times New Roman" w:hAnsi="Arial" w:cs="Times New Roman"/>
      <w:sz w:val="16"/>
      <w:szCs w:val="24"/>
    </w:rPr>
  </w:style>
  <w:style w:type="character" w:styleId="PageNumber">
    <w:name w:val="page number"/>
    <w:rsid w:val="004D773B"/>
    <w:rPr>
      <w:sz w:val="22"/>
    </w:rPr>
  </w:style>
  <w:style w:type="paragraph" w:customStyle="1" w:styleId="Heading1Appendix">
    <w:name w:val="Heading 1 Appendix"/>
    <w:basedOn w:val="Heading1"/>
    <w:next w:val="Normal"/>
    <w:link w:val="Heading1AppendixChar"/>
    <w:autoRedefine/>
    <w:rsid w:val="004D773B"/>
    <w:pPr>
      <w:numPr>
        <w:numId w:val="0"/>
      </w:numPr>
      <w:tabs>
        <w:tab w:val="left" w:pos="1080"/>
      </w:tabs>
      <w:jc w:val="center"/>
    </w:pPr>
    <w:rPr>
      <w:rFonts w:ascii="Arial Bold" w:hAnsi="Arial Bold" w:cs="Arial"/>
      <w:kern w:val="28"/>
      <w:sz w:val="24"/>
      <w:szCs w:val="24"/>
      <w:lang w:val="en-US" w:eastAsia="en-US"/>
    </w:rPr>
  </w:style>
  <w:style w:type="character" w:customStyle="1" w:styleId="Heading1AppendixChar">
    <w:name w:val="Heading 1 Appendix Char"/>
    <w:link w:val="Heading1Appendix"/>
    <w:rsid w:val="004D773B"/>
    <w:rPr>
      <w:rFonts w:ascii="Arial Bold" w:eastAsia="Times New Roman" w:hAnsi="Arial Bold" w:cs="Arial"/>
      <w:b/>
      <w:bCs/>
      <w:kern w:val="28"/>
      <w:sz w:val="24"/>
      <w:szCs w:val="24"/>
    </w:rPr>
  </w:style>
  <w:style w:type="paragraph" w:customStyle="1" w:styleId="BodyTextBlue">
    <w:name w:val="Body Text Blue"/>
    <w:basedOn w:val="BodyText"/>
    <w:link w:val="BodyTextBlueChar"/>
    <w:autoRedefine/>
    <w:rsid w:val="004D773B"/>
    <w:rPr>
      <w:color w:val="3366FF"/>
    </w:rPr>
  </w:style>
  <w:style w:type="character" w:customStyle="1" w:styleId="BodyTextBlueChar">
    <w:name w:val="Body Text Blue Char"/>
    <w:link w:val="BodyTextBlue"/>
    <w:rsid w:val="004D773B"/>
    <w:rPr>
      <w:rFonts w:ascii="Arial" w:eastAsia="Times New Roman" w:hAnsi="Arial" w:cs="Times New Roman"/>
      <w:color w:val="3366FF"/>
      <w:sz w:val="20"/>
      <w:szCs w:val="24"/>
    </w:rPr>
  </w:style>
  <w:style w:type="paragraph" w:customStyle="1" w:styleId="BodyType">
    <w:name w:val="Body Type"/>
    <w:basedOn w:val="Normal"/>
    <w:uiPriority w:val="99"/>
    <w:rsid w:val="00DE3AAD"/>
    <w:pPr>
      <w:ind w:left="1080"/>
      <w:jc w:val="both"/>
    </w:pPr>
    <w:rPr>
      <w:sz w:val="24"/>
      <w:szCs w:val="20"/>
    </w:rPr>
  </w:style>
  <w:style w:type="paragraph" w:styleId="ListParagraph">
    <w:name w:val="List Paragraph"/>
    <w:basedOn w:val="Normal"/>
    <w:uiPriority w:val="34"/>
    <w:qFormat/>
    <w:rsid w:val="000F3C36"/>
    <w:pPr>
      <w:spacing w:after="160" w:line="259"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49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2D63"/>
    <w:rPr>
      <w:sz w:val="16"/>
      <w:szCs w:val="16"/>
    </w:rPr>
  </w:style>
  <w:style w:type="paragraph" w:styleId="CommentText">
    <w:name w:val="annotation text"/>
    <w:basedOn w:val="Normal"/>
    <w:link w:val="CommentTextChar"/>
    <w:uiPriority w:val="99"/>
    <w:semiHidden/>
    <w:unhideWhenUsed/>
    <w:rsid w:val="000E2D63"/>
    <w:rPr>
      <w:sz w:val="20"/>
      <w:szCs w:val="20"/>
    </w:rPr>
  </w:style>
  <w:style w:type="character" w:customStyle="1" w:styleId="CommentTextChar">
    <w:name w:val="Comment Text Char"/>
    <w:basedOn w:val="DefaultParagraphFont"/>
    <w:link w:val="CommentText"/>
    <w:uiPriority w:val="99"/>
    <w:semiHidden/>
    <w:rsid w:val="000E2D6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0E2D63"/>
    <w:rPr>
      <w:b/>
      <w:bCs/>
    </w:rPr>
  </w:style>
  <w:style w:type="character" w:customStyle="1" w:styleId="CommentSubjectChar">
    <w:name w:val="Comment Subject Char"/>
    <w:basedOn w:val="CommentTextChar"/>
    <w:link w:val="CommentSubject"/>
    <w:uiPriority w:val="99"/>
    <w:semiHidden/>
    <w:rsid w:val="000E2D63"/>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0E2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D63"/>
    <w:rPr>
      <w:rFonts w:ascii="Segoe UI" w:eastAsia="Times New Roman" w:hAnsi="Segoe UI" w:cs="Segoe UI"/>
      <w:sz w:val="18"/>
      <w:szCs w:val="18"/>
    </w:rPr>
  </w:style>
  <w:style w:type="paragraph" w:styleId="NormalWeb">
    <w:name w:val="Normal (Web)"/>
    <w:basedOn w:val="Normal"/>
    <w:uiPriority w:val="99"/>
    <w:semiHidden/>
    <w:unhideWhenUsed/>
    <w:rsid w:val="00D5095B"/>
    <w:pPr>
      <w:spacing w:before="100" w:beforeAutospacing="1" w:after="100" w:afterAutospacing="1"/>
    </w:pPr>
    <w:rPr>
      <w:rFonts w:ascii="Times New Roman" w:hAnsi="Times New Roman"/>
      <w:sz w:val="24"/>
    </w:rPr>
  </w:style>
  <w:style w:type="paragraph" w:customStyle="1" w:styleId="Default">
    <w:name w:val="Default"/>
    <w:rsid w:val="00665E6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40330">
      <w:bodyDiv w:val="1"/>
      <w:marLeft w:val="0"/>
      <w:marRight w:val="0"/>
      <w:marTop w:val="0"/>
      <w:marBottom w:val="0"/>
      <w:divBdr>
        <w:top w:val="none" w:sz="0" w:space="0" w:color="auto"/>
        <w:left w:val="none" w:sz="0" w:space="0" w:color="auto"/>
        <w:bottom w:val="none" w:sz="0" w:space="0" w:color="auto"/>
        <w:right w:val="none" w:sz="0" w:space="0" w:color="auto"/>
      </w:divBdr>
    </w:div>
    <w:div w:id="159584087">
      <w:bodyDiv w:val="1"/>
      <w:marLeft w:val="0"/>
      <w:marRight w:val="0"/>
      <w:marTop w:val="0"/>
      <w:marBottom w:val="0"/>
      <w:divBdr>
        <w:top w:val="none" w:sz="0" w:space="0" w:color="auto"/>
        <w:left w:val="none" w:sz="0" w:space="0" w:color="auto"/>
        <w:bottom w:val="none" w:sz="0" w:space="0" w:color="auto"/>
        <w:right w:val="none" w:sz="0" w:space="0" w:color="auto"/>
      </w:divBdr>
    </w:div>
    <w:div w:id="326515438">
      <w:bodyDiv w:val="1"/>
      <w:marLeft w:val="0"/>
      <w:marRight w:val="0"/>
      <w:marTop w:val="0"/>
      <w:marBottom w:val="0"/>
      <w:divBdr>
        <w:top w:val="none" w:sz="0" w:space="0" w:color="auto"/>
        <w:left w:val="none" w:sz="0" w:space="0" w:color="auto"/>
        <w:bottom w:val="none" w:sz="0" w:space="0" w:color="auto"/>
        <w:right w:val="none" w:sz="0" w:space="0" w:color="auto"/>
      </w:divBdr>
    </w:div>
    <w:div w:id="453980744">
      <w:bodyDiv w:val="1"/>
      <w:marLeft w:val="0"/>
      <w:marRight w:val="0"/>
      <w:marTop w:val="0"/>
      <w:marBottom w:val="0"/>
      <w:divBdr>
        <w:top w:val="none" w:sz="0" w:space="0" w:color="auto"/>
        <w:left w:val="none" w:sz="0" w:space="0" w:color="auto"/>
        <w:bottom w:val="none" w:sz="0" w:space="0" w:color="auto"/>
        <w:right w:val="none" w:sz="0" w:space="0" w:color="auto"/>
      </w:divBdr>
    </w:div>
    <w:div w:id="509106858">
      <w:bodyDiv w:val="1"/>
      <w:marLeft w:val="0"/>
      <w:marRight w:val="0"/>
      <w:marTop w:val="0"/>
      <w:marBottom w:val="0"/>
      <w:divBdr>
        <w:top w:val="none" w:sz="0" w:space="0" w:color="auto"/>
        <w:left w:val="none" w:sz="0" w:space="0" w:color="auto"/>
        <w:bottom w:val="none" w:sz="0" w:space="0" w:color="auto"/>
        <w:right w:val="none" w:sz="0" w:space="0" w:color="auto"/>
      </w:divBdr>
    </w:div>
    <w:div w:id="523137522">
      <w:bodyDiv w:val="1"/>
      <w:marLeft w:val="0"/>
      <w:marRight w:val="0"/>
      <w:marTop w:val="0"/>
      <w:marBottom w:val="0"/>
      <w:divBdr>
        <w:top w:val="none" w:sz="0" w:space="0" w:color="auto"/>
        <w:left w:val="none" w:sz="0" w:space="0" w:color="auto"/>
        <w:bottom w:val="none" w:sz="0" w:space="0" w:color="auto"/>
        <w:right w:val="none" w:sz="0" w:space="0" w:color="auto"/>
      </w:divBdr>
    </w:div>
    <w:div w:id="575479128">
      <w:bodyDiv w:val="1"/>
      <w:marLeft w:val="0"/>
      <w:marRight w:val="0"/>
      <w:marTop w:val="0"/>
      <w:marBottom w:val="0"/>
      <w:divBdr>
        <w:top w:val="none" w:sz="0" w:space="0" w:color="auto"/>
        <w:left w:val="none" w:sz="0" w:space="0" w:color="auto"/>
        <w:bottom w:val="none" w:sz="0" w:space="0" w:color="auto"/>
        <w:right w:val="none" w:sz="0" w:space="0" w:color="auto"/>
      </w:divBdr>
    </w:div>
    <w:div w:id="616260253">
      <w:bodyDiv w:val="1"/>
      <w:marLeft w:val="0"/>
      <w:marRight w:val="0"/>
      <w:marTop w:val="0"/>
      <w:marBottom w:val="0"/>
      <w:divBdr>
        <w:top w:val="none" w:sz="0" w:space="0" w:color="auto"/>
        <w:left w:val="none" w:sz="0" w:space="0" w:color="auto"/>
        <w:bottom w:val="none" w:sz="0" w:space="0" w:color="auto"/>
        <w:right w:val="none" w:sz="0" w:space="0" w:color="auto"/>
      </w:divBdr>
    </w:div>
    <w:div w:id="766387337">
      <w:bodyDiv w:val="1"/>
      <w:marLeft w:val="0"/>
      <w:marRight w:val="0"/>
      <w:marTop w:val="0"/>
      <w:marBottom w:val="0"/>
      <w:divBdr>
        <w:top w:val="none" w:sz="0" w:space="0" w:color="auto"/>
        <w:left w:val="none" w:sz="0" w:space="0" w:color="auto"/>
        <w:bottom w:val="none" w:sz="0" w:space="0" w:color="auto"/>
        <w:right w:val="none" w:sz="0" w:space="0" w:color="auto"/>
      </w:divBdr>
    </w:div>
    <w:div w:id="839002183">
      <w:bodyDiv w:val="1"/>
      <w:marLeft w:val="0"/>
      <w:marRight w:val="0"/>
      <w:marTop w:val="0"/>
      <w:marBottom w:val="0"/>
      <w:divBdr>
        <w:top w:val="none" w:sz="0" w:space="0" w:color="auto"/>
        <w:left w:val="none" w:sz="0" w:space="0" w:color="auto"/>
        <w:bottom w:val="none" w:sz="0" w:space="0" w:color="auto"/>
        <w:right w:val="none" w:sz="0" w:space="0" w:color="auto"/>
      </w:divBdr>
    </w:div>
    <w:div w:id="863252782">
      <w:bodyDiv w:val="1"/>
      <w:marLeft w:val="0"/>
      <w:marRight w:val="0"/>
      <w:marTop w:val="0"/>
      <w:marBottom w:val="0"/>
      <w:divBdr>
        <w:top w:val="none" w:sz="0" w:space="0" w:color="auto"/>
        <w:left w:val="none" w:sz="0" w:space="0" w:color="auto"/>
        <w:bottom w:val="none" w:sz="0" w:space="0" w:color="auto"/>
        <w:right w:val="none" w:sz="0" w:space="0" w:color="auto"/>
      </w:divBdr>
      <w:divsChild>
        <w:div w:id="1735543141">
          <w:marLeft w:val="446"/>
          <w:marRight w:val="0"/>
          <w:marTop w:val="0"/>
          <w:marBottom w:val="0"/>
          <w:divBdr>
            <w:top w:val="none" w:sz="0" w:space="0" w:color="auto"/>
            <w:left w:val="none" w:sz="0" w:space="0" w:color="auto"/>
            <w:bottom w:val="none" w:sz="0" w:space="0" w:color="auto"/>
            <w:right w:val="none" w:sz="0" w:space="0" w:color="auto"/>
          </w:divBdr>
        </w:div>
      </w:divsChild>
    </w:div>
    <w:div w:id="878007111">
      <w:bodyDiv w:val="1"/>
      <w:marLeft w:val="0"/>
      <w:marRight w:val="0"/>
      <w:marTop w:val="0"/>
      <w:marBottom w:val="0"/>
      <w:divBdr>
        <w:top w:val="none" w:sz="0" w:space="0" w:color="auto"/>
        <w:left w:val="none" w:sz="0" w:space="0" w:color="auto"/>
        <w:bottom w:val="none" w:sz="0" w:space="0" w:color="auto"/>
        <w:right w:val="none" w:sz="0" w:space="0" w:color="auto"/>
      </w:divBdr>
    </w:div>
    <w:div w:id="887762927">
      <w:bodyDiv w:val="1"/>
      <w:marLeft w:val="0"/>
      <w:marRight w:val="0"/>
      <w:marTop w:val="0"/>
      <w:marBottom w:val="0"/>
      <w:divBdr>
        <w:top w:val="none" w:sz="0" w:space="0" w:color="auto"/>
        <w:left w:val="none" w:sz="0" w:space="0" w:color="auto"/>
        <w:bottom w:val="none" w:sz="0" w:space="0" w:color="auto"/>
        <w:right w:val="none" w:sz="0" w:space="0" w:color="auto"/>
      </w:divBdr>
    </w:div>
    <w:div w:id="961694697">
      <w:bodyDiv w:val="1"/>
      <w:marLeft w:val="0"/>
      <w:marRight w:val="0"/>
      <w:marTop w:val="0"/>
      <w:marBottom w:val="0"/>
      <w:divBdr>
        <w:top w:val="none" w:sz="0" w:space="0" w:color="auto"/>
        <w:left w:val="none" w:sz="0" w:space="0" w:color="auto"/>
        <w:bottom w:val="none" w:sz="0" w:space="0" w:color="auto"/>
        <w:right w:val="none" w:sz="0" w:space="0" w:color="auto"/>
      </w:divBdr>
    </w:div>
    <w:div w:id="1112212996">
      <w:bodyDiv w:val="1"/>
      <w:marLeft w:val="0"/>
      <w:marRight w:val="0"/>
      <w:marTop w:val="0"/>
      <w:marBottom w:val="0"/>
      <w:divBdr>
        <w:top w:val="none" w:sz="0" w:space="0" w:color="auto"/>
        <w:left w:val="none" w:sz="0" w:space="0" w:color="auto"/>
        <w:bottom w:val="none" w:sz="0" w:space="0" w:color="auto"/>
        <w:right w:val="none" w:sz="0" w:space="0" w:color="auto"/>
      </w:divBdr>
    </w:div>
    <w:div w:id="1115640030">
      <w:bodyDiv w:val="1"/>
      <w:marLeft w:val="0"/>
      <w:marRight w:val="0"/>
      <w:marTop w:val="0"/>
      <w:marBottom w:val="0"/>
      <w:divBdr>
        <w:top w:val="none" w:sz="0" w:space="0" w:color="auto"/>
        <w:left w:val="none" w:sz="0" w:space="0" w:color="auto"/>
        <w:bottom w:val="none" w:sz="0" w:space="0" w:color="auto"/>
        <w:right w:val="none" w:sz="0" w:space="0" w:color="auto"/>
      </w:divBdr>
    </w:div>
    <w:div w:id="1303849830">
      <w:bodyDiv w:val="1"/>
      <w:marLeft w:val="0"/>
      <w:marRight w:val="0"/>
      <w:marTop w:val="0"/>
      <w:marBottom w:val="0"/>
      <w:divBdr>
        <w:top w:val="none" w:sz="0" w:space="0" w:color="auto"/>
        <w:left w:val="none" w:sz="0" w:space="0" w:color="auto"/>
        <w:bottom w:val="none" w:sz="0" w:space="0" w:color="auto"/>
        <w:right w:val="none" w:sz="0" w:space="0" w:color="auto"/>
      </w:divBdr>
    </w:div>
    <w:div w:id="1639332887">
      <w:bodyDiv w:val="1"/>
      <w:marLeft w:val="0"/>
      <w:marRight w:val="0"/>
      <w:marTop w:val="0"/>
      <w:marBottom w:val="0"/>
      <w:divBdr>
        <w:top w:val="none" w:sz="0" w:space="0" w:color="auto"/>
        <w:left w:val="none" w:sz="0" w:space="0" w:color="auto"/>
        <w:bottom w:val="none" w:sz="0" w:space="0" w:color="auto"/>
        <w:right w:val="none" w:sz="0" w:space="0" w:color="auto"/>
      </w:divBdr>
    </w:div>
    <w:div w:id="1748771281">
      <w:bodyDiv w:val="1"/>
      <w:marLeft w:val="0"/>
      <w:marRight w:val="0"/>
      <w:marTop w:val="0"/>
      <w:marBottom w:val="0"/>
      <w:divBdr>
        <w:top w:val="none" w:sz="0" w:space="0" w:color="auto"/>
        <w:left w:val="none" w:sz="0" w:space="0" w:color="auto"/>
        <w:bottom w:val="none" w:sz="0" w:space="0" w:color="auto"/>
        <w:right w:val="none" w:sz="0" w:space="0" w:color="auto"/>
      </w:divBdr>
    </w:div>
    <w:div w:id="196858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58E322795934EB0FA51CB103B7E22" ma:contentTypeVersion="10" ma:contentTypeDescription="Create a new document." ma:contentTypeScope="" ma:versionID="5298458451c02a1ece2ed12288420dc0">
  <xsd:schema xmlns:xsd="http://www.w3.org/2001/XMLSchema" xmlns:xs="http://www.w3.org/2001/XMLSchema" xmlns:p="http://schemas.microsoft.com/office/2006/metadata/properties" xmlns:ns2="0bcfa8cb-f187-4bfc-a749-2ca47f93197c" xmlns:ns3="1b040cdd-e25f-4c42-bf63-0477434c54d0" targetNamespace="http://schemas.microsoft.com/office/2006/metadata/properties" ma:root="true" ma:fieldsID="4e6ce62200fcc0b97690a29d6fa3ef8c" ns2:_="" ns3:_="">
    <xsd:import namespace="0bcfa8cb-f187-4bfc-a749-2ca47f93197c"/>
    <xsd:import namespace="1b040cdd-e25f-4c42-bf63-0477434c54d0"/>
    <xsd:element name="properties">
      <xsd:complexType>
        <xsd:sequence>
          <xsd:element name="documentManagement">
            <xsd:complexType>
              <xsd:all>
                <xsd:element ref="ns2:DocumentVersion" minOccurs="0"/>
                <xsd:element ref="ns2:EffectiveDate" minOccurs="0"/>
                <xsd:element ref="ns2:Status" minOccurs="0"/>
                <xsd:element ref="ns2:DocumentTyp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fa8cb-f187-4bfc-a749-2ca47f93197c" elementFormDefault="qualified">
    <xsd:import namespace="http://schemas.microsoft.com/office/2006/documentManagement/types"/>
    <xsd:import namespace="http://schemas.microsoft.com/office/infopath/2007/PartnerControls"/>
    <xsd:element name="DocumentVersion" ma:index="8" nillable="true" ma:displayName="Document Version" ma:format="Dropdown" ma:internalName="DocumentVersion">
      <xsd:simpleType>
        <xsd:restriction base="dms:Text">
          <xsd:maxLength value="255"/>
        </xsd:restriction>
      </xsd:simpleType>
    </xsd:element>
    <xsd:element name="EffectiveDate" ma:index="9" nillable="true" ma:displayName="Effective Date" ma:format="DateOnly" ma:internalName="EffectiveDate">
      <xsd:simpleType>
        <xsd:restriction base="dms:DateTime"/>
      </xsd:simpleType>
    </xsd:element>
    <xsd:element name="Status" ma:index="10" nillable="true" ma:displayName="Status" ma:format="Dropdown" ma:internalName="Status">
      <xsd:simpleType>
        <xsd:restriction base="dms:Choice">
          <xsd:enumeration value="Effective"/>
          <xsd:enumeration value="Draft"/>
          <xsd:enumeration value="Obsolete"/>
        </xsd:restriction>
      </xsd:simpleType>
    </xsd:element>
    <xsd:element name="DocumentType" ma:index="11" nillable="true" ma:displayName="Document Type" ma:format="Dropdown" ma:internalName="DocumentType">
      <xsd:simpleType>
        <xsd:restriction base="dms:Choice">
          <xsd:enumeration value="Quality Management System"/>
          <xsd:enumeration value="Management Responsibility"/>
          <xsd:enumeration value="Resource Management"/>
          <xsd:enumeration value="Product Realization"/>
          <xsd:enumeration value="Measurement, analysis and improvement"/>
          <xsd:enumeration value="Support Processes"/>
          <xsd:enumeration value="General"/>
          <xsd:enumeration value="Computer System Validation"/>
          <xsd:enumeration value="Software/Firmware Processes"/>
          <xsd:enumeration value="Hardware Processes"/>
          <xsd:enumeration value="Mechanical Engineering"/>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040cdd-e25f-4c42-bf63-0477434c54d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EffectiveDate xmlns="0bcfa8cb-f187-4bfc-a749-2ca47f93197c">2022-10-27T07:00:00+00:00</EffectiveDate>
    <DocumentType xmlns="0bcfa8cb-f187-4bfc-a749-2ca47f93197c">Product Realization</DocumentType>
    <DocumentVersion xmlns="0bcfa8cb-f187-4bfc-a749-2ca47f93197c">A.01</DocumentVersion>
    <Status xmlns="0bcfa8cb-f187-4bfc-a749-2ca47f93197c">Effective</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2CCB0E-13F8-4BE6-9CB0-FF937DCC2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fa8cb-f187-4bfc-a749-2ca47f93197c"/>
    <ds:schemaRef ds:uri="1b040cdd-e25f-4c42-bf63-0477434c5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06BDE-E90B-4C1C-90C2-AA82327E8784}">
  <ds:schemaRefs>
    <ds:schemaRef ds:uri="http://schemas.openxmlformats.org/officeDocument/2006/bibliography"/>
  </ds:schemaRefs>
</ds:datastoreItem>
</file>

<file path=customXml/itemProps3.xml><?xml version="1.0" encoding="utf-8"?>
<ds:datastoreItem xmlns:ds="http://schemas.openxmlformats.org/officeDocument/2006/customXml" ds:itemID="{9BC0CC27-3AC3-4816-81E1-558CAC726965}">
  <ds:schemaRefs>
    <ds:schemaRef ds:uri="http://schemas.microsoft.com/office/2006/metadata/properties"/>
    <ds:schemaRef ds:uri="http://schemas.microsoft.com/office/infopath/2007/PartnerControls"/>
    <ds:schemaRef ds:uri="0bcfa8cb-f187-4bfc-a749-2ca47f93197c"/>
  </ds:schemaRefs>
</ds:datastoreItem>
</file>

<file path=customXml/itemProps4.xml><?xml version="1.0" encoding="utf-8"?>
<ds:datastoreItem xmlns:ds="http://schemas.openxmlformats.org/officeDocument/2006/customXml" ds:itemID="{E1371843-F287-4F86-8F3F-FE9542E56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14184</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Elizabha</dc:creator>
  <cp:keywords/>
  <dc:description/>
  <cp:lastModifiedBy>Krishnan S, Reshma</cp:lastModifiedBy>
  <cp:revision>290</cp:revision>
  <dcterms:created xsi:type="dcterms:W3CDTF">2022-06-27T06:38:00Z</dcterms:created>
  <dcterms:modified xsi:type="dcterms:W3CDTF">2024-06-24T05:32:00Z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0x0101006DA58E322795934EB0FA51CB103B7E22</vt:lpwstr>
  </property>
</Properties>
</file>